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黑体" w:hAnsi="宋体" w:eastAsia="黑体"/>
          <w:b/>
          <w:sz w:val="28"/>
          <w:szCs w:val="28"/>
        </w:rPr>
      </w:pPr>
      <w:bookmarkStart w:id="0" w:name="_Hlk171172517"/>
      <w:bookmarkEnd w:id="0"/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江苏省仪征中学2024-2025学年度第一学期高二物理学科导学案</w:t>
      </w:r>
    </w:p>
    <w:p>
      <w:pPr>
        <w:pStyle w:val="3"/>
        <w:spacing w:before="0" w:after="0" w:line="360" w:lineRule="auto"/>
        <w:jc w:val="center"/>
        <w:rPr>
          <w:rFonts w:hint="eastAsia" w:ascii="黑体" w:hAnsi="宋体" w:cs="Courier New"/>
          <w:sz w:val="28"/>
          <w:szCs w:val="28"/>
        </w:rPr>
      </w:pPr>
      <w:bookmarkStart w:id="1" w:name="_Toc126231834"/>
      <w:bookmarkStart w:id="2" w:name="_Toc174729217"/>
      <w:bookmarkStart w:id="3" w:name="_Toc126231832"/>
      <w:r>
        <w:rPr>
          <w:rFonts w:hint="eastAsia" w:ascii="黑体" w:hAnsi="宋体" w:cs="Courier New"/>
          <w:sz w:val="28"/>
          <w:szCs w:val="28"/>
        </w:rPr>
        <w:t>1.</w:t>
      </w:r>
      <w:bookmarkEnd w:id="1"/>
      <w:r>
        <w:rPr>
          <w:rFonts w:hint="eastAsia" w:ascii="黑体" w:hAnsi="宋体" w:cs="Courier New"/>
          <w:sz w:val="28"/>
          <w:szCs w:val="28"/>
        </w:rPr>
        <w:t>3  第二课时：动量守恒定律的应用</w:t>
      </w:r>
      <w:bookmarkEnd w:id="2"/>
    </w:p>
    <w:bookmarkEnd w:id="3"/>
    <w:p>
      <w:pPr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研制人：郭云松        审核人：付克文</w:t>
      </w:r>
    </w:p>
    <w:p>
      <w:pPr>
        <w:spacing w:line="276" w:lineRule="auto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2024-10-18</w:t>
      </w:r>
    </w:p>
    <w:p>
      <w:pPr>
        <w:spacing w:line="276" w:lineRule="auto"/>
        <w:rPr>
          <w:rFonts w:hint="eastAsia" w:ascii="宋体" w:hAnsi="宋体"/>
        </w:rPr>
      </w:pPr>
      <w:r>
        <w:rPr>
          <w:rFonts w:hint="eastAsia" w:ascii="宋体" w:hAnsi="宋体"/>
        </w:rPr>
        <w:t>本课在课程标准中的表述：掌握动量守恒定律的应用</w:t>
      </w:r>
      <w:r>
        <w:rPr>
          <w:szCs w:val="21"/>
        </w:rPr>
        <w:t>．</w:t>
      </w:r>
    </w:p>
    <w:p>
      <w:pPr>
        <w:snapToGrid w:val="0"/>
        <w:spacing w:line="276" w:lineRule="auto"/>
        <w:rPr>
          <w:rFonts w:ascii="宋体" w:hAnsi="Courier New" w:cs="Courier New"/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snapToGrid w:val="0"/>
        <w:spacing w:line="276" w:lineRule="auto"/>
        <w:rPr>
          <w:szCs w:val="21"/>
        </w:rPr>
      </w:pPr>
      <w:r>
        <w:rPr>
          <w:szCs w:val="21"/>
        </w:rPr>
        <w:t>1．进一步理解动量守恒定律的含义及守恒条件；</w:t>
      </w:r>
    </w:p>
    <w:p>
      <w:pPr>
        <w:snapToGrid w:val="0"/>
        <w:spacing w:line="276" w:lineRule="auto"/>
        <w:rPr>
          <w:szCs w:val="21"/>
        </w:rPr>
      </w:pPr>
      <w:r>
        <w:rPr>
          <w:szCs w:val="21"/>
        </w:rPr>
        <w:t>2．会利用动量守恒定律分析和解决多物体、多过程问题；</w:t>
      </w:r>
    </w:p>
    <w:p>
      <w:pPr>
        <w:snapToGrid w:val="0"/>
        <w:spacing w:line="276" w:lineRule="auto"/>
        <w:rPr>
          <w:szCs w:val="21"/>
        </w:rPr>
      </w:pPr>
      <w:r>
        <w:rPr>
          <w:szCs w:val="21"/>
        </w:rPr>
        <w:t>3．会分析动量守恒定律应用中的临界问题．</w:t>
      </w:r>
    </w:p>
    <w:p>
      <w:pPr>
        <w:tabs>
          <w:tab w:val="left" w:pos="3544"/>
        </w:tabs>
        <w:snapToGrid w:val="0"/>
        <w:spacing w:line="276" w:lineRule="auto"/>
        <w:jc w:val="left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686"/>
        </w:tabs>
        <w:snapToGrid w:val="0"/>
        <w:spacing w:line="276" w:lineRule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一、对动量守恒条件的进一步理解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．动量守恒定律的研究对象是系统．研究多个物体组成的系统时，应合理选择系统，分清内力与外力，然后判断所选系统是否符合动量守恒的条件．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．动量守恒定律成立的条件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（1）系统不受外力作用，这是一种理想化的情形．（2）系统受外力作用，但所受合外力为零．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>（3）系统受外力作用，但当系统所受的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远远小于系统内各物体间的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时，系统的总动量近似守恒．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>（4）系统受外力作用，所受的合外力不为零，但在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合外力为零，则系统在该方向上动量守恒．</w:t>
      </w:r>
    </w:p>
    <w:p>
      <w:pPr>
        <w:tabs>
          <w:tab w:val="left" w:pos="3686"/>
        </w:tabs>
        <w:snapToGrid w:val="0"/>
        <w:spacing w:line="276" w:lineRule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二、动量守恒定律在多物体、多过程问题中的应用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>多个物体相互作用时，物理过程往往比较复杂，分析此类问题时应注意：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（1）正确进行研究对象的选取：有时对整体应用动量守恒定律，有时对部分物体应用动量守恒定律．研究对象的选取一是取决于系统是否满足动量守恒的条件，二是根据所研究问题的需要．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（2）正确进行过程的选取和分析：通常对全程进行分段分析，并找出联系各阶段的状态量．根据所研究问题的需要，列式时有时需分过程多次应用动量守恒，有时只需针对初、末状态建立动量守恒的关系式．</w:t>
      </w:r>
    </w:p>
    <w:p>
      <w:pPr>
        <w:snapToGrid w:val="0"/>
        <w:spacing w:line="276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4874895</wp:posOffset>
            </wp:positionH>
            <wp:positionV relativeFrom="paragraph">
              <wp:posOffset>25400</wp:posOffset>
            </wp:positionV>
            <wp:extent cx="1438275" cy="790575"/>
            <wp:effectExtent l="0" t="0" r="9525" b="9525"/>
            <wp:wrapTight wrapText="bothSides">
              <wp:wrapPolygon>
                <wp:start x="0" y="0"/>
                <wp:lineTo x="0" y="21340"/>
                <wp:lineTo x="21457" y="21340"/>
                <wp:lineTo x="21457" y="0"/>
                <wp:lineTo x="0" y="0"/>
              </wp:wrapPolygon>
            </wp:wrapTight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Cs w:val="21"/>
        </w:rPr>
        <w:t>例</w:t>
      </w:r>
      <w:r>
        <w:rPr>
          <w:rFonts w:eastAsia="黑体"/>
          <w:szCs w:val="21"/>
        </w:rPr>
        <w:t>1</w:t>
      </w:r>
      <w:r>
        <w:rPr>
          <w:rFonts w:hint="eastAsia" w:eastAsia="黑体"/>
          <w:szCs w:val="21"/>
        </w:rPr>
        <w:t>：</w:t>
      </w:r>
      <w:r>
        <w:rPr>
          <w:rFonts w:hint="eastAsia"/>
          <w:szCs w:val="21"/>
        </w:rPr>
        <w:t>如图所示，光滑水平轨道上，静止的实验小车</w:t>
      </w:r>
      <w:r>
        <w:rPr>
          <w:i/>
          <w:szCs w:val="21"/>
        </w:rPr>
        <w:t>A</w:t>
      </w:r>
      <w:r>
        <w:rPr>
          <w:rFonts w:hint="eastAsia"/>
          <w:szCs w:val="21"/>
        </w:rPr>
        <w:t>下面用细线悬挂砝码</w:t>
      </w:r>
      <w:r>
        <w:rPr>
          <w:i/>
          <w:szCs w:val="21"/>
        </w:rPr>
        <w:t>C</w:t>
      </w:r>
      <w:r>
        <w:rPr>
          <w:rFonts w:hint="eastAsia"/>
          <w:szCs w:val="21"/>
        </w:rPr>
        <w:t>，实验小车</w:t>
      </w:r>
      <w:r>
        <w:rPr>
          <w:i/>
          <w:szCs w:val="21"/>
        </w:rPr>
        <w:t>B</w:t>
      </w:r>
      <w:r>
        <w:rPr>
          <w:rFonts w:hint="eastAsia"/>
          <w:szCs w:val="21"/>
        </w:rPr>
        <w:t>向小车</w:t>
      </w:r>
      <w:r>
        <w:rPr>
          <w:i/>
          <w:szCs w:val="21"/>
        </w:rPr>
        <w:t>A</w:t>
      </w:r>
      <w:r>
        <w:rPr>
          <w:rFonts w:hint="eastAsia"/>
          <w:szCs w:val="21"/>
        </w:rPr>
        <w:t>运动，两小车碰撞后连成一体，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i/>
          <w:szCs w:val="21"/>
        </w:rPr>
        <w:t>C</w:t>
      </w:r>
      <w:r>
        <w:rPr>
          <w:rFonts w:hint="eastAsia"/>
          <w:szCs w:val="21"/>
        </w:rPr>
        <w:t>三者质量相同，当砝码上升到最大高度时，下列说法中正确的是（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．砝码具有的机械能等于小车</w:t>
      </w:r>
      <w:r>
        <w:rPr>
          <w:i/>
          <w:szCs w:val="21"/>
        </w:rPr>
        <w:t>B</w:t>
      </w:r>
      <w:r>
        <w:rPr>
          <w:rFonts w:hint="eastAsia"/>
          <w:szCs w:val="21"/>
        </w:rPr>
        <w:t>碰前具有的动能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i/>
          <w:szCs w:val="21"/>
        </w:rPr>
        <w:t>C</w:t>
      </w:r>
      <w:r>
        <w:rPr>
          <w:rFonts w:hint="eastAsia"/>
          <w:szCs w:val="21"/>
        </w:rPr>
        <w:t>组成的系统具有的机械能等于小车</w:t>
      </w:r>
      <w:r>
        <w:rPr>
          <w:i/>
          <w:szCs w:val="21"/>
        </w:rPr>
        <w:t>B</w:t>
      </w:r>
      <w:r>
        <w:rPr>
          <w:rFonts w:hint="eastAsia"/>
          <w:szCs w:val="21"/>
        </w:rPr>
        <w:t>碰撞前具有的动能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．砝码具有的动量等于小车</w:t>
      </w:r>
      <w:r>
        <w:rPr>
          <w:i/>
          <w:szCs w:val="21"/>
        </w:rPr>
        <w:t>B</w:t>
      </w:r>
      <w:r>
        <w:rPr>
          <w:rFonts w:hint="eastAsia"/>
          <w:szCs w:val="21"/>
        </w:rPr>
        <w:t>碰撞前具有的动量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i/>
          <w:szCs w:val="21"/>
        </w:rPr>
        <w:t>C</w:t>
      </w:r>
      <w:r>
        <w:rPr>
          <w:rFonts w:hint="eastAsia"/>
          <w:szCs w:val="21"/>
        </w:rPr>
        <w:t>组成的系统具有的动量等于小车</w:t>
      </w:r>
      <w:r>
        <w:rPr>
          <w:i/>
          <w:szCs w:val="21"/>
        </w:rPr>
        <w:t>B</w:t>
      </w:r>
      <w:r>
        <w:rPr>
          <w:rFonts w:hint="eastAsia"/>
          <w:szCs w:val="21"/>
        </w:rPr>
        <w:t>碰撞前具有的动量</w:t>
      </w:r>
    </w:p>
    <w:p>
      <w:pPr>
        <w:tabs>
          <w:tab w:val="left" w:pos="3686"/>
        </w:tabs>
        <w:snapToGrid w:val="0"/>
        <w:spacing w:line="276" w:lineRule="auto"/>
        <w:ind w:left="840" w:leftChars="200" w:hanging="420" w:hangingChars="200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0" w:hanging="422" w:hangingChars="200"/>
        <w:rPr>
          <w:szCs w:val="21"/>
        </w:rPr>
      </w:pPr>
      <w:r>
        <w:rPr>
          <w:rFonts w:hint="eastAsia" w:ascii="宋体" w:hAnsi="宋体"/>
          <w:b/>
          <w:bCs/>
          <w:szCs w:val="21"/>
        </w:rPr>
        <w:t>例</w:t>
      </w:r>
      <w:r>
        <w:rPr>
          <w:rFonts w:eastAsia="黑体"/>
          <w:szCs w:val="21"/>
        </w:rPr>
        <w:t>2</w:t>
      </w:r>
      <w:r>
        <w:rPr>
          <w:rFonts w:hint="eastAsia" w:eastAsia="黑体"/>
          <w:szCs w:val="21"/>
        </w:rPr>
        <w:t>：</w:t>
      </w:r>
      <w:r>
        <w:rPr>
          <w:rFonts w:hint="eastAsia"/>
          <w:szCs w:val="21"/>
        </w:rPr>
        <w:t>如图所示，质量为</w:t>
      </w:r>
      <w:r>
        <w:rPr>
          <w:i/>
          <w:szCs w:val="21"/>
        </w:rPr>
        <w:t>M</w:t>
      </w:r>
      <w:r>
        <w:rPr>
          <w:rFonts w:hint="eastAsia"/>
          <w:szCs w:val="21"/>
        </w:rPr>
        <w:t>的滑块静止在光滑的水平地面上，滑块的光滑弧面底部与地面相切，一个质量为</w:t>
      </w:r>
      <w:r>
        <w:rPr>
          <w:i/>
          <w:szCs w:val="21"/>
        </w:rPr>
        <w:t>m</w:t>
      </w:r>
      <w:r>
        <w:rPr>
          <w:rFonts w:hint="eastAsia"/>
          <w:szCs w:val="21"/>
        </w:rPr>
        <w:t>的小球以速度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向滑块滚来，小球不能越过滑块，则小球到达最高点时，小球和滑块的速度大小是（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rFonts w:hint="eastAsia" w:ascii="宋体-方正超大字符集" w:hAnsi="宋体-方正超大字符集" w:eastAsia="宋体-方正超大字符集" w:cs="宋体-方正超大字符集"/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5090795</wp:posOffset>
            </wp:positionH>
            <wp:positionV relativeFrom="paragraph">
              <wp:posOffset>3810</wp:posOffset>
            </wp:positionV>
            <wp:extent cx="1229995" cy="717550"/>
            <wp:effectExtent l="0" t="0" r="8255" b="6350"/>
            <wp:wrapTight wrapText="bothSides">
              <wp:wrapPolygon>
                <wp:start x="0" y="0"/>
                <wp:lineTo x="0" y="21218"/>
                <wp:lineTo x="21410" y="21218"/>
                <wp:lineTo x="21410" y="0"/>
                <wp:lineTo x="0" y="0"/>
              </wp:wrapPolygon>
            </wp:wrapTight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i/>
          <w:szCs w:val="21"/>
        </w:rPr>
        <w:instrText xml:space="preserve">m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0</w:instrText>
      </w:r>
      <w:r>
        <w:rPr>
          <w:i/>
          <w:szCs w:val="21"/>
        </w:rPr>
        <w:instrText xml:space="preserve">,M</w:instrText>
      </w:r>
      <w:r>
        <w:rPr>
          <w:rFonts w:hint="eastAsia"/>
          <w:szCs w:val="21"/>
        </w:rPr>
        <w:instrText xml:space="preserve">＋</w:instrText>
      </w:r>
      <w:r>
        <w:rPr>
          <w:i/>
          <w:szCs w:val="21"/>
        </w:rPr>
        <w:instrText xml:space="preserve">m</w:instrText>
      </w:r>
      <w:r>
        <w:rPr>
          <w:szCs w:val="21"/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B</w:t>
      </w:r>
      <w:r>
        <w:rPr>
          <w:rFonts w:hint="eastAsia"/>
          <w:szCs w:val="21"/>
        </w:rPr>
        <w:t>．</w: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i/>
          <w:szCs w:val="21"/>
        </w:rPr>
        <w:instrText xml:space="preserve">m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0</w:instrText>
      </w:r>
      <w:r>
        <w:rPr>
          <w:i/>
          <w:szCs w:val="21"/>
        </w:rPr>
        <w:instrText xml:space="preserve">,M</w:instrText>
      </w:r>
      <w:r>
        <w:rPr>
          <w:szCs w:val="21"/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end"/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i/>
          <w:szCs w:val="21"/>
        </w:rPr>
        <w:instrText xml:space="preserve">M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0</w:instrText>
      </w:r>
      <w:r>
        <w:rPr>
          <w:i/>
          <w:szCs w:val="21"/>
        </w:rPr>
        <w:instrText xml:space="preserve">,M</w:instrText>
      </w:r>
      <w:r>
        <w:rPr>
          <w:rFonts w:hint="eastAsia"/>
          <w:szCs w:val="21"/>
        </w:rPr>
        <w:instrText xml:space="preserve">＋</w:instrText>
      </w:r>
      <w:r>
        <w:rPr>
          <w:i/>
          <w:szCs w:val="21"/>
        </w:rPr>
        <w:instrText xml:space="preserve">m</w:instrText>
      </w:r>
      <w:r>
        <w:rPr>
          <w:szCs w:val="21"/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i/>
          <w:szCs w:val="21"/>
        </w:rPr>
        <w:instrText xml:space="preserve">M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0</w:instrText>
      </w:r>
      <w:r>
        <w:rPr>
          <w:i/>
          <w:szCs w:val="21"/>
        </w:rPr>
        <w:instrText xml:space="preserve">,m</w:instrText>
      </w:r>
      <w:r>
        <w:rPr>
          <w:szCs w:val="21"/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end"/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2" w:hanging="422" w:hangingChars="200"/>
        <w:rPr>
          <w:szCs w:val="21"/>
        </w:rPr>
      </w:pPr>
      <w:r>
        <w:rPr>
          <w:rFonts w:hint="eastAsia" w:ascii="宋体" w:hAnsi="宋体"/>
          <w:b/>
          <w:bCs/>
          <w:szCs w:val="21"/>
        </w:rPr>
        <w:t>例</w:t>
      </w:r>
      <w:r>
        <w:rPr>
          <w:rFonts w:eastAsia="黑体"/>
          <w:szCs w:val="21"/>
        </w:rPr>
        <w:t>3</w:t>
      </w:r>
      <w:r>
        <w:rPr>
          <w:rFonts w:hint="eastAsia" w:eastAsia="黑体"/>
          <w:szCs w:val="21"/>
        </w:rPr>
        <w:t>：</w:t>
      </w:r>
      <w:r>
        <w:rPr>
          <w:rFonts w:hint="eastAsia"/>
          <w:szCs w:val="21"/>
        </w:rPr>
        <w:t>如图所示，在光滑水平面上有两个并排静止放置的木块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，已知</w:t>
      </w:r>
      <w:r>
        <w:rPr>
          <w:i/>
          <w:szCs w:val="21"/>
        </w:rPr>
        <w:t>m</w:t>
      </w:r>
      <w:r>
        <w:rPr>
          <w:i/>
          <w:szCs w:val="21"/>
          <w:vertAlign w:val="subscript"/>
        </w:rPr>
        <w:t>A</w:t>
      </w:r>
      <w:r>
        <w:rPr>
          <w:rFonts w:hint="eastAsia"/>
          <w:szCs w:val="21"/>
        </w:rPr>
        <w:t>＝</w:t>
      </w:r>
      <w:r>
        <w:rPr>
          <w:szCs w:val="21"/>
        </w:rPr>
        <w:t>0.5 kg</w:t>
      </w:r>
      <w:r>
        <w:rPr>
          <w:rFonts w:hint="eastAsia"/>
          <w:szCs w:val="21"/>
        </w:rPr>
        <w:t>，</w:t>
      </w:r>
      <w:r>
        <w:rPr>
          <w:i/>
          <w:szCs w:val="21"/>
        </w:rPr>
        <w:t>m</w:t>
      </w:r>
      <w:r>
        <w:rPr>
          <w:i/>
          <w:szCs w:val="21"/>
          <w:vertAlign w:val="subscript"/>
        </w:rPr>
        <w:t>B</w:t>
      </w:r>
      <w:r>
        <w:rPr>
          <w:rFonts w:hint="eastAsia"/>
          <w:szCs w:val="21"/>
        </w:rPr>
        <w:t>＝</w:t>
      </w:r>
      <w:r>
        <w:rPr>
          <w:szCs w:val="21"/>
        </w:rPr>
        <w:t>0.3 kg</w:t>
      </w:r>
      <w:r>
        <w:rPr>
          <w:rFonts w:hint="eastAsia"/>
          <w:szCs w:val="21"/>
        </w:rPr>
        <w:t>．现有质量</w:t>
      </w:r>
      <w:r>
        <w:rPr>
          <w:i/>
          <w:szCs w:val="21"/>
        </w:rPr>
        <w:t>m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＝</w:t>
      </w:r>
      <w:r>
        <w:rPr>
          <w:szCs w:val="21"/>
        </w:rPr>
        <w:t>0.08 kg</w:t>
      </w:r>
      <w:r>
        <w:rPr>
          <w:rFonts w:hint="eastAsia"/>
          <w:szCs w:val="21"/>
        </w:rPr>
        <w:t>的小物块</w:t>
      </w:r>
      <w:r>
        <w:rPr>
          <w:i/>
          <w:szCs w:val="21"/>
        </w:rPr>
        <w:t>C</w:t>
      </w:r>
      <w:r>
        <w:rPr>
          <w:rFonts w:hint="eastAsia"/>
          <w:szCs w:val="21"/>
        </w:rPr>
        <w:t>以初速度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＝</w:t>
      </w:r>
      <w:r>
        <w:rPr>
          <w:szCs w:val="21"/>
        </w:rPr>
        <w:t>25 m/s</w:t>
      </w:r>
      <w:r>
        <w:rPr>
          <w:rFonts w:hint="eastAsia"/>
          <w:szCs w:val="21"/>
        </w:rPr>
        <w:t>在</w:t>
      </w:r>
      <w:r>
        <w:rPr>
          <w:i/>
          <w:szCs w:val="21"/>
        </w:rPr>
        <w:t>A</w:t>
      </w:r>
      <w:r>
        <w:rPr>
          <w:rFonts w:hint="eastAsia"/>
          <w:szCs w:val="21"/>
        </w:rPr>
        <w:t>表面沿水平方向向右滑动，由于</w:t>
      </w:r>
      <w:r>
        <w:rPr>
          <w:i/>
          <w:szCs w:val="21"/>
        </w:rPr>
        <w:t>C</w:t>
      </w:r>
      <w:r>
        <w:rPr>
          <w:rFonts w:hint="eastAsia"/>
          <w:szCs w:val="21"/>
        </w:rPr>
        <w:t>与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间均有摩擦，</w:t>
      </w:r>
      <w:r>
        <w:rPr>
          <w:i/>
          <w:szCs w:val="21"/>
        </w:rPr>
        <w:t>C</w:t>
      </w:r>
      <w:r>
        <w:rPr>
          <w:rFonts w:hint="eastAsia"/>
          <w:szCs w:val="21"/>
        </w:rPr>
        <w:t>最终停在</w:t>
      </w:r>
      <w:r>
        <w:rPr>
          <w:i/>
          <w:szCs w:val="21"/>
        </w:rPr>
        <w:t>B</w:t>
      </w:r>
      <w:r>
        <w:rPr>
          <w:rFonts w:hint="eastAsia"/>
          <w:szCs w:val="21"/>
        </w:rPr>
        <w:t>上，</w:t>
      </w:r>
      <w:r>
        <w:rPr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i/>
          <w:szCs w:val="21"/>
        </w:rPr>
        <w:t>C</w:t>
      </w:r>
      <w:r>
        <w:rPr>
          <w:rFonts w:hint="eastAsia"/>
          <w:szCs w:val="21"/>
        </w:rPr>
        <w:t>最后的共同速度</w:t>
      </w:r>
      <w:r>
        <w:rPr>
          <w:rFonts w:ascii="Book Antiqua" w:hAnsi="Book Antiqua"/>
          <w:i/>
          <w:szCs w:val="21"/>
        </w:rPr>
        <w:t>v</w:t>
      </w:r>
      <w:r>
        <w:rPr>
          <w:rFonts w:hint="eastAsia"/>
          <w:szCs w:val="21"/>
        </w:rPr>
        <w:t>＝</w:t>
      </w:r>
      <w:r>
        <w:rPr>
          <w:szCs w:val="21"/>
        </w:rPr>
        <w:t>2.5 m/s</w:t>
      </w:r>
      <w:r>
        <w:rPr>
          <w:rFonts w:hint="eastAsia"/>
          <w:szCs w:val="21"/>
        </w:rPr>
        <w:t>．求：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000250" cy="713105"/>
            <wp:effectExtent l="0" t="0" r="0" b="0"/>
            <wp:wrapTight wrapText="bothSides">
              <wp:wrapPolygon>
                <wp:start x="0" y="0"/>
                <wp:lineTo x="0" y="20773"/>
                <wp:lineTo x="21394" y="20773"/>
                <wp:lineTo x="21394" y="0"/>
                <wp:lineTo x="0" y="0"/>
              </wp:wrapPolygon>
            </wp:wrapTight>
            <wp:docPr id="103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58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（1）木块</w:t>
      </w:r>
      <w:r>
        <w:rPr>
          <w:i/>
          <w:szCs w:val="21"/>
        </w:rPr>
        <w:t>A</w:t>
      </w:r>
      <w:r>
        <w:rPr>
          <w:rFonts w:hint="eastAsia"/>
          <w:szCs w:val="21"/>
        </w:rPr>
        <w:t>的最终速度的大小；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（2）小物块</w:t>
      </w:r>
      <w:r>
        <w:rPr>
          <w:i/>
          <w:szCs w:val="21"/>
        </w:rPr>
        <w:t>C</w:t>
      </w:r>
      <w:r>
        <w:rPr>
          <w:rFonts w:hint="eastAsia"/>
          <w:szCs w:val="21"/>
        </w:rPr>
        <w:t>滑离木块</w:t>
      </w:r>
      <w:r>
        <w:rPr>
          <w:i/>
          <w:szCs w:val="21"/>
        </w:rPr>
        <w:t>A</w:t>
      </w:r>
      <w:r>
        <w:rPr>
          <w:rFonts w:hint="eastAsia"/>
          <w:szCs w:val="21"/>
        </w:rPr>
        <w:t>的瞬时速度的大小．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hint="eastAsia" w:eastAsia="黑体"/>
          <w:szCs w:val="21"/>
        </w:rPr>
        <w:t>三、动量守恒定律应用中的临界问题分析</w:t>
      </w:r>
    </w:p>
    <w:p>
      <w:pPr>
        <w:tabs>
          <w:tab w:val="left" w:pos="3686"/>
        </w:tabs>
        <w:snapToGrid w:val="0"/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在动量守恒的应用中，常常出现相互作用的两物体相距最近（或最远），恰好不相撞，弹簧最长（或最短）或物体开始反向运动等临界状态，其临界条件常常表现为两物体的相对速度关系或相对位移关系，这些特定关系的判断是求解这类问题的关键．</w:t>
      </w:r>
    </w:p>
    <w:p>
      <w:pPr>
        <w:tabs>
          <w:tab w:val="left" w:pos="3686"/>
        </w:tabs>
        <w:snapToGrid w:val="0"/>
        <w:spacing w:line="276" w:lineRule="auto"/>
        <w:ind w:left="420" w:hanging="422" w:hangingChars="200"/>
        <w:rPr>
          <w:szCs w:val="21"/>
        </w:rPr>
      </w:pPr>
      <w:r>
        <w:rPr>
          <w:rFonts w:hint="eastAsia" w:ascii="宋体" w:hAnsi="宋体"/>
          <w:b/>
          <w:bCs/>
          <w:szCs w:val="21"/>
        </w:rPr>
        <w:t>例</w:t>
      </w:r>
      <w:r>
        <w:rPr>
          <w:rFonts w:eastAsia="黑体"/>
          <w:szCs w:val="21"/>
        </w:rPr>
        <w:t>4</w:t>
      </w:r>
      <w:r>
        <w:rPr>
          <w:rFonts w:hint="eastAsia" w:eastAsia="黑体"/>
          <w:szCs w:val="21"/>
        </w:rPr>
        <w:t>：</w:t>
      </w:r>
      <w:r>
        <w:rPr>
          <w:rFonts w:hint="eastAsia"/>
          <w:szCs w:val="21"/>
        </w:rPr>
        <w:t>如图所示，光滑水平轨道上放置长木板</w:t>
      </w:r>
      <w:r>
        <w:rPr>
          <w:i/>
          <w:szCs w:val="21"/>
        </w:rPr>
        <w:t>A</w:t>
      </w:r>
      <w:r>
        <w:rPr>
          <w:rFonts w:hint="eastAsia"/>
          <w:szCs w:val="21"/>
        </w:rPr>
        <w:t>（上表面粗糙）和滑块</w:t>
      </w:r>
      <w:r>
        <w:rPr>
          <w:i/>
          <w:szCs w:val="21"/>
        </w:rPr>
        <w:t>C</w:t>
      </w:r>
      <w:r>
        <w:rPr>
          <w:rFonts w:hint="eastAsia"/>
          <w:szCs w:val="21"/>
        </w:rPr>
        <w:t>，滑块</w:t>
      </w:r>
      <w:r>
        <w:rPr>
          <w:i/>
          <w:szCs w:val="21"/>
        </w:rPr>
        <w:t>B</w:t>
      </w:r>
      <w:r>
        <w:rPr>
          <w:rFonts w:hint="eastAsia"/>
          <w:szCs w:val="21"/>
        </w:rPr>
        <w:t>置于</w:t>
      </w:r>
      <w:r>
        <w:rPr>
          <w:i/>
          <w:szCs w:val="21"/>
        </w:rPr>
        <w:t>A</w:t>
      </w:r>
      <w:r>
        <w:rPr>
          <w:rFonts w:hint="eastAsia"/>
          <w:szCs w:val="21"/>
        </w:rPr>
        <w:t>的左端，三者质量分别为</w:t>
      </w:r>
      <w:r>
        <w:rPr>
          <w:i/>
          <w:szCs w:val="21"/>
        </w:rPr>
        <w:t>m</w:t>
      </w:r>
      <w:r>
        <w:rPr>
          <w:i/>
          <w:szCs w:val="21"/>
          <w:vertAlign w:val="subscript"/>
        </w:rPr>
        <w:t>A</w:t>
      </w:r>
      <w:r>
        <w:rPr>
          <w:rFonts w:hint="eastAsia"/>
          <w:szCs w:val="21"/>
        </w:rPr>
        <w:t>＝</w:t>
      </w:r>
      <w:r>
        <w:rPr>
          <w:szCs w:val="21"/>
        </w:rPr>
        <w:t>2 kg</w:t>
      </w:r>
      <w:r>
        <w:rPr>
          <w:rFonts w:hint="eastAsia"/>
          <w:szCs w:val="21"/>
        </w:rPr>
        <w:t>、</w:t>
      </w:r>
      <w:r>
        <w:rPr>
          <w:i/>
          <w:szCs w:val="21"/>
        </w:rPr>
        <w:t>m</w:t>
      </w:r>
      <w:r>
        <w:rPr>
          <w:i/>
          <w:szCs w:val="21"/>
          <w:vertAlign w:val="subscript"/>
        </w:rPr>
        <w:t>B</w:t>
      </w:r>
      <w:r>
        <w:rPr>
          <w:rFonts w:hint="eastAsia"/>
          <w:szCs w:val="21"/>
        </w:rPr>
        <w:t>＝</w:t>
      </w:r>
      <w:r>
        <w:rPr>
          <w:szCs w:val="21"/>
        </w:rPr>
        <w:t>1 kg</w:t>
      </w:r>
      <w:r>
        <w:rPr>
          <w:rFonts w:hint="eastAsia"/>
          <w:szCs w:val="21"/>
        </w:rPr>
        <w:t>、</w:t>
      </w:r>
      <w:r>
        <w:rPr>
          <w:i/>
          <w:szCs w:val="21"/>
        </w:rPr>
        <w:t>m</w:t>
      </w:r>
      <w:r>
        <w:rPr>
          <w:i/>
          <w:szCs w:val="21"/>
          <w:vertAlign w:val="subscript"/>
        </w:rPr>
        <w:t>C</w:t>
      </w:r>
      <w:r>
        <w:rPr>
          <w:rFonts w:hint="eastAsia"/>
          <w:szCs w:val="21"/>
        </w:rPr>
        <w:t>＝</w:t>
      </w:r>
      <w:r>
        <w:rPr>
          <w:szCs w:val="21"/>
        </w:rPr>
        <w:t>2 kg.</w:t>
      </w:r>
      <w:r>
        <w:rPr>
          <w:rFonts w:hint="eastAsia"/>
          <w:szCs w:val="21"/>
        </w:rPr>
        <w:t>开始时</w:t>
      </w:r>
      <w:r>
        <w:rPr>
          <w:i/>
          <w:szCs w:val="21"/>
        </w:rPr>
        <w:t>C</w:t>
      </w:r>
      <w:r>
        <w:rPr>
          <w:rFonts w:hint="eastAsia"/>
          <w:szCs w:val="21"/>
        </w:rPr>
        <w:t>静止，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一起以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＝</w:t>
      </w:r>
      <w:r>
        <w:rPr>
          <w:szCs w:val="21"/>
        </w:rPr>
        <w:t>5 m/s</w:t>
      </w:r>
      <w:r>
        <w:rPr>
          <w:rFonts w:hint="eastAsia"/>
          <w:szCs w:val="21"/>
        </w:rPr>
        <w:t>的速度匀速向右运动，</w:t>
      </w:r>
      <w:r>
        <w:rPr>
          <w:i/>
          <w:szCs w:val="21"/>
        </w:rPr>
        <w:t>A</w:t>
      </w:r>
      <w:r>
        <w:rPr>
          <w:rFonts w:hint="eastAsia"/>
          <w:szCs w:val="21"/>
        </w:rPr>
        <w:t>与</w:t>
      </w:r>
      <w:r>
        <w:rPr>
          <w:i/>
          <w:szCs w:val="21"/>
        </w:rPr>
        <w:t>C</w:t>
      </w:r>
      <w:r>
        <w:rPr>
          <w:rFonts w:hint="eastAsia"/>
          <w:szCs w:val="21"/>
        </w:rPr>
        <w:t>发生碰撞（时间极短）后</w:t>
      </w:r>
      <w:r>
        <w:rPr>
          <w:i/>
          <w:szCs w:val="21"/>
        </w:rPr>
        <w:t>C</w:t>
      </w:r>
      <w:r>
        <w:rPr>
          <w:rFonts w:hint="eastAsia"/>
          <w:szCs w:val="21"/>
        </w:rPr>
        <w:t>向右运动，经过一段时间，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再次达到共同速度一起向右运动，且恰好不再与</w:t>
      </w:r>
      <w:r>
        <w:rPr>
          <w:i/>
          <w:szCs w:val="21"/>
        </w:rPr>
        <w:t>C</w:t>
      </w:r>
      <w:r>
        <w:rPr>
          <w:rFonts w:hint="eastAsia"/>
          <w:szCs w:val="21"/>
        </w:rPr>
        <w:t>碰撞．求</w:t>
      </w:r>
      <w:r>
        <w:rPr>
          <w:i/>
          <w:szCs w:val="21"/>
        </w:rPr>
        <w:t>A</w:t>
      </w:r>
      <w:r>
        <w:rPr>
          <w:rFonts w:hint="eastAsia"/>
          <w:szCs w:val="21"/>
        </w:rPr>
        <w:t>与</w:t>
      </w:r>
      <w:r>
        <w:rPr>
          <w:i/>
          <w:szCs w:val="21"/>
        </w:rPr>
        <w:t>C</w:t>
      </w:r>
      <w:r>
        <w:rPr>
          <w:rFonts w:hint="eastAsia"/>
          <w:szCs w:val="21"/>
        </w:rPr>
        <w:t>发生碰撞后瞬间</w:t>
      </w:r>
      <w:r>
        <w:rPr>
          <w:i/>
          <w:szCs w:val="21"/>
        </w:rPr>
        <w:t>A</w:t>
      </w:r>
      <w:r>
        <w:rPr>
          <w:rFonts w:hint="eastAsia"/>
          <w:szCs w:val="21"/>
        </w:rPr>
        <w:t>的速度大小．</w:t>
      </w:r>
    </w:p>
    <w:p>
      <w:pPr>
        <w:tabs>
          <w:tab w:val="left" w:pos="3402"/>
        </w:tabs>
        <w:snapToGrid w:val="0"/>
        <w:spacing w:line="276" w:lineRule="auto"/>
        <w:jc w:val="left"/>
        <w:rPr>
          <w:rFonts w:hint="eastAsia" w:ascii="黑体" w:hAnsi="黑体" w:eastAsia="黑体" w:cs="黑体"/>
          <w:b/>
          <w:bCs/>
          <w:sz w:val="24"/>
        </w:rPr>
      </w:pPr>
      <w:r>
        <w:rPr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1905</wp:posOffset>
            </wp:positionV>
            <wp:extent cx="1663065" cy="314960"/>
            <wp:effectExtent l="0" t="0" r="13335" b="8890"/>
            <wp:wrapTight wrapText="bothSides">
              <wp:wrapPolygon>
                <wp:start x="0" y="0"/>
                <wp:lineTo x="0" y="20206"/>
                <wp:lineTo x="21278" y="20206"/>
                <wp:lineTo x="21278" y="0"/>
                <wp:lineTo x="0" y="0"/>
              </wp:wrapPolygon>
            </wp:wrapTight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napToGrid w:val="0"/>
        <w:spacing w:line="276" w:lineRule="auto"/>
        <w:jc w:val="left"/>
        <w:rPr>
          <w:rFonts w:hint="eastAsia"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napToGrid w:val="0"/>
        <w:spacing w:line="276" w:lineRule="auto"/>
        <w:jc w:val="left"/>
        <w:rPr>
          <w:rFonts w:hint="eastAsia"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napToGrid w:val="0"/>
        <w:spacing w:line="276" w:lineRule="auto"/>
        <w:jc w:val="left"/>
        <w:rPr>
          <w:rFonts w:hint="eastAsia" w:ascii="黑体" w:hAnsi="黑体" w:eastAsia="黑体" w:cs="黑体"/>
          <w:b/>
          <w:bCs/>
          <w:sz w:val="24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2" w:hanging="422" w:hangingChars="200"/>
        <w:rPr>
          <w:szCs w:val="21"/>
        </w:rPr>
      </w:pPr>
      <w:r>
        <w:rPr>
          <w:rFonts w:hint="eastAsia" w:ascii="宋体" w:hAnsi="宋体"/>
          <w:b/>
          <w:bCs/>
          <w:szCs w:val="21"/>
        </w:rPr>
        <w:t>例</w:t>
      </w:r>
      <w:r>
        <w:rPr>
          <w:rFonts w:eastAsia="黑体"/>
          <w:szCs w:val="21"/>
        </w:rPr>
        <w:t>5</w:t>
      </w:r>
      <w:r>
        <w:rPr>
          <w:rFonts w:hint="eastAsia" w:eastAsia="黑体"/>
          <w:szCs w:val="21"/>
        </w:rPr>
        <w:t>：</w:t>
      </w:r>
      <w:r>
        <w:rPr>
          <w:rFonts w:hint="eastAsia"/>
          <w:szCs w:val="21"/>
        </w:rPr>
        <w:t>如图所示，甲、乙两小孩各乘一辆冰车在光滑水平冰面上游戏，甲和他的冰车总质量为</w:t>
      </w:r>
      <w:r>
        <w:rPr>
          <w:szCs w:val="21"/>
        </w:rPr>
        <w:t>30 kg</w:t>
      </w:r>
      <w:r>
        <w:rPr>
          <w:rFonts w:hint="eastAsia"/>
          <w:szCs w:val="21"/>
        </w:rPr>
        <w:t>，乙和他的冰车总质量也为</w:t>
      </w:r>
      <w:r>
        <w:rPr>
          <w:szCs w:val="21"/>
        </w:rPr>
        <w:t>30 kg</w:t>
      </w:r>
      <w:r>
        <w:rPr>
          <w:rFonts w:hint="eastAsia"/>
          <w:szCs w:val="21"/>
        </w:rPr>
        <w:t>，游戏时甲推着一质量为</w:t>
      </w:r>
      <w:r>
        <w:rPr>
          <w:szCs w:val="21"/>
        </w:rPr>
        <w:t>10 kg</w:t>
      </w:r>
      <w:r>
        <w:rPr>
          <w:rFonts w:hint="eastAsia"/>
          <w:szCs w:val="21"/>
        </w:rPr>
        <w:t>的木箱，和他一起以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＝</w:t>
      </w:r>
      <w:r>
        <w:rPr>
          <w:szCs w:val="21"/>
        </w:rPr>
        <w:t>3.5 m/s</w:t>
      </w:r>
      <w:r>
        <w:rPr>
          <w:rFonts w:hint="eastAsia"/>
          <w:szCs w:val="21"/>
        </w:rPr>
        <w:t>的速度向右滑行，乙在甲的正前方相对地面静止，为避免碰撞，甲将木箱推给乙，使木箱与乙一起运动，则甲至少以相对地面多大的速度将箱子推出才能避免与乙相撞？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258060" cy="751840"/>
            <wp:effectExtent l="0" t="0" r="8890" b="0"/>
            <wp:wrapTight wrapText="bothSides">
              <wp:wrapPolygon>
                <wp:start x="0" y="0"/>
                <wp:lineTo x="0" y="20797"/>
                <wp:lineTo x="21503" y="20797"/>
                <wp:lineTo x="21503" y="0"/>
                <wp:lineTo x="0" y="0"/>
              </wp:wrapPolygon>
            </wp:wrapTight>
            <wp:docPr id="97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64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bookmarkStart w:id="4" w:name="_GoBack"/>
      <w:bookmarkEnd w:id="4"/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>
      <w:pPr>
        <w:snapToGrid w:val="0"/>
        <w:spacing w:line="276" w:lineRule="auto"/>
        <w:rPr>
          <w:rFonts w:hint="eastAsia"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szCs w:val="21"/>
        </w:rPr>
        <w:t xml:space="preserve">  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spacing w:line="276" w:lineRule="auto"/>
        <w:ind w:left="692" w:hanging="482"/>
        <w:jc w:val="left"/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sectPr>
      <w:footerReference r:id="rId3" w:type="default"/>
      <w:pgSz w:w="12240" w:h="15840"/>
      <w:pgMar w:top="1134" w:right="1134" w:bottom="1134" w:left="1134" w:header="720" w:footer="72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070125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2YjIyNDVlYzc1NzczYzc5NzEyZWRhYmRiOGVjZmMifQ=="/>
    <w:docVar w:name="KSO_WPS_MARK_KEY" w:val="2cd8a034-9207-4187-bce0-9be2abeeb329"/>
  </w:docVars>
  <w:rsids>
    <w:rsidRoot w:val="0C084E1D"/>
    <w:rsid w:val="00021A61"/>
    <w:rsid w:val="0003556D"/>
    <w:rsid w:val="00051C63"/>
    <w:rsid w:val="00056DC3"/>
    <w:rsid w:val="000610F8"/>
    <w:rsid w:val="00075DE4"/>
    <w:rsid w:val="000779B7"/>
    <w:rsid w:val="000B1B04"/>
    <w:rsid w:val="000B7CA9"/>
    <w:rsid w:val="000C16AE"/>
    <w:rsid w:val="000E1CE5"/>
    <w:rsid w:val="000E5984"/>
    <w:rsid w:val="00110D9A"/>
    <w:rsid w:val="001146D3"/>
    <w:rsid w:val="00154BA8"/>
    <w:rsid w:val="00157765"/>
    <w:rsid w:val="00161EBD"/>
    <w:rsid w:val="00165BBE"/>
    <w:rsid w:val="00184759"/>
    <w:rsid w:val="00187B14"/>
    <w:rsid w:val="001925A2"/>
    <w:rsid w:val="001D09DC"/>
    <w:rsid w:val="001D2D45"/>
    <w:rsid w:val="001D4CDA"/>
    <w:rsid w:val="001F336C"/>
    <w:rsid w:val="0021531F"/>
    <w:rsid w:val="002270D7"/>
    <w:rsid w:val="00231516"/>
    <w:rsid w:val="00231861"/>
    <w:rsid w:val="00244828"/>
    <w:rsid w:val="00265653"/>
    <w:rsid w:val="00270C8D"/>
    <w:rsid w:val="0027460E"/>
    <w:rsid w:val="00287188"/>
    <w:rsid w:val="00296F86"/>
    <w:rsid w:val="0030430B"/>
    <w:rsid w:val="00326A2F"/>
    <w:rsid w:val="003539E7"/>
    <w:rsid w:val="003B2084"/>
    <w:rsid w:val="003C7C00"/>
    <w:rsid w:val="003D3624"/>
    <w:rsid w:val="003E34A7"/>
    <w:rsid w:val="00436ED3"/>
    <w:rsid w:val="00482540"/>
    <w:rsid w:val="004D1B59"/>
    <w:rsid w:val="004E0080"/>
    <w:rsid w:val="00510FD8"/>
    <w:rsid w:val="00524C3C"/>
    <w:rsid w:val="00535916"/>
    <w:rsid w:val="00566B38"/>
    <w:rsid w:val="005671A2"/>
    <w:rsid w:val="0058211D"/>
    <w:rsid w:val="005B64CF"/>
    <w:rsid w:val="005C7B96"/>
    <w:rsid w:val="00636C13"/>
    <w:rsid w:val="00666F90"/>
    <w:rsid w:val="006B2F92"/>
    <w:rsid w:val="006D7818"/>
    <w:rsid w:val="006F2D22"/>
    <w:rsid w:val="007102C9"/>
    <w:rsid w:val="007232DD"/>
    <w:rsid w:val="00726AC5"/>
    <w:rsid w:val="00737A0A"/>
    <w:rsid w:val="00753D65"/>
    <w:rsid w:val="007667AF"/>
    <w:rsid w:val="00797316"/>
    <w:rsid w:val="007A7879"/>
    <w:rsid w:val="007C3BD4"/>
    <w:rsid w:val="007D53AF"/>
    <w:rsid w:val="00804543"/>
    <w:rsid w:val="008129A4"/>
    <w:rsid w:val="00822043"/>
    <w:rsid w:val="00843DFC"/>
    <w:rsid w:val="008801DA"/>
    <w:rsid w:val="00890273"/>
    <w:rsid w:val="008B0948"/>
    <w:rsid w:val="008E23AB"/>
    <w:rsid w:val="00917D0A"/>
    <w:rsid w:val="00940899"/>
    <w:rsid w:val="0095516B"/>
    <w:rsid w:val="00963090"/>
    <w:rsid w:val="009C7228"/>
    <w:rsid w:val="009E3909"/>
    <w:rsid w:val="00A05F74"/>
    <w:rsid w:val="00A2706D"/>
    <w:rsid w:val="00A530C1"/>
    <w:rsid w:val="00A55D3D"/>
    <w:rsid w:val="00B46E6A"/>
    <w:rsid w:val="00B471B0"/>
    <w:rsid w:val="00BC690D"/>
    <w:rsid w:val="00BF065A"/>
    <w:rsid w:val="00C009A7"/>
    <w:rsid w:val="00C21D3C"/>
    <w:rsid w:val="00C56339"/>
    <w:rsid w:val="00C625E0"/>
    <w:rsid w:val="00CA177C"/>
    <w:rsid w:val="00CB6537"/>
    <w:rsid w:val="00CC222C"/>
    <w:rsid w:val="00D42FB5"/>
    <w:rsid w:val="00D56506"/>
    <w:rsid w:val="00D82407"/>
    <w:rsid w:val="00DC04F1"/>
    <w:rsid w:val="00DD2704"/>
    <w:rsid w:val="00DE1C95"/>
    <w:rsid w:val="00E44466"/>
    <w:rsid w:val="00E66B6E"/>
    <w:rsid w:val="00E75D02"/>
    <w:rsid w:val="00E8048F"/>
    <w:rsid w:val="00EA0762"/>
    <w:rsid w:val="00EC0236"/>
    <w:rsid w:val="00EC7A08"/>
    <w:rsid w:val="00F211C5"/>
    <w:rsid w:val="00F5213D"/>
    <w:rsid w:val="00F66619"/>
    <w:rsid w:val="00FA2973"/>
    <w:rsid w:val="0C084E1D"/>
    <w:rsid w:val="0D79630B"/>
    <w:rsid w:val="123935BF"/>
    <w:rsid w:val="14665D24"/>
    <w:rsid w:val="3B0C7E00"/>
    <w:rsid w:val="52013379"/>
    <w:rsid w:val="55CB491B"/>
    <w:rsid w:val="5C981B03"/>
    <w:rsid w:val="5D7C12EC"/>
    <w:rsid w:val="5F1D109C"/>
    <w:rsid w:val="6C3708F6"/>
    <w:rsid w:val="6D6A0542"/>
    <w:rsid w:val="718D5813"/>
    <w:rsid w:val="7906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6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Title"/>
    <w:basedOn w:val="1"/>
    <w:next w:val="1"/>
    <w:link w:val="17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3">
    <w:name w:val="Hyperlink"/>
    <w:basedOn w:val="12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标题 字符"/>
    <w:link w:val="10"/>
    <w:qFormat/>
    <w:uiPriority w:val="0"/>
    <w:rPr>
      <w:rFonts w:ascii="Times New Roman" w:hAnsi="Times New Roman" w:eastAsia="黑体" w:cs="Times New Roman"/>
      <w:b/>
      <w:bCs/>
      <w:kern w:val="2"/>
      <w:sz w:val="28"/>
      <w:szCs w:val="32"/>
    </w:rPr>
  </w:style>
  <w:style w:type="character" w:customStyle="1" w:styleId="18">
    <w:name w:val="标题 2 字符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9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  <w:style w:type="character" w:customStyle="1" w:styleId="21">
    <w:name w:val="标题 3 字符"/>
    <w:basedOn w:val="12"/>
    <w:link w:val="4"/>
    <w:semiHidden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/C:\Users\ll158\Desktop\&#36873;&#20462;1\&#12304;&#37197;&#22871;Word&#29256;&#25991;&#26723;&#12305;&#31532;&#19968;&#31456;\1-65.TIF" TargetMode="External"/><Relationship Id="rId7" Type="http://schemas.openxmlformats.org/officeDocument/2006/relationships/image" Target="media/image2.png"/><Relationship Id="rId6" Type="http://schemas.openxmlformats.org/officeDocument/2006/relationships/image" Target="file:///C:\Users\ll158\Desktop\&#36873;&#20462;1\&#12304;&#37197;&#22871;Word&#29256;&#25991;&#26723;&#12305;&#31532;&#19968;&#31456;\S1-13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file:///C:\Users\ll158\Desktop\&#36873;&#20462;1\&#12304;&#37197;&#22871;Word&#29256;&#25991;&#26723;&#12305;&#31532;&#19968;&#31456;\1-57.TIF" TargetMode="External"/><Relationship Id="rId13" Type="http://schemas.openxmlformats.org/officeDocument/2006/relationships/image" Target="media/image5.png"/><Relationship Id="rId12" Type="http://schemas.openxmlformats.org/officeDocument/2006/relationships/image" Target="file:///C:\Users\ll158\Desktop\&#36873;&#20462;1\&#12304;&#37197;&#22871;Word&#29256;&#25991;&#26723;&#12305;&#31532;&#19968;&#31456;\1-72.TIF" TargetMode="External"/><Relationship Id="rId11" Type="http://schemas.openxmlformats.org/officeDocument/2006/relationships/image" Target="media/image4.png"/><Relationship Id="rId10" Type="http://schemas.openxmlformats.org/officeDocument/2006/relationships/image" Target="file:///C:\Users\ll158\Desktop\&#36873;&#20462;1\&#12304;&#37197;&#22871;Word&#29256;&#25991;&#26723;&#12305;&#31532;&#19968;&#31456;\1-56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E85A07-7216-46A0-A205-9AFC877CB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7401</Words>
  <Characters>8608</Characters>
  <Lines>356</Lines>
  <Paragraphs>100</Paragraphs>
  <TotalTime>2</TotalTime>
  <ScaleCrop>false</ScaleCrop>
  <LinksUpToDate>false</LinksUpToDate>
  <CharactersWithSpaces>9419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2024-07-05T02:35:00Z</dcterms:created>
  <dc:creator>清凉的雨</dc:creator>
  <cp:lastModifiedBy>Administrator</cp:lastModifiedBy>
  <cp:lastPrinted>2024-08-16T11:38:00Z</cp:lastPrinted>
  <dcterms:modified xsi:type="dcterms:W3CDTF">2024-10-31T06:53:37Z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