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240" w:lineRule="auto"/>
        <w:ind w:firstLine="0" w:firstLineChars="0"/>
        <w:jc w:val="center"/>
        <w:outlineLvl w:val="0"/>
        <w:rPr>
          <w:rFonts w:ascii="黑体" w:hAnsi="宋体" w:eastAsia="黑体" w:cs="Courier New"/>
          <w:b/>
          <w:sz w:val="28"/>
          <w:szCs w:val="28"/>
        </w:rPr>
      </w:pPr>
      <w:bookmarkStart w:id="0" w:name="_Toc17958"/>
      <w:bookmarkStart w:id="1" w:name="_Toc9556"/>
      <w:r>
        <w:rPr>
          <w:rFonts w:hint="eastAsia" w:ascii="黑体" w:hAnsi="宋体" w:eastAsia="黑体" w:cs="Courier New"/>
          <w:b/>
          <w:sz w:val="28"/>
          <w:szCs w:val="28"/>
        </w:rPr>
        <w:t>江苏省仪征中学2023-2024学年度第一学期高二物理学科导学案</w:t>
      </w:r>
      <w:bookmarkEnd w:id="0"/>
    </w:p>
    <w:p>
      <w:pPr>
        <w:widowControl w:val="0"/>
        <w:spacing w:line="240" w:lineRule="auto"/>
        <w:ind w:firstLine="0" w:firstLineChars="0"/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2" w:name="_Toc6099"/>
      <w:r>
        <w:rPr>
          <w:rFonts w:ascii="黑体" w:hAnsi="黑体" w:eastAsia="黑体" w:cs="Times New Roman"/>
          <w:b/>
          <w:bCs/>
          <w:sz w:val="28"/>
          <w:szCs w:val="28"/>
        </w:rPr>
        <w:t xml:space="preserve">13.4  </w:t>
      </w:r>
      <w:bookmarkStart w:id="3" w:name="_GoBack"/>
      <w:r>
        <w:rPr>
          <w:rFonts w:hint="eastAsia" w:ascii="黑体" w:hAnsi="黑体" w:eastAsia="黑体" w:cs="Times New Roman"/>
          <w:b/>
          <w:bCs/>
          <w:sz w:val="28"/>
          <w:szCs w:val="28"/>
        </w:rPr>
        <w:t>电磁波的发现及应用</w:t>
      </w:r>
      <w:bookmarkEnd w:id="3"/>
      <w:bookmarkEnd w:id="2"/>
    </w:p>
    <w:p>
      <w:pPr>
        <w:widowControl w:val="0"/>
        <w:spacing w:line="240" w:lineRule="auto"/>
        <w:ind w:firstLine="0" w:firstLineChars="0"/>
        <w:jc w:val="center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eastAsia="zh-CN"/>
        </w:rPr>
        <w:t>郭云松</w:t>
      </w:r>
      <w:r>
        <w:rPr>
          <w:rFonts w:hint="eastAsia" w:ascii="楷体" w:hAnsi="楷体" w:eastAsia="楷体" w:cs="Times New Roman"/>
          <w:sz w:val="24"/>
          <w:szCs w:val="24"/>
        </w:rPr>
        <w:t xml:space="preserve">        审核人：</w:t>
      </w:r>
      <w:r>
        <w:rPr>
          <w:rFonts w:hint="eastAsia" w:ascii="楷体" w:hAnsi="楷体" w:eastAsia="楷体" w:cs="Times New Roman"/>
          <w:sz w:val="24"/>
          <w:szCs w:val="24"/>
          <w:lang w:eastAsia="zh-CN"/>
        </w:rPr>
        <w:t>韦娟</w:t>
      </w:r>
    </w:p>
    <w:p>
      <w:pPr>
        <w:widowControl w:val="0"/>
        <w:spacing w:line="240" w:lineRule="auto"/>
        <w:ind w:firstLine="0" w:firstLineChars="0"/>
        <w:jc w:val="center"/>
        <w:rPr>
          <w:rFonts w:ascii="楷体" w:hAnsi="楷体" w:eastAsia="楷体" w:cs="楷体"/>
          <w:bCs/>
          <w:sz w:val="24"/>
          <w:szCs w:val="24"/>
          <w:u w:val="single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  <w:szCs w:val="24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2024-10-8</w:t>
      </w:r>
    </w:p>
    <w:p>
      <w:pPr>
        <w:widowControl w:val="0"/>
        <w:spacing w:line="240" w:lineRule="auto"/>
        <w:ind w:firstLine="0" w:firstLineChars="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本课在课程标准中的表述：通过实验，了解电磁波，知道电磁场的性质；通过实例，了解电磁波的应用及其带来的影响</w:t>
      </w:r>
      <w:r>
        <w:rPr>
          <w:rFonts w:ascii="Times New Roman" w:hAnsi="Times New Roman" w:eastAsia="宋体" w:cs="Times New Roman"/>
          <w:szCs w:val="24"/>
        </w:rPr>
        <w:t>．</w:t>
      </w:r>
    </w:p>
    <w:p>
      <w:pPr>
        <w:widowControl w:val="0"/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eastAsia="宋体" w:cs="Times New Roman"/>
          <w:szCs w:val="21"/>
        </w:rPr>
        <w:t>　</w:t>
      </w:r>
    </w:p>
    <w:p>
      <w:pPr>
        <w:widowControl w:val="0"/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1.了解麦克斯韦电磁场理论，知道电磁场的概念.</w:t>
      </w:r>
    </w:p>
    <w:p>
      <w:pPr>
        <w:widowControl w:val="0"/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2.知道电磁波的特点，掌握电磁波波长、频率、波速之间的关系.3.知道电磁波谱中各种电磁波的排列顺序，了解各种电磁波的应用，了解电磁波的能量．</w:t>
      </w:r>
    </w:p>
    <w:p>
      <w:pPr>
        <w:widowControl w:val="0"/>
        <w:tabs>
          <w:tab w:val="left" w:pos="3544"/>
        </w:tabs>
        <w:snapToGrid w:val="0"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一、电磁场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1．麦克斯韦电磁场理论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(1)变化的磁场产生电场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在变化的磁场中放入一个闭合电路，由于穿过电路的磁通量发生变化，电路中会产生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>这个现象的实质是变化的磁场在空间产生了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即使在变化的磁场中没有闭合电路，也同样会在空间产生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(2)变化的电场产生磁场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变化的电场就像导线中的电流一样，会在空间产生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，即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的电场产生磁场．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2．电磁场：变化的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互相联系，所形成的不可分割的统一体．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3．电磁波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(1)电磁波的产生：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szCs w:val="21"/>
        </w:rPr>
        <w:t>变化的电场和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szCs w:val="21"/>
        </w:rPr>
        <w:t>变化的磁场交替产生，由近及远地向周围传播，形成电磁波．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(2)电磁波的特点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电磁波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在真空中传播．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电磁波的传播速度等于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>光在本质上是一种电磁波．即光是以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形式传播的一种电磁振动．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(3)电磁波的波速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波速、波长、频率三者之间的关系：波速＝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．电磁波的波速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与波长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</w:rPr>
        <w:t>、频率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的关系是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电磁波在真空中的传播速度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</w:t>
      </w:r>
      <w:r>
        <w:rPr>
          <w:rFonts w:ascii="Times New Roman" w:hAnsi="Times New Roman" w:eastAsia="宋体" w:cs="Times New Roman"/>
          <w:szCs w:val="21"/>
        </w:rPr>
        <w:t xml:space="preserve"> m/s.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二、电磁波谱与电磁波的能量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1．电磁波谱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(1)概念：按电磁波的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或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大小的顺序把它们排列起来，就是电磁波谱．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(2)各种电磁波按波长由大到小排列顺序为：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szCs w:val="21"/>
        </w:rPr>
        <w:t>、红外线、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szCs w:val="21"/>
        </w:rPr>
        <w:t>、X射线、γ射线．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(3)各种电磁波的特性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无线电波：用于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、卫星通信、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等的信号传输．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红外线：用来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szCs w:val="21"/>
        </w:rPr>
        <w:t>等．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</w:t>
      </w:r>
      <w:r>
        <w:rPr>
          <w:rFonts w:ascii="宋体" w:hAnsi="宋体" w:eastAsia="宋体" w:cs="Times New Roman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>可见光：照亮自然界，也可用于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④</w:t>
      </w:r>
      <w:r>
        <w:rPr>
          <w:rFonts w:ascii="Times New Roman" w:hAnsi="Times New Roman" w:eastAsia="宋体" w:cs="Times New Roman"/>
          <w:szCs w:val="21"/>
        </w:rPr>
        <w:t>紫外线：用于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</w:t>
      </w:r>
      <w:r>
        <w:rPr>
          <w:rFonts w:ascii="宋体" w:hAnsi="宋体" w:eastAsia="宋体" w:cs="Times New Roman"/>
          <w:szCs w:val="21"/>
        </w:rPr>
        <w:t>⑤</w:t>
      </w:r>
      <w:r>
        <w:rPr>
          <w:rFonts w:ascii="Times New Roman" w:hAnsi="Times New Roman" w:eastAsia="宋体" w:cs="Times New Roman"/>
          <w:szCs w:val="21"/>
        </w:rPr>
        <w:t>X射线：用于诊断病情．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⑥</w:t>
      </w:r>
      <w:r>
        <w:rPr>
          <w:rFonts w:ascii="Times New Roman" w:hAnsi="Times New Roman" w:eastAsia="宋体" w:cs="Times New Roman"/>
          <w:szCs w:val="21"/>
        </w:rPr>
        <w:t>γ射线：可以摧毁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2．电磁波的能量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(1)光是一种电磁波，光具有能量．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>(2)电磁波具有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，电磁波是一种物质．</w:t>
      </w:r>
    </w:p>
    <w:p>
      <w:pPr>
        <w:widowControl w:val="0"/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宋体" w:hAnsi="Courier New" w:eastAsia="宋体" w:cs="Courier New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142240</wp:posOffset>
            </wp:positionV>
            <wp:extent cx="1076325" cy="723900"/>
            <wp:effectExtent l="0" t="0" r="9525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491303560" name="图片 73" descr="A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03560" name="图片 73" descr="A7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szCs w:val="21"/>
        </w:rPr>
        <w:t>一、麦克斯韦电磁场理论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1．麦克斯韦电磁场理论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(1)变化的磁场周围会产生电场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麦克斯韦提出，在变化的磁场周围会激发出一种电场，不管有无闭合电路，变化的磁场激发的电场总是存在的， 如图所示．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(2)变化的电场周围会产生磁场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麦克斯韦从场的观点得出，即使没有电流存在，只要空间某处的电场发生变化，就会在其周围产生磁场．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2．对麦克斯韦电磁场理论的理解</w:t>
      </w:r>
    </w:p>
    <w:tbl>
      <w:tblPr>
        <w:tblStyle w:val="5"/>
        <w:tblW w:w="7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3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恒定的磁场不产生电场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恒定的电场不产生磁场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均匀变化的磁场在周围空间产生恒定的电场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均匀变化的电场在周围空间产生恒定的磁场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不均匀变化的磁场在周围空间产生变化的电场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不均匀变化的电场在周围空间产生变化的磁场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周期性变化的磁场产生同频率的周期性变化的电场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周期性变化的电场产生同频率的周期性变化的磁场</w:t>
            </w:r>
          </w:p>
        </w:tc>
      </w:tr>
    </w:tbl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例1：</w:t>
      </w:r>
      <w:r>
        <w:rPr>
          <w:rFonts w:ascii="Times New Roman" w:hAnsi="Times New Roman" w:cs="Times New Roman"/>
        </w:rPr>
        <w:t>某电场中电场强度随时间变化的图像如选项图所示，不能产生磁场的电场是(　　 )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"C:\\Users\\DELL\\2022春%20物理%20人教版%20必修第三册%20苏京（新教材）\\全书完整的Word版文档\\第十三章\\A743.TIF"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8455" cy="819150"/>
            <wp:effectExtent l="0" t="0" r="17145" b="0"/>
            <wp:docPr id="1909698992" name="图片 1909698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98992" name="图片 190969899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1"/>
        </w:rPr>
        <w:t>针对训练1</w:t>
      </w:r>
      <w:r>
        <w:rPr>
          <w:rFonts w:hint="eastAsia" w:ascii="Times New Roman" w:hAnsi="Times New Roman" w:eastAsia="宋体" w:cs="Times New Roman"/>
          <w:szCs w:val="21"/>
        </w:rPr>
        <w:t>：</w:t>
      </w:r>
      <w:r>
        <w:rPr>
          <w:rFonts w:ascii="Times New Roman" w:hAnsi="Times New Roman" w:cs="Times New Roman"/>
        </w:rPr>
        <w:t>以下关于电磁场理论和电磁波的说法正确的是(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A．变化的电场周围一定产生电磁波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B．电磁波由真空中进入某种介质传播时，波长会变短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C．电磁波从一种介质进入另一种介质，频率会发生变化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D．紫外线是一种波长比紫光长的电磁波，能够消菌灭毒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二、电磁波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1．电磁波的形成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周期性变化的电场和磁场交替产生，形成电磁场，电磁场由近及远传播，形成电磁波．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宋体" w:hAnsi="Courier New" w:eastAsia="宋体" w:cs="Courier New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138430</wp:posOffset>
            </wp:positionV>
            <wp:extent cx="2524125" cy="619125"/>
            <wp:effectExtent l="0" t="0" r="9525" b="952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786720258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20258" name="图片 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2．电磁波的特点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(1)在传播方向上，任意一点的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都随时间周期性变化，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相互垂直，且与电磁波的传播方向垂直．如图.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(2)电磁波可以在真空中传播．电磁波在真空中传播速度等于光速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＝3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ascii="Times New Roman" w:hAnsi="Times New Roman" w:eastAsia="宋体" w:cs="Times New Roman"/>
          <w:szCs w:val="21"/>
          <w:vertAlign w:val="superscript"/>
        </w:rPr>
        <w:t>8</w:t>
      </w:r>
      <w:r>
        <w:rPr>
          <w:rFonts w:ascii="Times New Roman" w:hAnsi="Times New Roman" w:eastAsia="宋体" w:cs="Times New Roman"/>
          <w:szCs w:val="21"/>
        </w:rPr>
        <w:t xml:space="preserve"> m/s.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(3)电磁场储存电磁能，电磁波的发射过程就是辐射能量的过程．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(4)只有周期性变化的电场和磁场相互激发才能形成电磁波．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(5)电磁波是电磁场在空间中的传播，电磁场是一种客观存在的物质——场物质．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3．电磁波的波速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对于电磁波，用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</w:rPr>
        <w:t>表示电磁波的波长、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表示频率、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表示波速，则有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λf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例2：</w:t>
      </w:r>
      <w:r>
        <w:rPr>
          <w:rFonts w:ascii="Times New Roman" w:hAnsi="Times New Roman" w:cs="Times New Roman"/>
        </w:rPr>
        <w:t>关于光波和无线电波，下列说法不正确的是(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A．都是电磁波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B．都可以在真空中传播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C．在真空中的传播速度都是3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m/s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D．二者的波长、频率均相同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针对训练2</w:t>
      </w:r>
      <w:r>
        <w:rPr>
          <w:rFonts w:hint="eastAsia" w:ascii="Times New Roman" w:hAnsi="Times New Roman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</w:rPr>
        <w:t>关于电磁波，下列说法中正确的是(　　)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A．变化的电场一定在周围空间产生变化的磁场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B．麦克斯韦首先预言了电磁波的存在，赫兹最先用实验证实了电磁波的存在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C．电磁波的发射过程是吸收能量的过程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D．各种频率的电磁波在真空中以不同的速度来传播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例3：</w:t>
      </w:r>
      <w:r>
        <w:rPr>
          <w:rFonts w:ascii="Times New Roman" w:hAnsi="Times New Roman" w:cs="Times New Roman"/>
        </w:rPr>
        <w:t>关于生活中遇到的各种波，下列说法正确的是(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A．电磁波可以传递信息，声波不能传递信息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B．手机在通话时涉及的波既有电磁波又有声波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C．太阳光中的可见光和医院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B超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中的超声波传播速度相同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D．遥控器发出的红外线波长和医院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CT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中的X射线波长相同</w:t>
      </w:r>
    </w:p>
    <w:p>
      <w:pPr>
        <w:widowControl w:val="0"/>
        <w:tabs>
          <w:tab w:val="left" w:pos="1938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1"/>
        </w:rPr>
        <w:t>针对训练3</w:t>
      </w:r>
      <w:r>
        <w:rPr>
          <w:rFonts w:hint="eastAsia" w:ascii="Times New Roman" w:hAnsi="Times New Roman" w:eastAsia="宋体" w:cs="Times New Roman"/>
          <w:szCs w:val="21"/>
        </w:rPr>
        <w:t>：</w:t>
      </w:r>
      <w:r>
        <w:rPr>
          <w:rFonts w:ascii="Times New Roman" w:hAnsi="Times New Roman" w:cs="Times New Roman"/>
        </w:rPr>
        <w:t>频率为5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 xml:space="preserve"> Hz的红光，从10 m外的交通信号灯直接传到你的眼睛，大约需要多长时间？在这个距离中有多少个波长？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三、电磁波谱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1．电磁波谱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电磁波按波长由大到小排列顺序为无线电波、红外线、可见光、紫外线、X射线、γ射线．它们共同构成了范围广阔的电磁波谱．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2．不同波长的电磁波的比较</w:t>
      </w:r>
    </w:p>
    <w:tbl>
      <w:tblPr>
        <w:tblStyle w:val="5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320"/>
        <w:gridCol w:w="1572"/>
        <w:gridCol w:w="1092"/>
        <w:gridCol w:w="1104"/>
        <w:gridCol w:w="129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　名称</w:t>
            </w:r>
          </w:p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特性　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无线电波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红外线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可见光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紫外线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X射线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γ射线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主要应用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通信、广播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红外探测器、红外体温计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引起视觉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灭菌、消毒、防伪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医学透视、安检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治疗疾病、金属探伤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真空中的速度</w:t>
            </w:r>
          </w:p>
        </w:tc>
        <w:tc>
          <w:tcPr>
            <w:tcW w:w="7653" w:type="dxa"/>
            <w:gridSpan w:val="6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szCs w:val="21"/>
              </w:rPr>
              <w:t>＝3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×</w:t>
            </w: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频率</w:t>
            </w:r>
          </w:p>
        </w:tc>
        <w:tc>
          <w:tcPr>
            <w:tcW w:w="7653" w:type="dxa"/>
            <w:gridSpan w:val="6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小</w:t>
            </w:r>
            <w:r>
              <w:rPr>
                <w:rFonts w:ascii="宋体" w:hAnsi="宋体" w:eastAsia="宋体" w:cs="Times New Roman"/>
                <w:szCs w:val="21"/>
              </w:rPr>
              <w:t>→</w:t>
            </w:r>
            <w:r>
              <w:rPr>
                <w:rFonts w:ascii="Times New Roman" w:hAnsi="Times New Roman" w:eastAsia="宋体" w:cs="Times New Roman"/>
                <w:szCs w:val="21"/>
              </w:rPr>
              <w:t>大</w:t>
            </w:r>
          </w:p>
        </w:tc>
      </w:tr>
    </w:tbl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例4：</w:t>
      </w:r>
      <w:r>
        <w:rPr>
          <w:rFonts w:ascii="Times New Roman" w:hAnsi="Times New Roman" w:eastAsia="宋体" w:cs="Times New Roman"/>
          <w:szCs w:val="21"/>
        </w:rPr>
        <w:t>面列出一些医疗器械的名称和这些器械运用的物理现象．请将相应的字母填写在运用这种现象的医疗器械后面的空格上．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(1)X光机，________.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(2)紫外线灯，________.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(3)理疗医用</w:t>
      </w:r>
      <w:r>
        <w:rPr>
          <w:rFonts w:ascii="宋体" w:hAnsi="宋体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神灯</w:t>
      </w:r>
      <w:r>
        <w:rPr>
          <w:rFonts w:ascii="宋体" w:hAnsi="宋体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照射伤口，可使伤口愈合得较好．这里的</w:t>
      </w:r>
      <w:r>
        <w:rPr>
          <w:rFonts w:ascii="宋体" w:hAnsi="宋体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神灯</w:t>
      </w:r>
      <w:r>
        <w:rPr>
          <w:rFonts w:ascii="宋体" w:hAnsi="宋体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是利用________．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A．红外线具有显著的热效应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B．紫外线具有很强的荧光作用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C．紫外线具有杀菌消毒作用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D．X射线具有很强的穿透力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针对训练4</w:t>
      </w:r>
      <w:r>
        <w:rPr>
          <w:rFonts w:hint="eastAsia" w:ascii="Times New Roman" w:hAnsi="Times New Roman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</w:rPr>
        <w:t>在电磁波谱中，红外线、可见光和X射线三个波段的频率大小关系是(　　)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A．红外线的频率最大，可见光的频率最小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B．可见光的频率最大，红外线的频率最小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C．X射线频率最大，红外线的频率最小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D．X射线频率最大，可见光的频率最小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spacing w:line="240" w:lineRule="auto"/>
        <w:ind w:firstLine="0" w:firstLineChars="0"/>
        <w:rPr>
          <w:rFonts w:ascii="宋体" w:hAnsi="宋体" w:eastAsia="宋体" w:cs="Times New Roman"/>
          <w:szCs w:val="21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课后作业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hint="eastAsia" w:ascii="宋体" w:hAnsi="宋体" w:eastAsia="宋体" w:cs="Times New Roman"/>
          <w:szCs w:val="21"/>
        </w:rPr>
        <w:t xml:space="preserve"> 完成课后作业</w:t>
      </w:r>
    </w:p>
    <w:p>
      <w:pPr>
        <w:widowControl w:val="0"/>
        <w:snapToGrid w:val="0"/>
        <w:spacing w:line="240" w:lineRule="auto"/>
        <w:ind w:firstLine="0" w:firstLineChars="0"/>
        <w:rPr>
          <w:rFonts w:ascii="黑体" w:hAnsi="黑体" w:eastAsia="黑体" w:cs="Courier New"/>
          <w:b/>
          <w:bCs/>
          <w:sz w:val="24"/>
          <w:szCs w:val="24"/>
        </w:rPr>
      </w:pPr>
      <w:r>
        <w:rPr>
          <w:rFonts w:ascii="黑体" w:hAnsi="黑体" w:eastAsia="黑体" w:cs="Courier New"/>
          <w:b/>
          <w:bCs/>
          <w:sz w:val="24"/>
          <w:szCs w:val="24"/>
        </w:rPr>
        <w:t>[</w:t>
      </w:r>
      <w:r>
        <w:rPr>
          <w:rFonts w:hint="eastAsia" w:ascii="黑体" w:hAnsi="黑体" w:eastAsia="黑体" w:cs="Courier New"/>
          <w:b/>
          <w:bCs/>
          <w:sz w:val="24"/>
          <w:szCs w:val="24"/>
        </w:rPr>
        <w:t>课后感悟</w:t>
      </w:r>
      <w:r>
        <w:rPr>
          <w:rFonts w:ascii="黑体" w:hAnsi="黑体" w:eastAsia="黑体" w:cs="Courier New"/>
          <w:b/>
          <w:bCs/>
          <w:sz w:val="24"/>
          <w:szCs w:val="24"/>
        </w:rPr>
        <w:t>]</w:t>
      </w:r>
      <w:r>
        <w:rPr>
          <w:rFonts w:hint="eastAsia" w:ascii="黑体" w:hAnsi="黑体" w:eastAsia="黑体" w:cs="Courier New"/>
          <w:b/>
          <w:bCs/>
          <w:sz w:val="24"/>
          <w:szCs w:val="24"/>
        </w:rPr>
        <w:t>_________________________________________________________________</w:t>
      </w:r>
    </w:p>
    <w:p>
      <w:pPr>
        <w:widowControl w:val="0"/>
        <w:snapToGrid w:val="0"/>
        <w:spacing w:line="240" w:lineRule="auto"/>
        <w:ind w:firstLine="0" w:firstLineChars="0"/>
        <w:outlineLvl w:val="0"/>
        <w:rPr>
          <w:rFonts w:ascii="黑体" w:hAnsi="黑体" w:eastAsia="黑体" w:cs="Courier New"/>
          <w:b/>
          <w:bCs/>
          <w:sz w:val="24"/>
          <w:szCs w:val="24"/>
        </w:rPr>
      </w:pPr>
      <w:r>
        <w:rPr>
          <w:rFonts w:hint="eastAsia" w:ascii="黑体" w:hAnsi="黑体" w:eastAsia="黑体" w:cs="Courier New"/>
          <w:b/>
          <w:bCs/>
          <w:sz w:val="24"/>
          <w:szCs w:val="24"/>
        </w:rPr>
        <w:t>__________________________________________________________________________</w:t>
      </w:r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8386555"/>
      <w:docPartObj>
        <w:docPartGallery w:val="autotext"/>
      </w:docPartObj>
    </w:sdtPr>
    <w:sdtContent>
      <w:p>
        <w:pPr>
          <w:pStyle w:val="3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jEwZTIwY2Q4NDMxZmQzMWJkNDVmNzMzYzA1ZjkifQ=="/>
    <w:docVar w:name="KSO_WPS_MARK_KEY" w:val="506b68b4-6299-42ff-b4be-707f0ff5982e"/>
  </w:docVars>
  <w:rsids>
    <w:rsidRoot w:val="2779200D"/>
    <w:rsid w:val="0000023C"/>
    <w:rsid w:val="004A564E"/>
    <w:rsid w:val="004F24DE"/>
    <w:rsid w:val="0052313B"/>
    <w:rsid w:val="00546601"/>
    <w:rsid w:val="007F6ABC"/>
    <w:rsid w:val="00944532"/>
    <w:rsid w:val="009C5FB6"/>
    <w:rsid w:val="00C262EC"/>
    <w:rsid w:val="00C62A5A"/>
    <w:rsid w:val="00CC5EAE"/>
    <w:rsid w:val="00DC3FEB"/>
    <w:rsid w:val="00F76AEE"/>
    <w:rsid w:val="00FA5041"/>
    <w:rsid w:val="05CB0D93"/>
    <w:rsid w:val="1C846197"/>
    <w:rsid w:val="204322AB"/>
    <w:rsid w:val="2779200D"/>
    <w:rsid w:val="32AA2749"/>
    <w:rsid w:val="343C5B2C"/>
    <w:rsid w:val="35AD2249"/>
    <w:rsid w:val="68115E4B"/>
    <w:rsid w:val="68B77B10"/>
    <w:rsid w:val="70E80D27"/>
    <w:rsid w:val="727760AD"/>
    <w:rsid w:val="728C7879"/>
    <w:rsid w:val="7B9733C8"/>
    <w:rsid w:val="7C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List Paragraph"/>
    <w:basedOn w:val="1"/>
    <w:semiHidden/>
    <w:unhideWhenUsed/>
    <w:qFormat/>
    <w:uiPriority w:val="99"/>
    <w:pPr>
      <w:ind w:firstLine="420"/>
    </w:p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../2022&#26149;%252525252525252525252525252525252525252520&#29289;&#29702;%252525252525252525252525252525252525252520&#20154;&#25945;&#29256;%252525252525252525252525252525252525252520&#24517;&#20462;&#31532;&#19977;&#20876;%252525252525252525252525252525252525252520&#33487;&#20140;&#65288;&#26032;&#25945;&#26448;&#65289;/&#20840;&#20070;&#23436;&#25972;&#30340;Word&#29256;&#25991;&#26723;/&#31532;&#21313;&#19977;&#31456;/A743.TIF" TargetMode="Externa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42D27-C613-4D1E-866A-A7B4EC85C9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4521</Words>
  <Characters>5044</Characters>
  <Lines>1256</Lines>
  <Paragraphs>353</Paragraphs>
  <TotalTime>0</TotalTime>
  <ScaleCrop>false</ScaleCrop>
  <LinksUpToDate>false</LinksUpToDate>
  <CharactersWithSpaces>5701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2023-08-08T08:30:00Z</dcterms:created>
  <dc:creator>Administrator</dc:creator>
  <cp:lastModifiedBy>Administrator</cp:lastModifiedBy>
  <dcterms:modified xsi:type="dcterms:W3CDTF">2024-10-11T07:17:40Z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E06CC76F74B749A99D8F8E69D92242A0_11</vt:lpwstr>
  </property>
</Properties>
</file>