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680"/>
        </w:tabs>
        <w:snapToGrid w:val="0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hAnsi="宋体" w:cs="宋体"/>
          <w:b/>
          <w:bCs/>
          <w:sz w:val="32"/>
          <w:szCs w:val="32"/>
        </w:rPr>
        <w:t>江苏省仪征中学高二物理周末限时练</w:t>
      </w:r>
    </w:p>
    <w:p>
      <w:pPr>
        <w:pStyle w:val="2"/>
        <w:tabs>
          <w:tab w:val="left" w:pos="4680"/>
        </w:tabs>
        <w:snapToGrid w:val="0"/>
        <w:spacing w:line="0" w:lineRule="atLeast"/>
        <w:jc w:val="right"/>
        <w:rPr>
          <w:rFonts w:hint="default" w:ascii="黑体" w:hAnsi="黑体" w:eastAsia="黑体" w:cs="黑体"/>
          <w:b w:val="0"/>
          <w:sz w:val="21"/>
          <w:lang w:val="en-US" w:eastAsia="zh-CN"/>
        </w:rPr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 xml:space="preserve">                                                                             </w:t>
      </w:r>
      <w:r>
        <w:rPr>
          <w:rFonts w:hint="eastAsia" w:ascii="Times New Roman" w:hAnsi="Times New Roman" w:cs="Times New Roman"/>
          <w:sz w:val="24"/>
          <w:szCs w:val="24"/>
        </w:rPr>
        <w:t>2024.5.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30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一、单选题：本大题共6小题。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887095</wp:posOffset>
            </wp:positionV>
            <wp:extent cx="2180590" cy="726440"/>
            <wp:effectExtent l="0" t="0" r="48260" b="35560"/>
            <wp:wrapTight wrapText="bothSides">
              <wp:wrapPolygon>
                <wp:start x="0" y="0"/>
                <wp:lineTo x="0" y="20958"/>
                <wp:lineTo x="21323" y="20958"/>
                <wp:lineTo x="21323" y="0"/>
                <wp:lineTo x="0" y="0"/>
              </wp:wrapPolygon>
            </wp:wrapTight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ef7e0c7a-8e61-4209-bcb8-63f650db6d17"/>
      <w:r>
        <w:rPr>
          <w:rFonts w:ascii="宋体" w:hAnsi="宋体" w:eastAsia="宋体" w:cs="宋体"/>
          <w:kern w:val="0"/>
          <w:szCs w:val="21"/>
        </w:rPr>
        <w:t>如图甲所示，某超声波发生器中的核心元件为压电陶瓷片。为使得压电陶瓷片发生超声振动，需要给它通入同频率的高频电信号。图乙为高频电信号发生原理图，已知某时刻电流</w:t>
      </w:r>
      <m:oMath>
        <m:r>
          <m:rPr/>
          <m:t>i</m:t>
        </m:r>
      </m:oMath>
      <w:r>
        <w:rPr>
          <w:rFonts w:ascii="宋体" w:hAnsi="宋体" w:eastAsia="宋体" w:cs="宋体"/>
          <w:kern w:val="0"/>
          <w:szCs w:val="21"/>
        </w:rPr>
        <w:t>的方向指向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极板，且正在减小，下列说法正确的是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极板带正电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线圈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两端的电压在减小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电场能正在转化为磁场能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减小电容器的电容，可以减小超声振动的频率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5403850</wp:posOffset>
            </wp:positionH>
            <wp:positionV relativeFrom="paragraph">
              <wp:posOffset>31750</wp:posOffset>
            </wp:positionV>
            <wp:extent cx="878205" cy="728345"/>
            <wp:effectExtent l="0" t="0" r="0" b="0"/>
            <wp:wrapTight wrapText="bothSides">
              <wp:wrapPolygon>
                <wp:start x="0" y="0"/>
                <wp:lineTo x="0" y="20903"/>
                <wp:lineTo x="21085" y="20903"/>
                <wp:lineTo x="21085" y="0"/>
                <wp:lineTo x="0" y="0"/>
              </wp:wrapPolygon>
            </wp:wrapTight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559aff90-d1c6-48ac-a0fa-0d8904d3a951"/>
      <w:r>
        <w:rPr>
          <w:rFonts w:ascii="宋体" w:hAnsi="宋体" w:eastAsia="宋体" w:cs="宋体"/>
          <w:kern w:val="0"/>
          <w:szCs w:val="21"/>
        </w:rPr>
        <w:t>如图所示，先把一个棉线圈拴在铁丝环上，再把环在肥皂水里浸一下，使环上布满肥皂的薄膜，如果用热针刺破棉线里那部分薄膜，则棉线圈将成为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椭圆形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长方形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圆形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任意形状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4772660</wp:posOffset>
            </wp:positionH>
            <wp:positionV relativeFrom="paragraph">
              <wp:posOffset>789305</wp:posOffset>
            </wp:positionV>
            <wp:extent cx="1551940" cy="1002030"/>
            <wp:effectExtent l="0" t="0" r="10160" b="7620"/>
            <wp:wrapTight wrapText="bothSides">
              <wp:wrapPolygon>
                <wp:start x="0" y="0"/>
                <wp:lineTo x="0" y="21354"/>
                <wp:lineTo x="21211" y="21354"/>
                <wp:lineTo x="21211" y="0"/>
                <wp:lineTo x="0" y="0"/>
              </wp:wrapPolygon>
            </wp:wrapTight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86ff197c-a8a4-4149-b7f9-5900a1ae836d"/>
      <w:r>
        <w:rPr>
          <w:rFonts w:ascii="宋体" w:hAnsi="宋体" w:eastAsia="宋体" w:cs="宋体"/>
          <w:kern w:val="0"/>
          <w:szCs w:val="21"/>
        </w:rPr>
        <w:t>血压仪由加压气囊、臂带、压强计等构成，如图所示。加压气囊可将外界空气充入臂带，压强计示数为臂带内气体的压强高于大气压强的数值。充气前臂带内气体压强为大气压强，体积为</w:t>
      </w:r>
      <m:oMath>
        <m:r>
          <m:rPr/>
          <m:t>V</m:t>
        </m:r>
      </m:oMath>
      <w:r>
        <w:rPr>
          <w:rFonts w:ascii="宋体" w:hAnsi="宋体" w:eastAsia="宋体" w:cs="宋体"/>
          <w:kern w:val="0"/>
          <w:szCs w:val="21"/>
        </w:rPr>
        <w:t>；每次挤压气囊都能将</w:t>
      </w:r>
      <m:oMath>
        <m:r>
          <m:rPr/>
          <m:t>60c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的外界空气充入臂带中，经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Cs w:val="21"/>
        </w:rPr>
        <w:t>次充气后，臂带内气体体积变为</w:t>
      </w:r>
      <m:oMath>
        <m:r>
          <m:rPr/>
          <m:t>5V</m:t>
        </m:r>
      </m:oMath>
      <w:r>
        <w:rPr>
          <w:rFonts w:ascii="宋体" w:hAnsi="宋体" w:eastAsia="宋体" w:cs="宋体"/>
          <w:kern w:val="0"/>
          <w:szCs w:val="21"/>
        </w:rPr>
        <w:t>，压强计示数为</w:t>
      </w:r>
      <m:oMath>
        <m:r>
          <m:rPr/>
          <m:t>150mmHg</m:t>
        </m:r>
      </m:oMath>
      <w:r>
        <w:rPr>
          <w:rFonts w:ascii="宋体" w:hAnsi="宋体" w:eastAsia="宋体" w:cs="宋体"/>
          <w:kern w:val="0"/>
          <w:szCs w:val="21"/>
        </w:rPr>
        <w:t>。已知大气压强等于</w:t>
      </w:r>
      <m:oMath>
        <m:r>
          <m:rPr/>
          <m:t>750mmHg</m:t>
        </m:r>
      </m:oMath>
      <w:r>
        <w:rPr>
          <w:rFonts w:ascii="宋体" w:hAnsi="宋体" w:eastAsia="宋体" w:cs="宋体"/>
          <w:kern w:val="0"/>
          <w:szCs w:val="21"/>
        </w:rPr>
        <w:t>，气体温度不变。忽略细管和压强计内的气体体积。则</w:t>
      </w:r>
      <m:oMath>
        <m:r>
          <m:rPr/>
          <m:t>V</m:t>
        </m:r>
      </m:oMath>
      <w:r>
        <w:rPr>
          <w:rFonts w:ascii="宋体" w:hAnsi="宋体" w:eastAsia="宋体" w:cs="宋体"/>
          <w:kern w:val="0"/>
          <w:szCs w:val="21"/>
        </w:rPr>
        <w:t>等于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30c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40c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50c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60c</m:t>
        </m:r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5297805</wp:posOffset>
            </wp:positionH>
            <wp:positionV relativeFrom="paragraph">
              <wp:posOffset>739140</wp:posOffset>
            </wp:positionV>
            <wp:extent cx="600075" cy="1114425"/>
            <wp:effectExtent l="0" t="0" r="9525" b="9525"/>
            <wp:wrapTight wrapText="bothSides">
              <wp:wrapPolygon>
                <wp:start x="0" y="0"/>
                <wp:lineTo x="0" y="21415"/>
                <wp:lineTo x="21257" y="21415"/>
                <wp:lineTo x="21257" y="0"/>
                <wp:lineTo x="0" y="0"/>
              </wp:wrapPolygon>
            </wp:wrapTight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677df20d-a0e0-48a8-b806-333840f848e1"/>
      <w:r>
        <w:rPr>
          <w:rFonts w:ascii="宋体" w:hAnsi="宋体" w:eastAsia="宋体" w:cs="宋体"/>
          <w:kern w:val="0"/>
          <w:szCs w:val="21"/>
        </w:rPr>
        <w:t>如图所示，倒悬的导热汽缸中有一个可无摩擦上下移动且不漏气的活塞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，活塞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的下面吊着一个重物，汽缸中封闭着一定质量的理想气体。起初各部分均静止不动，大气压强和环境温度保持不变。关于汽缸内的气体，当其状态缓慢发生变化时，下列说法中正确的是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若环境温度升高，则气体的压强一定增大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当活塞向下移动时，外界一定对气体做正功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保持环境温度不变，缓慢增加重物的质量，气体一定会吸热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若环境温度降低，缓慢增加重物的质量，气体体积一定不变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546100</wp:posOffset>
            </wp:positionV>
            <wp:extent cx="1449070" cy="667385"/>
            <wp:effectExtent l="0" t="0" r="17780" b="18415"/>
            <wp:wrapTight wrapText="bothSides">
              <wp:wrapPolygon>
                <wp:start x="0" y="0"/>
                <wp:lineTo x="0" y="20963"/>
                <wp:lineTo x="21297" y="20963"/>
                <wp:lineTo x="21297" y="0"/>
                <wp:lineTo x="0" y="0"/>
              </wp:wrapPolygon>
            </wp:wrapTight>
            <wp:docPr id="1030" name="图片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0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5e739685-1805-48c9-a713-7c6a1c09f243"/>
      <w:r>
        <w:rPr>
          <w:rFonts w:ascii="宋体" w:hAnsi="宋体" w:eastAsia="宋体" w:cs="宋体"/>
          <w:kern w:val="0"/>
          <w:szCs w:val="21"/>
        </w:rPr>
        <w:t>如图所示，在倾角为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的光滑斜面上放置着单匝矩形金属线框，其中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长为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PM</m:t>
        </m:r>
      </m:oMath>
      <w:r>
        <w:rPr>
          <w:rFonts w:ascii="宋体" w:hAnsi="宋体" w:eastAsia="宋体" w:cs="宋体"/>
          <w:kern w:val="0"/>
          <w:szCs w:val="21"/>
        </w:rPr>
        <w:t>长为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，金属线框的质量为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，其电阻恒为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，垂直于斜面向上的匀强磁场的磁感应强度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随时间的变化规律为</w:t>
      </w:r>
      <m:oMath>
        <m:r>
          <m:rPr/>
          <m:t>B=</m:t>
        </m:r>
        <m:sSub>
          <m:sSubPr/>
          <m:e>
            <m:r>
              <m:rPr/>
              <m:t>B</m:t>
            </m:r>
          </m:e>
          <m:sub>
            <m:r>
              <m:rPr/>
              <m:t>0</m:t>
            </m:r>
          </m:sub>
        </m:sSub>
        <m:r>
          <m:rPr/>
          <m:t>+kt(</m:t>
        </m:r>
      </m:oMath>
      <w:r>
        <w:rPr>
          <w:rFonts w:ascii="宋体" w:hAnsi="宋体" w:eastAsia="宋体" w:cs="宋体"/>
          <w:kern w:val="0"/>
          <w:szCs w:val="21"/>
        </w:rPr>
        <w:t>其中</w:t>
      </w:r>
      <m:oMath>
        <m:sSub>
          <m:sSubPr/>
          <m:e>
            <m:r>
              <m:rPr/>
              <m:t>B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均大于零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m:oMath>
        <m:r>
          <m:rPr/>
          <m:t>t=0</m:t>
        </m:r>
      </m:oMath>
      <w:r>
        <w:rPr>
          <w:rFonts w:ascii="宋体" w:hAnsi="宋体" w:eastAsia="宋体" w:cs="宋体"/>
          <w:kern w:val="0"/>
          <w:szCs w:val="21"/>
        </w:rPr>
        <w:t>时刻将线框由斜面顶端静止释放，若斜面很长，不计空气阻力，重力加速度为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。下列说法正确的是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线框先加速运动最后匀速运动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线框产生的焦耳热等于机械能的减少量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t=</m:t>
        </m:r>
        <m:sSub>
          <m:sSubPr/>
          <m:e>
            <m:r>
              <m:rPr/>
              <m:t>t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时线框的热功率为</w:t>
      </w:r>
      <m:oMath>
        <m:f>
          <m:fPr/>
          <m:num>
            <m:sSup>
              <m:sSupPr/>
              <m:e>
                <m:d>
                  <m:dPr/>
                  <m:e>
                    <m:sSub>
                      <m:sSub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</m:d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t=</m:t>
        </m:r>
        <m:sSub>
          <m:sSubPr/>
          <m:e>
            <m:r>
              <m:rPr/>
              <m:t>t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时重力的瞬时功率为</w:t>
      </w:r>
      <m:oMath>
        <m:r>
          <m:rPr/>
          <m:t>m</m:t>
        </m:r>
        <m:sSup>
          <m:sSupPr/>
          <m:e>
            <m:r>
              <m:rPr/>
              <m:t>g</m:t>
            </m:r>
          </m:e>
          <m:sup>
            <m:r>
              <m:rPr/>
              <m:t>2</m:t>
            </m:r>
          </m:sup>
        </m:sSup>
        <m:sSub>
          <m:sSubPr/>
          <m:e>
            <m:r>
              <m:rPr/>
              <m:t>t</m:t>
            </m:r>
          </m:e>
          <m:sub>
            <m:r>
              <m:rPr/>
              <m:t>0</m:t>
            </m:r>
          </m:sub>
        </m:sSub>
        <m:r>
          <m:rPr>
            <m:sty m:val="p"/>
          </m:rPr>
          <m:t>sin</m:t>
        </m:r>
        <m:r>
          <m:rPr/>
          <m:t>θ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4954905</wp:posOffset>
            </wp:positionH>
            <wp:positionV relativeFrom="paragraph">
              <wp:posOffset>502285</wp:posOffset>
            </wp:positionV>
            <wp:extent cx="1143000" cy="1009650"/>
            <wp:effectExtent l="0" t="0" r="0" b="0"/>
            <wp:wrapTight wrapText="bothSides">
              <wp:wrapPolygon>
                <wp:start x="0" y="0"/>
                <wp:lineTo x="0" y="21192"/>
                <wp:lineTo x="21240" y="21192"/>
                <wp:lineTo x="21240" y="0"/>
                <wp:lineTo x="0" y="0"/>
              </wp:wrapPolygon>
            </wp:wrapTight>
            <wp:docPr id="1031" name="图片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0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13779fdd-0962-45e5-ab37-497eb3346a78"/>
      <w:r>
        <w:rPr>
          <w:rFonts w:ascii="宋体" w:hAnsi="宋体" w:eastAsia="宋体" w:cs="宋体"/>
          <w:kern w:val="0"/>
          <w:szCs w:val="21"/>
        </w:rPr>
        <w:t>某汽缸内封闭有一定质量的理想气体，从状态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依次经过状态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后再回到状态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，其</w:t>
      </w:r>
      <m:oMath>
        <m:r>
          <m:rPr/>
          <m:t>V−T</m:t>
        </m:r>
      </m:oMath>
      <w:r>
        <w:rPr>
          <w:rFonts w:ascii="宋体" w:hAnsi="宋体" w:eastAsia="宋体" w:cs="宋体"/>
          <w:kern w:val="0"/>
          <w:szCs w:val="21"/>
        </w:rPr>
        <w:t>图像如图所示，则在该循环过程中，下列说法正确的是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从状态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到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，气体吸收热量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从状态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到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，气体的压强增大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从状态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，单位时间内碰撞器壁单位面积的分子数减少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若气体从状态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到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，内能增加</w:t>
      </w:r>
      <m:oMath>
        <m:r>
          <m:rPr/>
          <m:t>3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m:oMath>
        <m:r>
          <m:rPr/>
          <m:t>kJ</m:t>
        </m:r>
      </m:oMath>
      <w:r>
        <w:rPr>
          <w:rFonts w:ascii="宋体" w:hAnsi="宋体" w:eastAsia="宋体" w:cs="宋体"/>
          <w:kern w:val="0"/>
          <w:szCs w:val="21"/>
        </w:rPr>
        <w:t>，对外做功</w:t>
      </w:r>
      <m:oMath>
        <m:r>
          <m:rPr/>
          <m:t>5kJ</m:t>
        </m:r>
      </m:oMath>
      <w:r>
        <w:rPr>
          <w:rFonts w:ascii="宋体" w:hAnsi="宋体" w:eastAsia="宋体" w:cs="宋体"/>
          <w:kern w:val="0"/>
          <w:szCs w:val="21"/>
        </w:rPr>
        <w:t>，则气体向外界放出热量</w:t>
      </w:r>
      <m:oMath>
        <m:r>
          <m:rPr/>
          <m:t>8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m:oMath>
        <m:r>
          <m:rPr/>
          <m:t>kJ</m:t>
        </m:r>
      </m:oMath>
    </w:p>
    <w:p>
      <w:pPr>
        <w:numPr>
          <w:ilvl w:val="0"/>
          <w:numId w:val="0"/>
        </w:numPr>
        <w:spacing w:line="360" w:lineRule="auto"/>
        <w:jc w:val="left"/>
        <w:rPr>
          <w:i/>
        </w:rPr>
      </w:pPr>
      <w:r>
        <w:rPr>
          <w:i/>
        </w:rPr>
        <w:t>二、实验题：本大题共1小题。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53ee9627-53a3-4b7e-8294-6fc71c41a0b7"/>
      <w:r>
        <w:rPr>
          <w:rFonts w:ascii="宋体" w:hAnsi="宋体" w:eastAsia="宋体" w:cs="宋体"/>
          <w:kern w:val="0"/>
          <w:szCs w:val="21"/>
        </w:rPr>
        <w:t>某实验小组利用油膜法估测油酸分子的大小，实验步骤如下：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取</w:t>
      </w:r>
      <m:oMath>
        <m:sSub>
          <m:sSubPr/>
          <m:e>
            <m:r>
              <m:rPr/>
              <m:t>V</m:t>
            </m:r>
          </m:e>
          <m:sub>
            <m:r>
              <m:rPr/>
              <m:t>1</m:t>
            </m:r>
          </m:sub>
        </m:sSub>
        <m:r>
          <m:rPr/>
          <m:t>=0.2mL</m:t>
        </m:r>
      </m:oMath>
      <w:r>
        <w:rPr>
          <w:rFonts w:ascii="宋体" w:hAnsi="宋体" w:eastAsia="宋体" w:cs="宋体"/>
          <w:kern w:val="0"/>
          <w:szCs w:val="21"/>
        </w:rPr>
        <w:t>的纯油酸和一定体积的无水酒精配制成</w:t>
      </w:r>
      <m:oMath>
        <m:sSub>
          <m:sSubPr/>
          <m:e>
            <m:r>
              <m:rPr/>
              <m:t>V</m:t>
            </m:r>
          </m:e>
          <m:sub>
            <m:r>
              <m:rPr/>
              <m:t>2</m:t>
            </m:r>
          </m:sub>
        </m:sSub>
        <m:r>
          <m:rPr/>
          <m:t>=1000mL</m:t>
        </m:r>
      </m:oMath>
      <w:r>
        <w:rPr>
          <w:rFonts w:ascii="宋体" w:hAnsi="宋体" w:eastAsia="宋体" w:cs="宋体"/>
          <w:kern w:val="0"/>
          <w:szCs w:val="21"/>
        </w:rPr>
        <w:t>油酸酒精溶液；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用注射器将配好的油酸酒精溶液一滴一滴地滴入量筒中，测得</w:t>
      </w:r>
      <m:oMath>
        <m:r>
          <m:rPr/>
          <m:t>n=80</m:t>
        </m:r>
      </m:oMath>
      <w:r>
        <w:rPr>
          <w:rFonts w:ascii="宋体" w:hAnsi="宋体" w:eastAsia="宋体" w:cs="宋体"/>
          <w:kern w:val="0"/>
          <w:szCs w:val="21"/>
        </w:rPr>
        <w:t>滴油酸酒精溶液的体积为</w:t>
      </w:r>
      <m:oMath>
        <m:sSub>
          <m:sSubPr/>
          <m:e>
            <m:r>
              <m:rPr/>
              <m:t>V</m:t>
            </m:r>
          </m:e>
          <m:sub>
            <m:r>
              <m:rPr/>
              <m:t>3</m:t>
            </m:r>
          </m:sub>
        </m:sSub>
        <m:r>
          <m:rPr/>
          <m:t>=1mL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取一个直径为</w:t>
      </w:r>
      <m:oMath>
        <m:r>
          <m:rPr/>
          <m:t>D=30cm</m:t>
        </m:r>
      </m:oMath>
      <w:r>
        <w:rPr>
          <w:rFonts w:ascii="宋体" w:hAnsi="宋体" w:eastAsia="宋体" w:cs="宋体"/>
          <w:kern w:val="0"/>
          <w:szCs w:val="21"/>
        </w:rPr>
        <w:t>的水槽，并在水槽中倒入适量的清水，待水面稳定后将适量痱子粉均匀地撒在水面上；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31750</wp:posOffset>
            </wp:positionV>
            <wp:extent cx="1251585" cy="1313815"/>
            <wp:effectExtent l="0" t="0" r="5715" b="635"/>
            <wp:wrapTight wrapText="bothSides">
              <wp:wrapPolygon>
                <wp:start x="0" y="0"/>
                <wp:lineTo x="0" y="21297"/>
                <wp:lineTo x="21370" y="21297"/>
                <wp:lineTo x="21370" y="0"/>
                <wp:lineTo x="0" y="0"/>
              </wp:wrapPolygon>
            </wp:wrapTight>
            <wp:docPr id="1032" name="图片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0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用注射器将配好的油酸酒精溶液滴一滴在水面上，待薄膜形状稳定；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E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将透明玻璃板盖在水槽上，然后将油膜的形状用记号笔描绘在玻璃板上；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将画有油膜形状的玻璃板平放在坐标纸上，计算出油膜的面积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回答下列问题：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将画有油膜形状的玻璃板平放在坐标纸上，如图甲所示，已知坐标纸上小格子的边长为</w:t>
      </w:r>
      <m:oMath>
        <m:r>
          <m:rPr/>
          <m:t>1cm</m:t>
        </m:r>
      </m:oMath>
      <w:r>
        <w:rPr>
          <w:rFonts w:ascii="宋体" w:hAnsi="宋体" w:eastAsia="宋体" w:cs="宋体"/>
          <w:kern w:val="0"/>
          <w:szCs w:val="21"/>
        </w:rPr>
        <w:t>，则油膜的面积</w:t>
      </w:r>
      <m:oMath>
        <m:r>
          <m:rPr/>
          <m:t>S=</m:t>
        </m:r>
      </m:oMath>
      <w:r>
        <w:rPr>
          <w:rFonts w:ascii="宋体" w:hAnsi="宋体" w:eastAsia="宋体" w:cs="宋体"/>
          <w:kern w:val="0"/>
          <w:szCs w:val="21"/>
        </w:rPr>
        <w:t>_________</w:t>
      </w:r>
      <m:oMath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实验配制的一滴酒精油酸溶液中含有的纯油酸的体积为__________</w:t>
      </w:r>
      <m:oMath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结果保留两位有效数字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将油酸分子简化成球形处理，并认为它们紧密排布形成单分子油膜，则油酸分子半径的计算公式为</w:t>
      </w:r>
      <m:oMath>
        <m:r>
          <m:rPr/>
          <m:t>r=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_________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用题目中的物理量符号表示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(4)</m:t>
        </m:r>
      </m:oMath>
      <w:r>
        <w:rPr>
          <w:rFonts w:ascii="宋体" w:hAnsi="宋体" w:eastAsia="宋体" w:cs="宋体"/>
          <w:kern w:val="0"/>
          <w:szCs w:val="21"/>
        </w:rPr>
        <w:t>若估测出油酸分子的半径为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，已知阿伏伽德罗常数为</w:t>
      </w:r>
      <m:oMath>
        <m:sSub>
          <m:sSubPr/>
          <m:e>
            <m:r>
              <m:rPr/>
              <m:t>N</m:t>
            </m:r>
          </m:e>
          <m:sub>
            <m:r>
              <m:rPr/>
              <m:t>A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，由此可以推算出油酸的_________。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147955</wp:posOffset>
            </wp:positionV>
            <wp:extent cx="1758315" cy="942975"/>
            <wp:effectExtent l="0" t="0" r="32385" b="9525"/>
            <wp:wrapTight wrapText="bothSides">
              <wp:wrapPolygon>
                <wp:start x="0" y="0"/>
                <wp:lineTo x="0" y="21382"/>
                <wp:lineTo x="21296" y="21382"/>
                <wp:lineTo x="21296" y="0"/>
                <wp:lineTo x="0" y="0"/>
              </wp:wrapPolygon>
            </wp:wrapTight>
            <wp:docPr id="1033" name="图片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03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摩尔体积</w:t>
      </w:r>
      <w:r>
        <w:rPr>
          <w:rFonts w:ascii="Times New Roman" w:hAnsi="Times New Roman" w:eastAsia="Times New Roman" w:cs="Times New Roman"/>
          <w:kern w:val="0"/>
          <w:szCs w:val="21"/>
        </w:rPr>
        <w:t>    </w:t>
      </w:r>
      <m:oMath>
        <m:r>
          <m:rPr/>
          <m:t>B.</m:t>
        </m:r>
      </m:oMath>
      <w:r>
        <w:rPr>
          <w:rFonts w:ascii="宋体" w:hAnsi="宋体" w:eastAsia="宋体" w:cs="宋体"/>
          <w:kern w:val="0"/>
          <w:szCs w:val="21"/>
        </w:rPr>
        <w:t>摩尔质量</w:t>
      </w:r>
      <w:r>
        <w:rPr>
          <w:rFonts w:ascii="Times New Roman" w:hAnsi="Times New Roman" w:eastAsia="Times New Roman" w:cs="Times New Roman"/>
          <w:kern w:val="0"/>
          <w:szCs w:val="21"/>
        </w:rPr>
        <w:t>    </w:t>
      </w:r>
      <m:oMath>
        <m:r>
          <m:rPr/>
          <m:t>C.</m:t>
        </m:r>
      </m:oMath>
      <w:r>
        <w:rPr>
          <w:rFonts w:ascii="宋体" w:hAnsi="宋体" w:eastAsia="宋体" w:cs="宋体"/>
          <w:kern w:val="0"/>
          <w:szCs w:val="21"/>
        </w:rPr>
        <w:t>密度</w:t>
      </w:r>
      <w:r>
        <w:rPr>
          <w:rFonts w:ascii="Times New Roman" w:hAnsi="Times New Roman" w:eastAsia="Times New Roman" w:cs="Times New Roman"/>
          <w:kern w:val="0"/>
          <w:szCs w:val="21"/>
        </w:rPr>
        <w:t>    </w:t>
      </w:r>
      <m:oMath>
        <m:r>
          <m:rPr/>
          <m:t>D.</m:t>
        </m:r>
      </m:oMath>
      <w:r>
        <w:rPr>
          <w:rFonts w:ascii="宋体" w:hAnsi="宋体" w:eastAsia="宋体" w:cs="宋体"/>
          <w:kern w:val="0"/>
          <w:szCs w:val="21"/>
        </w:rPr>
        <w:t>平均动能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(5)</m:t>
        </m:r>
      </m:oMath>
      <w:r>
        <w:rPr>
          <w:rFonts w:ascii="宋体" w:hAnsi="宋体" w:eastAsia="宋体" w:cs="宋体"/>
          <w:kern w:val="0"/>
          <w:szCs w:val="21"/>
        </w:rPr>
        <w:t>在步骤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中，由于水槽边缘不平整，盖在水槽上的玻璃板与形成的油膜并不平行，侧视图如图乙所示，则该情况会导致最终测得油酸分子的半径结果_________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填“偏大”或“偏小”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bookmarkEnd w:id="6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三、计算题：本大题共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小题。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2fb8a58a-a7ae-4abe-958e-295f791b6cfa"/>
      <w:r>
        <w:rPr>
          <w:rFonts w:ascii="宋体" w:hAnsi="宋体" w:eastAsia="宋体" w:cs="宋体"/>
          <w:kern w:val="0"/>
          <w:szCs w:val="21"/>
        </w:rPr>
        <w:t>如图所示，导热性能良好的气缸放在水平面上，缸口有挡板，内部高度为</w:t>
      </w:r>
      <m:oMath>
        <m:r>
          <m:rPr/>
          <m:t>ℎ</m:t>
        </m:r>
      </m:oMath>
      <w:r>
        <w:rPr>
          <w:rFonts w:ascii="宋体" w:hAnsi="宋体" w:eastAsia="宋体" w:cs="宋体"/>
          <w:kern w:val="0"/>
          <w:szCs w:val="21"/>
        </w:rPr>
        <w:t>。缸内一个厚度不计的活塞封闭一定量的理想气体，活塞的横截面积为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，开始时活塞处于离气缸底部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ℎ</m:t>
        </m:r>
      </m:oMath>
      <w:r>
        <w:rPr>
          <w:rFonts w:ascii="宋体" w:hAnsi="宋体" w:eastAsia="宋体" w:cs="宋体"/>
          <w:kern w:val="0"/>
          <w:szCs w:val="21"/>
        </w:rPr>
        <w:t>的高度，外界大气压强为</w:t>
      </w:r>
      <m:oMath>
        <m:sSub>
          <m:sSubPr/>
          <m:e>
            <m:r>
              <m:rPr/>
              <m:t>p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，环境温度为</w:t>
      </w:r>
      <m:oMath>
        <m:sSub>
          <m:sSubPr/>
          <m:e>
            <m:r>
              <m:rPr/>
              <m:t>T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。将气缸倒立竖直悬挂在空中，稳定时活塞离缸底的距离为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ℎ</m:t>
        </m:r>
      </m:oMath>
      <w:r>
        <w:rPr>
          <w:rFonts w:ascii="宋体" w:hAnsi="宋体" w:eastAsia="宋体" w:cs="宋体"/>
          <w:kern w:val="0"/>
          <w:szCs w:val="21"/>
        </w:rPr>
        <w:t>。活塞与气缸内壁无摩擦且不漏气，重力加速度为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求活塞的质量；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269240</wp:posOffset>
            </wp:positionV>
            <wp:extent cx="707390" cy="963295"/>
            <wp:effectExtent l="0" t="0" r="16510" b="8255"/>
            <wp:wrapTight wrapText="bothSides">
              <wp:wrapPolygon>
                <wp:start x="0" y="0"/>
                <wp:lineTo x="0" y="21358"/>
                <wp:lineTo x="20941" y="21358"/>
                <wp:lineTo x="20941" y="0"/>
                <wp:lineTo x="0" y="0"/>
              </wp:wrapPolygon>
            </wp:wrapTight>
            <wp:docPr id="1034" name="图片 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0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在气缸正立时将环境温度缓慢升高，当温度升高至</w:t>
      </w:r>
      <m:oMath>
        <m:r>
          <m:rPr/>
          <m:t>2</m:t>
        </m:r>
        <m:sSub>
          <m:sSubPr/>
          <m:e>
            <m:r>
              <m:rPr/>
              <m:t>T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时，缸内气体的压强为多大？若已知此过程气体内能增量为</w:t>
      </w:r>
      <m:oMath>
        <m:r>
          <m:rPr/>
          <m:t>ΔU</m:t>
        </m:r>
      </m:oMath>
      <w:r>
        <w:rPr>
          <w:rFonts w:ascii="宋体" w:hAnsi="宋体" w:eastAsia="宋体" w:cs="宋体"/>
          <w:kern w:val="0"/>
          <w:szCs w:val="21"/>
        </w:rPr>
        <w:t>，则此过程气体从外界吸收的热量为多少？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bookmarkEnd w:id="7"/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7995920f-7f59-46ed-8324-a7ec4f9f0de6"/>
      <w:r>
        <w:rPr>
          <w:rFonts w:ascii="宋体" w:hAnsi="宋体" w:eastAsia="宋体" w:cs="宋体"/>
          <w:kern w:val="0"/>
          <w:szCs w:val="21"/>
        </w:rPr>
        <w:t>如图所示，交流发电机两固定磁极间存在磁感应强度</w:t>
      </w:r>
      <m:oMath>
        <m:r>
          <m:rPr/>
          <m:t>B=0.5 T</m:t>
        </m:r>
      </m:oMath>
      <w:r>
        <w:rPr>
          <w:rFonts w:ascii="宋体" w:hAnsi="宋体" w:eastAsia="宋体" w:cs="宋体"/>
          <w:kern w:val="0"/>
          <w:szCs w:val="21"/>
        </w:rPr>
        <w:t>的匀强磁场，转子为匝数</w:t>
      </w:r>
      <m:oMath>
        <m:r>
          <m:rPr/>
          <m:t>n=5000</m:t>
        </m:r>
      </m:oMath>
      <w:r>
        <w:rPr>
          <w:rFonts w:ascii="宋体" w:hAnsi="宋体" w:eastAsia="宋体" w:cs="宋体"/>
          <w:kern w:val="0"/>
          <w:szCs w:val="21"/>
        </w:rPr>
        <w:t>、边长</w:t>
      </w:r>
      <m:oMath>
        <m:r>
          <m:rPr/>
          <m:t>L=20 cm</m:t>
        </m:r>
      </m:oMath>
      <w:r>
        <w:rPr>
          <w:rFonts w:ascii="宋体" w:hAnsi="宋体" w:eastAsia="宋体" w:cs="宋体"/>
          <w:kern w:val="0"/>
          <w:szCs w:val="21"/>
        </w:rPr>
        <w:t>、电阻</w:t>
      </w:r>
      <m:oMath>
        <m:r>
          <m:rPr/>
          <m:t>r=10Ω</m:t>
        </m:r>
      </m:oMath>
      <w:r>
        <w:rPr>
          <w:rFonts w:ascii="宋体" w:hAnsi="宋体" w:eastAsia="宋体" w:cs="宋体"/>
          <w:kern w:val="0"/>
          <w:szCs w:val="21"/>
        </w:rPr>
        <w:t>的正方形线圈，在磁场中绕垂直磁场方向的轴</w:t>
      </w:r>
      <m:oMath>
        <m:r>
          <m:rPr/>
          <m:t>OO＇</m:t>
        </m:r>
      </m:oMath>
      <w:r>
        <w:rPr>
          <w:rFonts w:ascii="宋体" w:hAnsi="宋体" w:eastAsia="宋体" w:cs="宋体"/>
          <w:kern w:val="0"/>
          <w:szCs w:val="21"/>
        </w:rPr>
        <w:t>以角速度</w:t>
      </w:r>
      <m:oMath>
        <m:r>
          <m:rPr/>
          <m:t>ω=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rad/s</m:t>
        </m:r>
      </m:oMath>
      <w:r>
        <w:rPr>
          <w:rFonts w:ascii="宋体" w:hAnsi="宋体" w:eastAsia="宋体" w:cs="宋体"/>
          <w:kern w:val="0"/>
          <w:szCs w:val="21"/>
        </w:rPr>
        <w:t>匀速转动。发电机连接理想变压器的原线圈，副线圈连接了若干只“</w:t>
      </w:r>
      <m:oMath>
        <m:r>
          <m:rPr/>
          <m:t>20V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   </w:t>
      </w:r>
      <m:oMath>
        <m:r>
          <m:rPr/>
          <m:t>10W</m:t>
        </m:r>
      </m:oMath>
      <w:r>
        <w:rPr>
          <w:rFonts w:ascii="宋体" w:hAnsi="宋体" w:eastAsia="宋体" w:cs="宋体"/>
          <w:kern w:val="0"/>
          <w:szCs w:val="21"/>
        </w:rPr>
        <w:t>”的灯泡。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从转子平面转至中性面开始计时，写出发电机产生的电动势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的瞬时值表达式。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接入的灯泡均正常发光时，转子消耗的功率</w:t>
      </w:r>
      <m:oMath>
        <m:sSub>
          <m:sSubPr/>
          <m:e>
            <m:r>
              <m:rPr/>
              <m:t>P</m:t>
            </m:r>
          </m:e>
          <m:sub>
            <m:r>
              <m:rPr/>
              <m:t>r</m:t>
            </m:r>
          </m:sub>
        </m:sSub>
        <m:r>
          <m:rPr/>
          <m:t>=40 W</m:t>
        </m:r>
      </m:oMath>
      <w:r>
        <w:rPr>
          <w:rFonts w:ascii="宋体" w:hAnsi="宋体" w:eastAsia="宋体" w:cs="宋体"/>
          <w:kern w:val="0"/>
          <w:szCs w:val="21"/>
        </w:rPr>
        <w:t>，求原、副线圈的匝数比</w:t>
      </w:r>
      <m:oMath>
        <m:sSub>
          <m:sSubPr/>
          <m:e>
            <m:r>
              <m:rPr/>
              <m:t>n</m:t>
            </m:r>
          </m:e>
          <m:sub>
            <m:r>
              <m:rPr/>
              <m:t>1</m:t>
            </m:r>
          </m:sub>
        </m:sSub>
        <m:r>
          <m:rPr/>
          <m:t>:</m:t>
        </m:r>
        <m:sSub>
          <m:sSubPr/>
          <m:e>
            <m:r>
              <m:rPr/>
              <m:t>n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适当调节匝数比，使接入的灯泡均能正常发光，且发电机的输出功率最大，求接入电路的灯泡个数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109720" cy="1121410"/>
            <wp:effectExtent l="0" t="0" r="5080" b="2540"/>
            <wp:docPr id="1035" name="图片 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03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0972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8"/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de21cbcf-0195-4710-9b61-b333bd507969"/>
      <w:r>
        <w:rPr>
          <w:rFonts w:ascii="宋体" w:hAnsi="宋体" w:eastAsia="宋体" w:cs="宋体"/>
          <w:kern w:val="0"/>
          <w:szCs w:val="21"/>
        </w:rPr>
        <w:t>如图甲所示的竖直平面坐标系</w:t>
      </w:r>
      <m:oMath>
        <m:r>
          <m:rPr/>
          <m:t>xOy</m:t>
        </m:r>
      </m:oMath>
      <w:r>
        <w:rPr>
          <w:rFonts w:ascii="宋体" w:hAnsi="宋体" w:eastAsia="宋体" w:cs="宋体"/>
          <w:kern w:val="0"/>
          <w:szCs w:val="21"/>
        </w:rPr>
        <w:t>内，存在正交的匀强电场和匀强磁场，已知电场强度</w:t>
      </w:r>
      <m:oMath>
        <m:r>
          <m:rPr/>
          <m:t>E=2.0×</m:t>
        </m:r>
        <m:sSup>
          <m:sSupPr/>
          <m:e>
            <m:r>
              <m:rPr/>
              <m:t>10</m:t>
            </m:r>
          </m:e>
          <m:sup>
            <m:r>
              <m:rPr/>
              <m:t>−3</m:t>
            </m:r>
          </m:sup>
        </m:sSup>
        <m:r>
          <m:rPr/>
          <m:t>N/C</m:t>
        </m:r>
      </m:oMath>
      <w:r>
        <w:rPr>
          <w:rFonts w:ascii="宋体" w:hAnsi="宋体" w:eastAsia="宋体" w:cs="宋体"/>
          <w:kern w:val="0"/>
          <w:szCs w:val="21"/>
        </w:rPr>
        <w:t>，方向竖直向上；磁场方向垂直坐标平面，磁感应强度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大小为</w:t>
      </w:r>
      <m:oMath>
        <m:r>
          <m:rPr/>
          <m:t>0.5T</m:t>
        </m:r>
      </m:oMath>
      <w:r>
        <w:rPr>
          <w:rFonts w:ascii="宋体" w:hAnsi="宋体" w:eastAsia="宋体" w:cs="宋体"/>
          <w:kern w:val="0"/>
          <w:szCs w:val="21"/>
        </w:rPr>
        <w:t>，方向随时间按图乙所示规律变化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开始时刻，磁场方向垂直纸面向里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m:oMath>
        <m:r>
          <m:rPr/>
          <m:t>t=0</m:t>
        </m:r>
      </m:oMath>
      <w:r>
        <w:rPr>
          <w:rFonts w:ascii="宋体" w:hAnsi="宋体" w:eastAsia="宋体" w:cs="宋体"/>
          <w:kern w:val="0"/>
          <w:szCs w:val="21"/>
        </w:rPr>
        <w:t>时刻，有一带正电的微粒以</w:t>
      </w:r>
      <m:oMath>
        <m:sSub>
          <m:sSubPr/>
          <m:e>
            <m:r>
              <m:rPr/>
              <m:t>v</m:t>
            </m:r>
          </m:e>
          <m:sub>
            <m:r>
              <m:rPr/>
              <m:t>0</m:t>
            </m:r>
          </m:sub>
        </m:sSub>
        <m:r>
          <m:rPr/>
          <m:t>=1.0×</m:t>
        </m:r>
        <m:sSup>
          <m:sSupPr/>
          <m:e>
            <m:r>
              <m:rPr/>
              <m:t>10</m:t>
            </m:r>
          </m:e>
          <m:sup>
            <m:r>
              <m:rPr/>
              <m:t>3</m:t>
            </m:r>
          </m:sup>
        </m:sSup>
        <m:r>
          <m:rPr/>
          <m:t>m/s</m:t>
        </m:r>
      </m:oMath>
      <w:r>
        <w:rPr>
          <w:rFonts w:ascii="宋体" w:hAnsi="宋体" w:eastAsia="宋体" w:cs="宋体"/>
          <w:kern w:val="0"/>
          <w:szCs w:val="21"/>
        </w:rPr>
        <w:t>的速度从坐标原点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沿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轴正向进入场区，恰做匀速圆周运动，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取</w:t>
      </w:r>
      <m:oMath>
        <m:r>
          <m:rPr/>
          <m:t>10m/</m:t>
        </m:r>
        <m:sSup>
          <m:sSupPr/>
          <m:e>
            <m:r>
              <m:rPr/>
              <m:t>s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。试求：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420870" cy="1517650"/>
            <wp:effectExtent l="0" t="0" r="17780" b="6350"/>
            <wp:docPr id="1036" name="图片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0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2087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带电微粒的比荷；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带电微粒从开始时刻起经多长时间到达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轴，到达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轴上何处；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带电微粒能否返回坐标原点？如果可以，则经多长时间返回原点？</w:t>
      </w:r>
      <w:bookmarkEnd w:id="9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page"/>
      </w:r>
    </w:p>
    <w:p>
      <w:pPr>
        <w:numPr>
          <w:ilvl w:val="0"/>
          <w:numId w:val="0"/>
        </w:numPr>
        <w:spacing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b/>
          <w:sz w:val="32"/>
        </w:rPr>
        <w:t>答案和解析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【详解】</w:t>
      </w:r>
      <m:oMath>
        <m:r>
          <m:rPr/>
          <m:t>A.</m:t>
        </m:r>
      </m:oMath>
      <w:r>
        <w:rPr>
          <w:rFonts w:ascii="宋体" w:hAnsi="宋体" w:eastAsia="宋体" w:cs="宋体"/>
          <w:kern w:val="0"/>
          <w:szCs w:val="21"/>
        </w:rPr>
        <w:t>线框上下两边所受的安培力大小相等，反向相反，可以知道线框所受的合力大小恒定，线框做匀加速直线运动，故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对于线框，只有重力做功，机械能守恒，根据能量守恒知，磁场能转化为焦耳热，故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根据法拉第电磁感应定律得</w:t>
      </w:r>
      <m:oMath>
        <m:r>
          <m:rPr/>
          <m:t>E=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ΔΦ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Δt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ΔB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Δt</m:t>
            </m:r>
          </m:den>
        </m:f>
        <m:r>
          <m:rPr/>
          <m:t>S=</m:t>
        </m:r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  <m:r>
          <m:rPr/>
          <m:t>kt=</m:t>
        </m:r>
        <m:sSub>
          <m:sSubPr/>
          <m:e>
            <m:r>
              <m:rPr/>
              <m:t>t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时线框的热功率为</w:t>
      </w:r>
      <m:oMath>
        <m:r>
          <m:rPr/>
          <m:t>P=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r>
          <m:rPr/>
          <m:t>=</m:t>
        </m:r>
        <m:f>
          <m:fPr/>
          <m:num>
            <m:sSup>
              <m:sSupPr/>
              <m:e>
                <m:d>
                  <m:dPr/>
                  <m:e>
                    <m:sSub>
                      <m:sSub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</m:d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m:oMath>
        <m:r>
          <m:rPr/>
          <m:t>t=</m:t>
        </m:r>
        <m:sSub>
          <m:sSubPr/>
          <m:e>
            <m:r>
              <m:rPr/>
              <m:t>t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时线框竖直方向速度为</w:t>
      </w:r>
      <m:oMath>
        <m:sSub>
          <m:sSubPr/>
          <m:e>
            <m:r>
              <m:rPr/>
              <m:t>v</m:t>
            </m:r>
          </m:e>
          <m:sub>
            <m:r>
              <m:rPr/>
              <m:t>y</m:t>
            </m:r>
          </m:sub>
        </m:sSub>
        <m:r>
          <m:rPr/>
          <m:t>=g</m:t>
        </m:r>
        <m:sSub>
          <m:sSubPr/>
          <m:e>
            <m:r>
              <m:rPr/>
              <m:t>t</m:t>
            </m:r>
          </m:e>
          <m:sub>
            <m:r>
              <m:rPr/>
              <m:t>0</m:t>
            </m:r>
          </m:sub>
        </m:sSub>
        <m:r>
          <m:rPr/>
          <m:t>si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重力的瞬时功率为</w:t>
      </w:r>
      <m:oMath>
        <m:sSub>
          <m:sSubPr/>
          <m:e>
            <m:r>
              <m:rPr/>
              <m:t>P</m:t>
            </m:r>
          </m:e>
          <m:sub>
            <m:r>
              <m:rPr/>
              <m:t>G</m:t>
            </m:r>
          </m:sub>
        </m:sSub>
        <m:r>
          <m:rPr/>
          <m:t>=mg</m:t>
        </m:r>
        <m:sSub>
          <m:sSubPr/>
          <m:e>
            <m:r>
              <m:rPr/>
              <m:t>v</m:t>
            </m:r>
          </m:e>
          <m:sub>
            <m:r>
              <m:rPr/>
              <m:t>y</m:t>
            </m:r>
          </m:sub>
        </m:sSub>
        <m:r>
          <m:rPr/>
          <m:t>=m</m:t>
        </m:r>
        <m:sSup>
          <m:sSupPr/>
          <m:e>
            <m:r>
              <m:rPr/>
              <m:t>g</m:t>
            </m:r>
          </m:e>
          <m:sup>
            <m:r>
              <m:rPr/>
              <m:t>2</m:t>
            </m:r>
          </m:sup>
        </m:sSup>
        <m:r>
          <m:rPr/>
          <m:t>si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θ</m:t>
        </m:r>
        <m:sSub>
          <m:sSubPr/>
          <m:e>
            <m:r>
              <m:rPr/>
              <m:t>t</m:t>
            </m:r>
          </m:e>
          <m:sub>
            <m:r>
              <m:rPr/>
              <m:t>0</m:t>
            </m:r>
          </m:sub>
        </m:sSub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错误。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到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过程气体发生等温变化，内能不变，体积减小，外界对气体做功，由热力学第一定律可知，气体放出热量，故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由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pV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m:rPr/>
          <m:t>=C</m:t>
        </m:r>
      </m:oMath>
      <w:r>
        <w:rPr>
          <w:rFonts w:ascii="宋体" w:hAnsi="宋体" w:eastAsia="宋体" w:cs="宋体"/>
          <w:kern w:val="0"/>
          <w:szCs w:val="21"/>
        </w:rPr>
        <w:t>得</w:t>
      </w:r>
      <w:bookmarkStart w:id="10" w:name="_GoBack"/>
      <w:bookmarkEnd w:id="10"/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V=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p</m:t>
            </m:r>
          </m:den>
        </m:f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，可知从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到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过程气体发生等压变化，故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过程中，气体的温度不变，则单个气体分子碰撞器壁的力不变，压强减小，则必然是单位时间内碰撞器壁单位面积的分子数减少造成的，故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ΔU=W+Q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Q=8kJ</m:t>
        </m:r>
      </m:oMath>
      <w:r>
        <w:rPr>
          <w:rFonts w:ascii="宋体" w:hAnsi="宋体" w:eastAsia="宋体" w:cs="宋体"/>
          <w:kern w:val="0"/>
          <w:szCs w:val="21"/>
        </w:rPr>
        <w:t>，气体从外界吸收热量，故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(1)7.0×1</m:t>
        </m:r>
        <m:sSup>
          <m:sSupPr/>
          <m:e>
            <m:r>
              <m:rPr/>
              <m:t>0</m:t>
            </m:r>
          </m:e>
          <m:sup>
            <m:r>
              <m:rPr/>
              <m:t>−3</m:t>
            </m:r>
          </m:sup>
        </m:sSup>
        <m:r>
          <m:rPr/>
          <m:t>(6.9×1</m:t>
        </m:r>
        <m:sSup>
          <m:sSupPr/>
          <m:e>
            <m:r>
              <m:rPr/>
              <m:t>0</m:t>
            </m:r>
          </m:e>
          <m:sup>
            <m:r>
              <m:rPr/>
              <m:t>−3</m:t>
            </m:r>
          </m:sup>
        </m:sSup>
        <m:r>
          <m:rPr/>
          <m:t>∼7.0×1</m:t>
        </m:r>
        <m:sSup>
          <m:sSupPr/>
          <m:e>
            <m:r>
              <m:rPr/>
              <m:t>0</m:t>
            </m:r>
          </m:e>
          <m:sup>
            <m:r>
              <m:rPr/>
              <m:t>−3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均可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  </w:t>
      </w:r>
      <m:oMath>
        <m:r>
          <m:rPr/>
          <m:t>(2)2.5×1</m:t>
        </m:r>
        <m:sSup>
          <m:sSupPr/>
          <m:e>
            <m:r>
              <m:rPr/>
              <m:t>0</m:t>
            </m:r>
          </m:e>
          <m:sup>
            <m:r>
              <m:rPr/>
              <m:t>−12</m:t>
            </m: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>     </w:t>
      </w:r>
      <m:oMath>
        <m:r>
          <m:rPr/>
          <m:t>(3)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2n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    </w:t>
      </w:r>
      <m:oMath>
        <m:r>
          <m:rPr/>
          <m:t>(4)A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   </w:t>
      </w:r>
      <m:oMath>
        <m:r>
          <m:rPr/>
          <m:t>(5)</m:t>
        </m:r>
      </m:oMath>
      <w:r>
        <w:rPr>
          <w:rFonts w:ascii="宋体" w:hAnsi="宋体" w:eastAsia="宋体" w:cs="宋体"/>
          <w:kern w:val="0"/>
          <w:szCs w:val="21"/>
        </w:rPr>
        <w:t>偏小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油膜的面积为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1c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乘方格数目，不足半格的不计入，超过半格的按一格计入，油膜覆盖的方格大约在</w:t>
      </w:r>
      <m:oMath>
        <m:r>
          <m:rPr/>
          <m:t>70</m:t>
        </m:r>
      </m:oMath>
      <w:r>
        <w:rPr>
          <w:rFonts w:ascii="宋体" w:hAnsi="宋体" w:eastAsia="宋体" w:cs="宋体"/>
          <w:kern w:val="0"/>
          <w:szCs w:val="21"/>
        </w:rPr>
        <w:t>个，所以油膜的面积为</w:t>
      </w:r>
      <m:oMath>
        <m:r>
          <m:rPr/>
          <m:t>S=70c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=7.0×1</m:t>
        </m:r>
        <m:sSup>
          <m:sSupPr/>
          <m:e>
            <m:r>
              <m:rPr/>
              <m:t>0</m:t>
            </m:r>
          </m:e>
          <m:sup>
            <m:r>
              <m:rPr/>
              <m:t>−3</m:t>
            </m:r>
          </m:sup>
        </m:sSup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6.9×1</m:t>
        </m:r>
        <m:sSup>
          <m:sSupPr/>
          <m:e>
            <m:r>
              <m:rPr/>
              <m:t>0</m:t>
            </m:r>
          </m:e>
          <m:sup>
            <m:r>
              <m:rPr/>
              <m:t>−3</m:t>
            </m:r>
          </m:sup>
        </m:sSup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∼7.0×1</m:t>
        </m:r>
        <m:sSup>
          <m:sSupPr/>
          <m:e>
            <m:r>
              <m:rPr/>
              <m:t>0</m:t>
            </m:r>
          </m:e>
          <m:sup>
            <m:r>
              <m:rPr/>
              <m:t>−3</m:t>
            </m:r>
          </m:sup>
        </m:sSup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均算正确；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一滴油酸酒精溶液中含有的纯油酸的体积为</w:t>
      </w:r>
      <m:oMath>
        <m:r>
          <m:rPr/>
          <m:t>V=0.2×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1000</m:t>
            </m:r>
          </m:den>
        </m:f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80</m:t>
            </m:r>
          </m:den>
        </m:f>
        <m:r>
          <m:rPr/>
          <m:t>mL=2.5×1</m:t>
        </m:r>
        <m:sSup>
          <m:sSupPr/>
          <m:e>
            <m:r>
              <m:rPr/>
              <m:t>0</m:t>
            </m:r>
          </m:e>
          <m:sup>
            <m:r>
              <m:rPr/>
              <m:t>−12</m:t>
            </m:r>
          </m:sup>
        </m:sSup>
        <m:sSup>
          <m:sSupPr/>
          <m:e>
            <m:r>
              <m:rPr/>
              <m:t>m</m:t>
            </m:r>
          </m:e>
          <m:sup>
            <m:r>
              <m:rPr/>
              <m:t>3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用纯油酸的体积除以油膜的面积，得出的油膜厚度，即是油酸分子的直径，根据实验数据，油酸分子的直径为</w:t>
      </w:r>
      <m:oMath>
        <m:r>
          <m:rPr/>
          <m:t>d=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所以油酸分子的半径为</w:t>
      </w:r>
      <m:oMath>
        <m:r>
          <m:rPr/>
          <m:t>r=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2n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(4)</m:t>
        </m:r>
      </m:oMath>
      <w:r>
        <w:rPr>
          <w:rFonts w:ascii="宋体" w:hAnsi="宋体" w:eastAsia="宋体" w:cs="宋体"/>
          <w:kern w:val="0"/>
          <w:szCs w:val="21"/>
        </w:rPr>
        <w:t>油酸分子简化成球形处理，估测出其半径，就可估算出一个油酸分子的体积，再乘以阿伏伽德罗常数即算得油酸的摩尔体积。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(5)</m:t>
        </m:r>
      </m:oMath>
      <w:r>
        <w:rPr>
          <w:rFonts w:ascii="宋体" w:hAnsi="宋体" w:eastAsia="宋体" w:cs="宋体"/>
          <w:kern w:val="0"/>
          <w:szCs w:val="21"/>
        </w:rPr>
        <w:t>由于玻璃板和油膜平面不平行，导致在玻璃板上描绘的油膜轮廓围成的面积大于油膜的实际面积，所以最终测得的油膜分子半径偏小。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(1)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9g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(2)p=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27</m:t>
            </m:r>
          </m:den>
        </m:f>
        <m:sSub>
          <m:sSubPr/>
          <m:e>
            <m:r>
              <m:rPr/>
              <m:t>p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ΔU+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27</m:t>
            </m:r>
          </m:den>
        </m:f>
        <m:sSub>
          <m:sSubPr/>
          <m:e>
            <m:r>
              <m:rPr/>
              <m:t>p</m:t>
            </m:r>
          </m:e>
          <m:sub>
            <m:r>
              <m:rPr/>
              <m:t>0</m:t>
            </m:r>
          </m:sub>
        </m:sSub>
        <m:r>
          <m:rPr/>
          <m:t>Sℎ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【详解】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设活塞的质量为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，开始时缸内的压强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sSub>
            <m:sSubPr/>
            <m:e>
              <m:r>
                <m:rPr/>
                <m:t>p</m:t>
              </m:r>
            </m:e>
            <m:sub>
              <m:r>
                <m:rPr/>
                <m:t>1</m:t>
              </m:r>
            </m:sub>
          </m:sSub>
          <m:r>
            <m:rPr/>
            <m:t>=</m:t>
          </m:r>
          <m:sSub>
            <m:sSubPr/>
            <m:e>
              <m:r>
                <m:rPr/>
                <m:t>p</m:t>
              </m:r>
            </m:e>
            <m:sub>
              <m:r>
                <m:rPr/>
                <m:t>0</m:t>
              </m:r>
            </m:sub>
          </m:sSub>
          <m:r>
            <m:rPr/>
            <m:t>+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mg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S</m:t>
              </m:r>
            </m:den>
          </m:f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当气缸倒立时，缸内的气体的压强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sSub>
            <m:sSubPr/>
            <m:e>
              <m:r>
                <m:rPr/>
                <m:t>p</m:t>
              </m:r>
            </m:e>
            <m:sub>
              <m:r>
                <m:rPr/>
                <m:t>2</m:t>
              </m:r>
            </m:sub>
          </m:sSub>
          <m:r>
            <m:rPr/>
            <m:t>=</m:t>
          </m:r>
          <m:sSub>
            <m:sSubPr/>
            <m:e>
              <m:r>
                <m:rPr/>
                <m:t>p</m:t>
              </m:r>
            </m:e>
            <m:sub>
              <m:r>
                <m:rPr/>
                <m:t>0</m:t>
              </m:r>
            </m:sub>
          </m:sSub>
          <m:r>
            <m:rPr/>
            <m:t>−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mg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S</m:t>
              </m:r>
            </m:den>
          </m:f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气体发生等温变化，则由波意耳定律有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sSub>
            <m:sSubPr/>
            <m:e>
              <m:r>
                <m:rPr/>
                <m:t>p</m:t>
              </m:r>
            </m:e>
            <m:sub>
              <m:r>
                <m:rPr/>
                <m:t>1</m:t>
              </m:r>
            </m:sub>
          </m:sSub>
          <m:r>
            <m:rPr/>
            <m:t>⋅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m:rPr/>
            <m:t>ℎS=</m:t>
          </m:r>
          <m:sSub>
            <m:sSubPr/>
            <m:e>
              <m:r>
                <m:rPr/>
                <m:t>p</m:t>
              </m:r>
            </m:e>
            <m:sub>
              <m:r>
                <m:rPr/>
                <m:t>2</m:t>
              </m:r>
            </m:sub>
          </m:sSub>
          <m:r>
            <m:rPr/>
            <m:t>⋅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6</m:t>
              </m:r>
            </m:den>
          </m:f>
          <m:r>
            <m:rPr/>
            <m:t>ℎS</m:t>
          </m:r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解得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r>
            <m:rPr/>
            <m:t>m=</m:t>
          </m:r>
          <m:f>
            <m:fPr/>
            <m:num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S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9g</m:t>
              </m:r>
            </m:den>
          </m:f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在气缸正立时将环境温度缓慢升高的过程中，设当活塞刚好到达挡板时，环境温度为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，则此过程中缸内气体发生等压变化，则由盖吕萨克定律有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f>
            <m:fPr/>
            <m:num>
              <m:f>
                <m:fPr/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m:rPr/>
                <w:rPr>
                  <w:rFonts w:ascii="Cambria Math" w:hAnsi="Cambria Math"/>
                  <w:sz w:val="24"/>
                  <w:szCs w:val="24"/>
                </w:rPr>
                <m:t>ℎS</m:t>
              </m:r>
            </m:num>
            <m:den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ℎS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T</m:t>
              </m:r>
            </m:den>
          </m:f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解得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r>
            <m:rPr/>
            <m:t>T=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sSub>
            <m:sSubPr/>
            <m:e>
              <m:r>
                <m:rPr/>
                <m:t>T</m:t>
              </m:r>
            </m:e>
            <m:sub>
              <m:r>
                <m:rPr/>
                <m:t>0</m:t>
              </m:r>
            </m:sub>
          </m:sSub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因此当温度升高到</w:t>
      </w:r>
      <m:oMath>
        <m:r>
          <m:rPr/>
          <m:t>2</m:t>
        </m:r>
        <m:sSub>
          <m:sSubPr/>
          <m:e>
            <m:r>
              <m:rPr/>
              <m:t>T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时，设缸内气体压强为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，根据理想气体状态方程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f>
            <m:fPr/>
            <m:num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⋅</m:t>
              </m:r>
              <m:f>
                <m:fPr/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m:rPr/>
                <w:rPr>
                  <w:rFonts w:ascii="Cambria Math" w:hAnsi="Cambria Math"/>
                  <w:sz w:val="24"/>
                  <w:szCs w:val="24"/>
                </w:rPr>
                <m:t>ℎS</m:t>
              </m:r>
            </m:num>
            <m:den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pℎS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den>
          </m:f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解得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r>
            <m:rPr/>
            <m:t>p=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sSub>
            <m:sSubPr/>
            <m:e>
              <m:r>
                <m:rPr/>
                <m:t>p</m:t>
              </m:r>
            </m:e>
            <m:sub>
              <m:r>
                <m:rPr/>
                <m:t>1</m:t>
              </m:r>
            </m:sub>
          </m:sSub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40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27</m:t>
              </m:r>
            </m:den>
          </m:f>
          <m:sSub>
            <m:sSubPr/>
            <m:e>
              <m:r>
                <m:rPr/>
                <m:t>p</m:t>
              </m:r>
            </m:e>
            <m:sub>
              <m:r>
                <m:rPr/>
                <m:t>0</m:t>
              </m:r>
            </m:sub>
          </m:sSub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此过程中，气体对外做功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r>
            <m:rPr/>
            <m:t>W=−</m:t>
          </m:r>
          <m:sSub>
            <m:sSubPr/>
            <m:e>
              <m:r>
                <m:rPr/>
                <m:t>p</m:t>
              </m:r>
            </m:e>
            <m:sub>
              <m:r>
                <m:rPr/>
                <m:t>1</m:t>
              </m:r>
            </m:sub>
          </m:sSub>
          <m:r>
            <m:rPr/>
            <m:t>S⋅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m:rPr/>
            <m:t>ℎ=−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10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27</m:t>
              </m:r>
            </m:den>
          </m:f>
          <m:sSub>
            <m:sSubPr/>
            <m:e>
              <m:r>
                <m:rPr/>
                <m:t>p</m:t>
              </m:r>
            </m:e>
            <m:sub>
              <m:r>
                <m:rPr/>
                <m:t>0</m:t>
              </m:r>
            </m:sub>
          </m:sSub>
          <m:r>
            <m:rPr/>
            <m:t>Sℎ</m:t>
          </m:r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根据热力学第一定律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r>
            <m:rPr/>
            <m:t>ΔU=W+Q</m:t>
          </m:r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则气体吸收的热量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r>
            <m:rPr/>
            <m:t>Q=ΔU+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10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27</m:t>
              </m:r>
            </m:den>
          </m:f>
          <m:sSub>
            <m:sSubPr/>
            <m:e>
              <m:r>
                <m:rPr/>
                <m:t>p</m:t>
              </m:r>
            </m:e>
            <m:sub>
              <m:r>
                <m:rPr/>
                <m:t>0</m:t>
              </m:r>
            </m:sub>
          </m:sSub>
          <m:r>
            <m:rPr/>
            <m:t>Sℎ</m:t>
          </m:r>
        </m:oMath>
      </m:oMathPara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(1)e=100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>
            <m:sty m:val="p"/>
          </m:rPr>
          <m:t>sin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t(V)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(2)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m:t>(3)25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【详解】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电动势的最大值为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sSub>
            <m:sSubPr/>
            <m:e>
              <m:r>
                <m:rPr/>
                <m:t>E</m:t>
              </m:r>
            </m:e>
            <m:sub>
              <m:r>
                <m:rPr/>
                <m:t>m</m:t>
              </m:r>
            </m:sub>
          </m:sSub>
          <m:r>
            <m:rPr/>
            <m:t>=nBSω=5000×0.5×(20×1</m:t>
          </m:r>
          <m:sSup>
            <m:sSupPr/>
            <m:e>
              <m:r>
                <m:rPr/>
                <m:t>0</m:t>
              </m:r>
            </m:e>
            <m:sup>
              <m:r>
                <m:rPr/>
                <m:t>−2</m:t>
              </m:r>
            </m:sup>
          </m:sSup>
          <m:sSup>
            <m:sSupPr/>
            <m:e>
              <m:r>
                <m:rPr/>
                <m:t>)</m:t>
              </m:r>
            </m:e>
            <m:sup>
              <m:r>
                <m:rPr/>
                <m:t>2</m:t>
              </m:r>
            </m:sup>
          </m:sSup>
          <m:r>
            <m:rPr/>
            <m:t>×</m:t>
          </m:r>
          <m:rad>
            <m:radPr>
              <m:degHide m:val="1"/>
            </m:radPr>
            <m:deg>
              <m:r>
                <m:rPr/>
                <m:t xml:space="preserve"> </m:t>
              </m:r>
            </m:deg>
            <m:e>
              <m:r>
                <m:rPr/>
                <m:t>2</m:t>
              </m:r>
            </m:e>
          </m:rad>
          <m:r>
            <m:rPr/>
            <m:t>V=100</m:t>
          </m:r>
          <m:rad>
            <m:radPr>
              <m:degHide m:val="1"/>
            </m:radPr>
            <m:deg>
              <m:r>
                <m:rPr/>
                <m:t xml:space="preserve"> </m:t>
              </m:r>
            </m:deg>
            <m:e>
              <m:r>
                <m:rPr/>
                <m:t>2</m:t>
              </m:r>
            </m:e>
          </m:rad>
          <m:r>
            <m:rPr/>
            <m:t>V</m:t>
          </m:r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则发电机产生的电动势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的瞬时值表达式为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r>
            <m:rPr/>
            <m:t>e=</m:t>
          </m:r>
          <m:sSub>
            <m:sSubPr/>
            <m:e>
              <m:r>
                <m:rPr/>
                <m:t>E</m:t>
              </m:r>
            </m:e>
            <m:sub>
              <m:r>
                <m:rPr/>
                <m:t>m</m:t>
              </m:r>
            </m:sub>
          </m:sSub>
          <m:r>
            <m:rPr>
              <m:sty m:val="p"/>
            </m:rPr>
            <m:t>sin</m:t>
          </m:r>
          <m:r>
            <m:rPr/>
            <m:t>ωt=100</m:t>
          </m:r>
          <m:rad>
            <m:radPr>
              <m:degHide m:val="1"/>
            </m:radPr>
            <m:deg>
              <m:r>
                <m:rPr/>
                <m:t xml:space="preserve"> </m:t>
              </m:r>
            </m:deg>
            <m:e>
              <m:r>
                <m:rPr/>
                <m:t>2</m:t>
              </m:r>
            </m:e>
          </m:rad>
          <m:r>
            <m:rPr>
              <m:sty m:val="p"/>
            </m:rPr>
            <m:t>sin</m:t>
          </m:r>
          <m:rad>
            <m:radPr>
              <m:degHide m:val="1"/>
            </m:radPr>
            <m:deg>
              <m:r>
                <m:rPr/>
                <m:t xml:space="preserve"> </m:t>
              </m:r>
            </m:deg>
            <m:e>
              <m:r>
                <m:rPr/>
                <m:t>2</m:t>
              </m:r>
            </m:e>
          </m:rad>
          <m:r>
            <m:rPr/>
            <m:t>t(V)</m:t>
          </m:r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发电机产生的电动势的有效值为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r>
            <m:rPr/>
            <m:t>U=</m:t>
          </m:r>
          <m:f>
            <m:fPr/>
            <m:num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sub>
              </m:sSub>
            </m:num>
            <m:den>
              <m:rad>
                <m:radPr>
                  <m:degHide m:val="1"/>
                </m:radPr>
                <m:deg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deg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m:rPr/>
            <m:t>=100V</m:t>
          </m:r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且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sSub>
            <m:sSubPr/>
            <m:e>
              <m:r>
                <m:rPr/>
                <m:t>P</m:t>
              </m:r>
            </m:e>
            <m:sub>
              <m:r>
                <m:rPr/>
                <m:t>r</m:t>
              </m:r>
            </m:sub>
          </m:sSub>
          <m:r>
            <m:rPr/>
            <m:t>=</m:t>
          </m:r>
          <m:f>
            <m:fPr/>
            <m:num>
              <m:sSubSup>
                <m:sSub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sub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r</m:t>
              </m:r>
            </m:den>
          </m:f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则变压器原线圈电压为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sSub>
            <m:sSubPr/>
            <m:e>
              <m:r>
                <m:rPr/>
                <m:t>U</m:t>
              </m:r>
            </m:e>
            <m:sub>
              <m:r>
                <m:rPr/>
                <m:t>1</m:t>
              </m:r>
            </m:sub>
          </m:sSub>
          <m:r>
            <m:rPr/>
            <m:t>=U−</m:t>
          </m:r>
          <m:sSub>
            <m:sSubPr/>
            <m:e>
              <m:r>
                <m:rPr/>
                <m:t>U</m:t>
              </m:r>
            </m:e>
            <m:sub>
              <m:r>
                <m:rPr/>
                <m:t>r</m:t>
              </m:r>
            </m:sub>
          </m:sSub>
          <m:r>
            <m:rPr/>
            <m:t>=100V−</m:t>
          </m:r>
          <m:rad>
            <m:radPr>
              <m:degHide m:val="1"/>
            </m:radPr>
            <m:deg>
              <m:r>
                <m:rPr/>
                <m:t xml:space="preserve"> </m:t>
              </m:r>
            </m:deg>
            <m:e>
              <m:r>
                <m:rPr/>
                <m:t>40×10</m:t>
              </m:r>
            </m:e>
          </m:rad>
          <m:r>
            <m:rPr/>
            <m:t>V=80V</m:t>
          </m:r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原、副线圈的匝数比为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f>
            <m:fPr/>
            <m:num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m:rPr/>
            <m:t>=</m:t>
          </m:r>
          <m:f>
            <m:fPr/>
            <m:num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80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20</m:t>
              </m:r>
            </m:den>
          </m:f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</m:den>
          </m:f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设副线圈的电流为</w:t>
      </w:r>
      <m:oMath>
        <m:sSub>
          <m:sSubPr/>
          <m:e>
            <m:r>
              <m:rPr/>
              <m:t>I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sSub>
            <m:sSubPr/>
            <m:e>
              <m:r>
                <m:rPr/>
                <m:t>I</m:t>
              </m:r>
            </m:e>
            <m:sub>
              <m:r>
                <m:rPr/>
                <m:t>2</m:t>
              </m:r>
            </m:sub>
          </m:sSub>
          <m:r>
            <m:rPr/>
            <m:t>=N⋅</m:t>
          </m:r>
          <m:f>
            <m:fPr/>
            <m:num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sub>
              </m:sSub>
            </m:num>
            <m:den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sub>
              </m:sSub>
            </m:den>
          </m:f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/>
            <m:t>N</m:t>
          </m:r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且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sSub>
            <m:sSubPr/>
            <m:e>
              <m:r>
                <m:rPr/>
                <m:t>P</m:t>
              </m:r>
            </m:e>
            <m:sub>
              <m:r>
                <m:rPr/>
                <m:t>出</m:t>
              </m:r>
            </m:sub>
          </m:sSub>
          <m:r>
            <m:rPr/>
            <m:t>=NP</m:t>
          </m:r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适当调节匝数比，使接入的灯泡均能正常发光，则此时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f>
            <m:fPr/>
            <m:num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m:rPr/>
            <m:t>=</m:t>
          </m:r>
          <m:f>
            <m:fPr/>
            <m:num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N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</m:oMath>
      </m:oMathPara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f>
            <m:fPr/>
            <m:num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m:rPr/>
            <m:t>=</m:t>
          </m:r>
          <m:f>
            <m:fPr/>
            <m:num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100−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/>
                  <w:sz w:val="24"/>
                  <w:szCs w:val="24"/>
                </w:rPr>
                <m:t>r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20</m:t>
              </m:r>
            </m:den>
          </m:f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10−</m:t>
              </m:r>
              <m:sSub>
                <m:sSub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sSub>
            <m:sSubPr/>
            <m:e>
              <m:r>
                <m:rPr/>
                <m:t>P</m:t>
              </m:r>
            </m:e>
            <m:sub>
              <m:r>
                <m:rPr/>
                <m:t>出</m:t>
              </m:r>
            </m:sub>
          </m:sSub>
          <m:r>
            <m:rPr/>
            <m:t>=U</m:t>
          </m:r>
          <m:sSub>
            <m:sSubPr/>
            <m:e>
              <m:r>
                <m:rPr/>
                <m:t>I</m:t>
              </m:r>
            </m:e>
            <m:sub>
              <m:r>
                <m:rPr/>
                <m:t>1</m:t>
              </m:r>
            </m:sub>
          </m:sSub>
          <m:r>
            <m:rPr/>
            <m:t>−</m:t>
          </m:r>
          <m:sSubSup>
            <m:sSubSupPr/>
            <m:e>
              <m:r>
                <m:rPr/>
                <m:t>I</m:t>
              </m:r>
            </m:e>
            <m:sub>
              <m:r>
                <m:rPr/>
                <m:t>1</m:t>
              </m:r>
            </m:sub>
            <m:sup>
              <m:r>
                <m:rPr/>
                <m:t>2</m:t>
              </m:r>
            </m:sup>
          </m:sSubSup>
          <m:r>
            <m:rPr/>
            <m:t>r=100</m:t>
          </m:r>
          <m:sSub>
            <m:sSubPr/>
            <m:e>
              <m:r>
                <m:rPr/>
                <m:t>I</m:t>
              </m:r>
            </m:e>
            <m:sub>
              <m:r>
                <m:rPr/>
                <m:t>1</m:t>
              </m:r>
            </m:sub>
          </m:sSub>
          <m:r>
            <m:rPr/>
            <m:t>−10</m:t>
          </m:r>
          <m:sSubSup>
            <m:sSubSupPr/>
            <m:e>
              <m:r>
                <m:rPr/>
                <m:t>I</m:t>
              </m:r>
            </m:e>
            <m:sub>
              <m:r>
                <m:rPr/>
                <m:t>1</m:t>
              </m:r>
            </m:sub>
            <m:sup>
              <m:r>
                <m:rPr/>
                <m:t>2</m:t>
              </m:r>
            </m:sup>
          </m:sSubSup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发电机的输出功率最大，则当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sSub>
            <m:sSubPr/>
            <m:e>
              <m:r>
                <m:rPr/>
                <m:t>I</m:t>
              </m:r>
            </m:e>
            <m:sub>
              <m:r>
                <m:rPr/>
                <m:t>1</m:t>
              </m:r>
            </m:sub>
          </m:sSub>
          <m:r>
            <m:rPr/>
            <m:t>=5A</m:t>
          </m:r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时，输出功率最大，则根据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sSub>
            <m:sSubPr/>
            <m:e>
              <m:r>
                <m:rPr/>
                <m:t>P</m:t>
              </m:r>
            </m:e>
            <m:sub>
              <m:r>
                <m:rPr/>
                <m:t>出</m:t>
              </m:r>
            </m:sub>
          </m:sSub>
          <m:r>
            <m:rPr/>
            <m:t>=NP</m:t>
          </m:r>
        </m:oMath>
      </m:oMathPara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解得</w:t>
      </w:r>
    </w:p>
    <w:p>
      <w:pPr>
        <w:spacing w:before="0" w:after="0"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Para>
        <m:oMath>
          <m:r>
            <m:rPr/>
            <m:t>N=25</m:t>
          </m:r>
        </m:oMath>
      </m:oMathPara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带电微粒在场区做匀速圆周运动，则电场力与重力平衡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Eq=mg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可得</w:t>
      </w:r>
      <w:r>
        <w:rPr>
          <w:rFonts w:ascii="Times New Roman" w:hAnsi="Times New Roman" w:eastAsia="Times New Roman" w:cs="Times New Roman"/>
          <w:kern w:val="0"/>
          <w:szCs w:val="21"/>
        </w:rPr>
        <w:t>  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den>
        </m:f>
        <m:r>
          <m:rPr/>
          <m:t>=5.0×</m:t>
        </m:r>
        <m:sSup>
          <m:sSupPr/>
          <m:e>
            <m:r>
              <m:rPr/>
              <m:t>10</m:t>
            </m:r>
          </m:e>
          <m:sup>
            <m:r>
              <m:rPr/>
              <m:t>3</m:t>
            </m:r>
          </m:sup>
        </m:sSup>
        <m:r>
          <m:rPr>
            <m:sty m:val="p"/>
          </m:rPr>
          <m:t>C/kg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微粒做圆周运动时，由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/>
          <m:t>q</m:t>
        </m:r>
        <m:sSub>
          <m:sSubPr/>
          <m:e>
            <m:r>
              <m:rPr/>
              <m:t>v</m:t>
            </m:r>
          </m:e>
          <m:sub>
            <m:r>
              <m:rPr/>
              <m:t>0</m:t>
            </m:r>
          </m:sub>
        </m:sSub>
        <m:r>
          <m:rPr/>
          <m:t>B=m</m:t>
        </m:r>
        <m:f>
          <m:fPr/>
          <m:num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可得</w:t>
      </w:r>
      <m:oMath>
        <m:r>
          <m:rPr/>
          <m:t>R=0.4m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w:r>
        <w:rPr>
          <w:rFonts w:ascii="Times New Roman" w:hAnsi="Times New Roman" w:eastAsia="Times New Roman" w:cs="Times New Roman"/>
          <w:kern w:val="0"/>
          <w:szCs w:val="21"/>
        </w:rPr>
        <w:t>    </w:t>
      </w:r>
      <m:oMath>
        <m:r>
          <m:rPr/>
          <m:t>T=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2πR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m:rPr/>
          <m:t>=8π×</m:t>
        </m:r>
        <m:sSup>
          <m:sSupPr/>
          <m:e>
            <m:r>
              <m:rPr/>
              <m:t>10</m:t>
            </m:r>
          </m:e>
          <m:sup>
            <m:r>
              <m:rPr/>
              <m:t>−4</m:t>
            </m:r>
          </m:sup>
        </m:sSup>
        <m:r>
          <m:rPr/>
          <m:t>s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微粒先逆时针偏转</w:t>
      </w:r>
      <m:oMath>
        <m:r>
          <m:rPr/>
          <m:t>π/3</m:t>
        </m:r>
      </m:oMath>
      <w:r>
        <w:rPr>
          <w:rFonts w:ascii="宋体" w:hAnsi="宋体" w:eastAsia="宋体" w:cs="宋体"/>
          <w:kern w:val="0"/>
          <w:szCs w:val="21"/>
        </w:rPr>
        <w:t>，再顺时针偏转</w:t>
      </w:r>
      <m:oMath>
        <m:r>
          <m:rPr/>
          <m:t>2π/3</m:t>
        </m:r>
      </m:oMath>
      <w:r>
        <w:rPr>
          <w:rFonts w:ascii="宋体" w:hAnsi="宋体" w:eastAsia="宋体" w:cs="宋体"/>
          <w:kern w:val="0"/>
          <w:szCs w:val="21"/>
        </w:rPr>
        <w:t>，后逆时针偏转</w:t>
      </w:r>
      <m:oMath>
        <m:r>
          <m:rPr/>
          <m:t>π/3</m:t>
        </m:r>
      </m:oMath>
      <w:r>
        <w:rPr>
          <w:rFonts w:ascii="宋体" w:hAnsi="宋体" w:eastAsia="宋体" w:cs="宋体"/>
          <w:kern w:val="0"/>
          <w:szCs w:val="21"/>
        </w:rPr>
        <w:t>，到达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轴上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运动时间为</w:t>
      </w:r>
      <m:oMath>
        <m:r>
          <m:rPr/>
          <m:t>t=</m:t>
        </m:r>
        <m:f>
          <m:fPr/>
          <m:num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den>
        </m:f>
        <m:r>
          <m:rPr/>
          <m:t>T=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×8×</m:t>
        </m:r>
        <m:sSup>
          <m:sSupPr/>
          <m:e>
            <m:r>
              <m:rPr/>
              <m:t>10</m:t>
            </m:r>
          </m:e>
          <m:sup>
            <m:r>
              <m:rPr/>
              <m:t>−4</m:t>
            </m:r>
          </m:sup>
        </m:sSup>
        <m:r>
          <m:rPr/>
          <m:t>π=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π×</m:t>
        </m:r>
        <m:sSup>
          <m:sSupPr/>
          <m:e>
            <m:r>
              <m:rPr/>
              <m:t>10</m:t>
            </m:r>
          </m:e>
          <m:sup>
            <m:r>
              <m:rPr/>
              <m:t>−4</m:t>
            </m:r>
          </m:sup>
        </m:sSup>
        <m:r>
          <m:rPr/>
          <m:t>s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714625" cy="1619250"/>
            <wp:effectExtent l="0" t="0" r="9525" b="0"/>
            <wp:docPr id="1037" name="图片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03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sSub>
          <m:sSubPr/>
          <m:e>
            <m:r>
              <m:rPr/>
              <m:t>x</m:t>
            </m:r>
          </m:e>
          <m:sub>
            <m:r>
              <m:rPr/>
              <m:t>P</m:t>
            </m:r>
          </m:sub>
        </m:sSub>
        <m:r>
          <m:rPr/>
          <m:t>=4R</m:t>
        </m:r>
        <m:r>
          <m:rPr>
            <m:sty m:val="p"/>
          </m:rPr>
          <m:t>sin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(m)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微粒能返回坐标原点，如图所示，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838450" cy="2390775"/>
            <wp:effectExtent l="0" t="0" r="0" b="9525"/>
            <wp:docPr id="1038" name="图片 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103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r>
              <m:rPr/>
              <m:t>t</m:t>
            </m:r>
          </m:e>
          <m:sub>
            <m:r>
              <m:rPr/>
              <m:t>总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6T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=2.4π×</m:t>
        </m:r>
        <m:sSup>
          <m:sSupPr/>
          <m:e>
            <m:r>
              <m:rPr/>
              <m:t>10</m:t>
            </m:r>
          </m:e>
          <m:sup>
            <m:r>
              <m:rPr/>
              <m:t>−3</m:t>
            </m:r>
          </m:sup>
        </m:sSup>
        <m:r>
          <m:rPr/>
          <m:t>s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做匀速圆周运动，则微粒所受重力与电场力平衡，根据洛伦兹力提供向心力分析，做出粒子运动轨迹图，找圆心，定半径是解决此类问题的关键。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499" w:footer="499" w:gutter="0"/>
      <w:paperSrc/>
      <w:cols w:space="0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mZGE1NzhkNDdhNWUwYjAzNzk4NTQ5ODAzOGYwOTQifQ=="/>
  </w:docVars>
  <w:rsids>
    <w:rsidRoot w:val="00000000"/>
    <w:rsid w:val="1F89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7">
    <w:name w:val="Table Grid"/>
    <w:basedOn w:val="6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2">
    <w:name w:val="No Spacing"/>
    <w:link w:val="13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3">
    <w:name w:val="无间隔 Char"/>
    <w:basedOn w:val="8"/>
    <w:link w:val="12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5">
    <w:name w:val="不明显强调1"/>
    <w:basedOn w:val="8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283365260-9581-4958-a6bf-bb7cf72d91d5;ef70e0c7a-8e61-4209-bcb8-63f650db6d17,5595aff90-d1c6-48ac-a0fa-0d8904d3a951,86f7f197c-a8a4-4149-b7f9-5900a1ae836d,6770df20d-a0e0-48a8-b806-333840f848e1,5e7639685-1805-48c9-a713-7c6a1c09f243,137179fdd-0962-45e5-ab37-497eb3346a78,53e6e9627-53a3-4b7e-8294-6fc71c41a0b7,2fb98a58a-a7ae-4abe-958e-295f791b6cfa,79945920f-7f59-46ed-8324-a7ec4f9f0de6,de221cbcf-0195-4710-9b61-b333bd507969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69bb-2e00-4c83-9bd3-7e4c82df91da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8</Pages>
  <Words>5040</Words>
  <Characters>5639</Characters>
  <Lines>0</Lines>
  <Paragraphs>0</Paragraphs>
  <TotalTime>10</TotalTime>
  <ScaleCrop>false</ScaleCrop>
  <LinksUpToDate>false</LinksUpToDate>
  <CharactersWithSpaces>5776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28365260-9581-4958-a6bf-bb7cf72d91d5</dc:description>
  <cp:lastModifiedBy>Administrator</cp:lastModifiedBy>
  <dcterms:modified xsi:type="dcterms:W3CDTF">2024-05-27T08:13:27Z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2052-12.1.0.16929</vt:lpwstr>
  </property>
</Properties>
</file>