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291BA" w14:textId="54EDFF46" w:rsidR="00EF035E" w:rsidRPr="004C0066" w:rsidRDefault="00D26956">
      <w:pPr>
        <w:jc w:val="center"/>
        <w:textAlignment w:val="center"/>
        <w:rPr>
          <w:rFonts w:ascii="宋体" w:hAnsi="宋体" w:cs="宋体"/>
          <w:b/>
          <w:color w:val="000000" w:themeColor="text1"/>
          <w:sz w:val="32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24"/>
        </w:rPr>
        <w:t>周末练习15</w:t>
      </w:r>
    </w:p>
    <w:p w14:paraId="723D6D3A" w14:textId="0874F6B8" w:rsidR="00EF035E" w:rsidRPr="004C0066" w:rsidRDefault="00D26956" w:rsidP="00180400">
      <w:pPr>
        <w:jc w:val="right"/>
        <w:textAlignment w:val="center"/>
        <w:rPr>
          <w:rFonts w:ascii="仿宋" w:eastAsia="仿宋" w:hAnsi="仿宋" w:cs="黑体"/>
          <w:b/>
          <w:color w:val="000000" w:themeColor="text1"/>
          <w:sz w:val="24"/>
          <w:szCs w:val="20"/>
        </w:rPr>
      </w:pPr>
      <w:r>
        <w:rPr>
          <w:rFonts w:ascii="仿宋" w:eastAsia="仿宋" w:hAnsi="仿宋" w:cs="黑体" w:hint="eastAsia"/>
          <w:b/>
          <w:color w:val="000000" w:themeColor="text1"/>
          <w:sz w:val="24"/>
          <w:szCs w:val="20"/>
        </w:rPr>
        <w:t>5</w:t>
      </w:r>
      <w:r w:rsidR="00180400" w:rsidRPr="004C0066">
        <w:rPr>
          <w:rFonts w:ascii="仿宋" w:eastAsia="仿宋" w:hAnsi="仿宋" w:cs="黑体" w:hint="eastAsia"/>
          <w:b/>
          <w:color w:val="000000" w:themeColor="text1"/>
          <w:sz w:val="24"/>
          <w:szCs w:val="20"/>
        </w:rPr>
        <w:t>月1</w:t>
      </w:r>
      <w:r>
        <w:rPr>
          <w:rFonts w:ascii="仿宋" w:eastAsia="仿宋" w:hAnsi="仿宋" w:cs="黑体" w:hint="eastAsia"/>
          <w:b/>
          <w:color w:val="000000" w:themeColor="text1"/>
          <w:sz w:val="24"/>
          <w:szCs w:val="20"/>
        </w:rPr>
        <w:t>6</w:t>
      </w:r>
      <w:r w:rsidR="00180400" w:rsidRPr="004C0066">
        <w:rPr>
          <w:rFonts w:ascii="仿宋" w:eastAsia="仿宋" w:hAnsi="仿宋" w:cs="黑体" w:hint="eastAsia"/>
          <w:b/>
          <w:color w:val="000000" w:themeColor="text1"/>
          <w:sz w:val="24"/>
          <w:szCs w:val="20"/>
        </w:rPr>
        <w:t>日</w:t>
      </w:r>
    </w:p>
    <w:p w14:paraId="31BCBF80" w14:textId="77777777" w:rsidR="00180400" w:rsidRPr="004C0066" w:rsidRDefault="00180400">
      <w:pPr>
        <w:jc w:val="left"/>
        <w:textAlignment w:val="center"/>
        <w:rPr>
          <w:rFonts w:ascii="宋体" w:hAnsi="宋体" w:cs="宋体"/>
          <w:b/>
          <w:color w:val="000000" w:themeColor="text1"/>
        </w:rPr>
      </w:pPr>
    </w:p>
    <w:p w14:paraId="3994300C" w14:textId="5BF83D70" w:rsidR="00EF035E" w:rsidRPr="004C0066" w:rsidRDefault="00000000">
      <w:pPr>
        <w:jc w:val="left"/>
        <w:textAlignment w:val="center"/>
        <w:rPr>
          <w:rFonts w:ascii="宋体" w:hAnsi="宋体" w:cs="宋体"/>
          <w:b/>
          <w:color w:val="000000" w:themeColor="text1"/>
        </w:rPr>
      </w:pPr>
      <w:r w:rsidRPr="004C0066">
        <w:rPr>
          <w:rFonts w:ascii="宋体" w:hAnsi="宋体" w:cs="宋体"/>
          <w:b/>
          <w:color w:val="000000" w:themeColor="text1"/>
        </w:rPr>
        <w:t>一、单选题</w:t>
      </w:r>
      <w:r w:rsidR="00C65BC0">
        <w:rPr>
          <w:rFonts w:ascii="宋体" w:hAnsi="宋体" w:cs="宋体" w:hint="eastAsia"/>
          <w:b/>
          <w:color w:val="000000" w:themeColor="text1"/>
        </w:rPr>
        <w:t>（40分）</w:t>
      </w:r>
    </w:p>
    <w:p w14:paraId="2AA599C8" w14:textId="4F69381F" w:rsidR="00FA3A6E" w:rsidRDefault="00FA3A6E" w:rsidP="00FA3A6E">
      <w:pPr>
        <w:spacing w:line="360" w:lineRule="auto"/>
        <w:jc w:val="left"/>
        <w:textAlignment w:val="center"/>
      </w:pPr>
      <w:r>
        <w:t>1</w:t>
      </w:r>
      <w:r>
        <w:t>．下列说法不正确的是（　　）</w:t>
      </w:r>
    </w:p>
    <w:p w14:paraId="2E09670C" w14:textId="77777777" w:rsidR="00FA3A6E" w:rsidRDefault="00FA3A6E" w:rsidP="00FA3A6E">
      <w:pPr>
        <w:spacing w:line="360" w:lineRule="auto"/>
        <w:jc w:val="left"/>
        <w:textAlignment w:val="center"/>
      </w:pPr>
      <w:r>
        <w:t>A</w:t>
      </w:r>
      <w:r>
        <w:t>．麦克斯韦认为，磁场变化时会在空间激发一种电场，这种电场与静电场不同，它不是由电荷产生的，我们把它叫作感生电场</w:t>
      </w:r>
    </w:p>
    <w:p w14:paraId="39C30596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．在电磁波发射技术中，使载波随各种信号而改变的技术叫作调制，有调幅和调频两种方法来调制</w:t>
      </w:r>
    </w:p>
    <w:p w14:paraId="09BA1740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．许多物质在紫外线的照射下会发出荧光，根据这一点可以设计防伪措施</w:t>
      </w:r>
    </w:p>
    <w:p w14:paraId="431A97DD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</w:t>
      </w:r>
      <w:r>
        <w:t>γ</w:t>
      </w:r>
      <w:r>
        <w:t>射线具有很强的穿透能力，在工业上，利用</w:t>
      </w:r>
      <w:r>
        <w:t>γ</w:t>
      </w:r>
      <w:r>
        <w:t>射线检查金属构件内部的缺陷，在医学上，可以用来检查人体内部器官</w:t>
      </w:r>
    </w:p>
    <w:p w14:paraId="6E40DA2A" w14:textId="28146BA7" w:rsidR="00FA3A6E" w:rsidRDefault="00FA3A6E" w:rsidP="00FA3A6E">
      <w:pPr>
        <w:spacing w:line="360" w:lineRule="auto"/>
        <w:jc w:val="left"/>
        <w:textAlignment w:val="center"/>
      </w:pPr>
      <w:r>
        <w:t>2</w:t>
      </w:r>
      <w:r>
        <w:t>．为了增大无线电台向空间发射无线电波的能力，对</w:t>
      </w:r>
      <w:r w:rsidRPr="00FA3A6E">
        <w:t>LC</w:t>
      </w:r>
      <w:r>
        <w:t>振荡电路的结构可采用下列哪些措施（　　）</w:t>
      </w:r>
    </w:p>
    <w:p w14:paraId="6553D2B8" w14:textId="6CABE505" w:rsidR="00FA3A6E" w:rsidRDefault="00FA3A6E" w:rsidP="00FA3A6E">
      <w:pPr>
        <w:spacing w:line="360" w:lineRule="auto"/>
        <w:jc w:val="left"/>
        <w:textAlignment w:val="center"/>
      </w:pPr>
      <w:r>
        <w:t>A</w:t>
      </w:r>
      <w:r>
        <w:t>．增大自感线圈匝数</w:t>
      </w:r>
      <w:r>
        <w:rPr>
          <w:rFonts w:hint="eastAsia"/>
        </w:rPr>
        <w:t xml:space="preserve">   </w:t>
      </w:r>
      <w:r>
        <w:t>B</w:t>
      </w:r>
      <w:r>
        <w:t>．减小电容器极板间距</w:t>
      </w:r>
      <w:r>
        <w:rPr>
          <w:rFonts w:hint="eastAsia"/>
        </w:rPr>
        <w:t xml:space="preserve">    </w:t>
      </w:r>
      <w:r>
        <w:t>C</w:t>
      </w:r>
      <w:r>
        <w:t>．减小电容器极板正对面积</w:t>
      </w:r>
      <w:r>
        <w:rPr>
          <w:rFonts w:hint="eastAsia"/>
        </w:rPr>
        <w:t xml:space="preserve">   </w:t>
      </w:r>
      <w:r>
        <w:t>D</w:t>
      </w:r>
      <w:r>
        <w:t>．提高供电电压</w:t>
      </w:r>
    </w:p>
    <w:p w14:paraId="5BC7CE49" w14:textId="0752CD7E" w:rsidR="00FA3A6E" w:rsidRDefault="00FA3A6E" w:rsidP="00FA3A6E">
      <w:pPr>
        <w:spacing w:line="360" w:lineRule="auto"/>
        <w:jc w:val="left"/>
        <w:textAlignment w:val="center"/>
      </w:pPr>
      <w:r>
        <w:t>3</w:t>
      </w:r>
      <w:r>
        <w:t>．图甲是一定质量的某种气体在不同温度下的气体分子速率分布曲线；图乙是两分子系统的势能</w:t>
      </w:r>
      <w:r w:rsidRPr="00FA3A6E">
        <w:t>Ep</w:t>
      </w:r>
      <w:r>
        <w:t>与两分子间距离</w:t>
      </w:r>
      <w:r w:rsidRPr="00FA3A6E">
        <w:t>r</w:t>
      </w:r>
      <w:r>
        <w:t>的关系曲线。下列说法正确的是（　　）</w:t>
      </w:r>
    </w:p>
    <w:p w14:paraId="3FB77AD6" w14:textId="0EA21A64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48512" behindDoc="1" locked="0" layoutInCell="1" allowOverlap="1" wp14:anchorId="0D8B9110" wp14:editId="6CEC3A9A">
            <wp:simplePos x="0" y="0"/>
            <wp:positionH relativeFrom="column">
              <wp:posOffset>3375660</wp:posOffset>
            </wp:positionH>
            <wp:positionV relativeFrom="paragraph">
              <wp:posOffset>295275</wp:posOffset>
            </wp:positionV>
            <wp:extent cx="2638425" cy="917575"/>
            <wp:effectExtent l="0" t="0" r="9525" b="0"/>
            <wp:wrapTight wrapText="bothSides">
              <wp:wrapPolygon edited="0">
                <wp:start x="0" y="0"/>
                <wp:lineTo x="0" y="21077"/>
                <wp:lineTo x="21522" y="21077"/>
                <wp:lineTo x="21522" y="0"/>
                <wp:lineTo x="0" y="0"/>
              </wp:wrapPolygon>
            </wp:wrapTight>
            <wp:docPr id="100003" name="图片 100003" descr="@@@05eebb7b0e1649ec80abd9320d6723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．甲：任何温度下，气体分子的速率都呈</w:t>
      </w:r>
      <w:r>
        <w:t>“</w:t>
      </w:r>
      <w:r>
        <w:t>中间多、两头少</w:t>
      </w:r>
      <w:r>
        <w:t>”</w:t>
      </w:r>
      <w:r>
        <w:t>的分布</w:t>
      </w:r>
    </w:p>
    <w:p w14:paraId="7CF034E3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．甲：气体在</w:t>
      </w:r>
      <w:r>
        <w:t>①</w:t>
      </w:r>
      <w:r>
        <w:t>状态下的内能小于</w:t>
      </w:r>
      <w:r>
        <w:t>②</w:t>
      </w:r>
      <w:r>
        <w:t>状态下的内能</w:t>
      </w:r>
    </w:p>
    <w:p w14:paraId="2629DDCE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．乙：当</w:t>
      </w:r>
      <w:r w:rsidRPr="00FA3A6E">
        <w:t>r</w:t>
      </w:r>
      <w:r>
        <w:t>大于</w:t>
      </w:r>
      <w:r w:rsidRPr="00FA3A6E">
        <w:t>r1</w:t>
      </w:r>
      <w:r>
        <w:t>时，分子间的作用力表现为引力</w:t>
      </w:r>
    </w:p>
    <w:p w14:paraId="2F2EECB2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．乙：在</w:t>
      </w:r>
      <w:r w:rsidRPr="00FA3A6E">
        <w:t>r</w:t>
      </w:r>
      <w:r>
        <w:t>由</w:t>
      </w:r>
      <w:r w:rsidRPr="00FA3A6E">
        <w:t>r1</w:t>
      </w:r>
      <w:r>
        <w:t>变到</w:t>
      </w:r>
      <w:r w:rsidRPr="00FA3A6E">
        <w:t>r2</w:t>
      </w:r>
      <w:r>
        <w:t>的过程中分子力逐渐变大</w:t>
      </w:r>
    </w:p>
    <w:p w14:paraId="363B3FBB" w14:textId="1D6ECB5F" w:rsidR="00FA3A6E" w:rsidRDefault="00FA3A6E" w:rsidP="00FA3A6E">
      <w:pPr>
        <w:spacing w:line="360" w:lineRule="auto"/>
        <w:jc w:val="left"/>
        <w:textAlignment w:val="center"/>
      </w:pPr>
      <w:r>
        <w:t>4</w:t>
      </w:r>
      <w:r>
        <w:t>．不久前，某移动分公司与华为合作，成功实现该地商用手机下行速率达到</w:t>
      </w:r>
      <w:r>
        <w:t>5.4Gbps</w:t>
      </w:r>
      <w:r>
        <w:t>，创下业界最高记录，接近理论极限。产生</w:t>
      </w:r>
      <w:r>
        <w:t>5G</w:t>
      </w:r>
      <w:r>
        <w:t>无线信号电波的</w:t>
      </w:r>
      <w:r w:rsidRPr="00FA3A6E">
        <w:t>LC</w:t>
      </w:r>
      <w:r>
        <w:t>振荡电路某时刻的工作状态如图所示，则该时刻（　　）</w:t>
      </w:r>
    </w:p>
    <w:p w14:paraId="1395B89F" w14:textId="13268257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67456" behindDoc="1" locked="0" layoutInCell="1" allowOverlap="1" wp14:anchorId="06E66DD6" wp14:editId="3FB30F79">
            <wp:simplePos x="0" y="0"/>
            <wp:positionH relativeFrom="column">
              <wp:posOffset>4461510</wp:posOffset>
            </wp:positionH>
            <wp:positionV relativeFrom="paragraph">
              <wp:posOffset>0</wp:posOffset>
            </wp:positionV>
            <wp:extent cx="1009650" cy="882015"/>
            <wp:effectExtent l="0" t="0" r="0" b="0"/>
            <wp:wrapTight wrapText="bothSides">
              <wp:wrapPolygon edited="0">
                <wp:start x="0" y="0"/>
                <wp:lineTo x="0" y="20994"/>
                <wp:lineTo x="21192" y="20994"/>
                <wp:lineTo x="21192" y="0"/>
                <wp:lineTo x="0" y="0"/>
              </wp:wrapPolygon>
            </wp:wrapTight>
            <wp:docPr id="100005" name="图片 100005" descr="@@@7078236dc4f740b3bf14d4d8195607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．线圈中磁场的方向向上</w:t>
      </w:r>
      <w:r>
        <w:rPr>
          <w:rFonts w:hint="eastAsia"/>
        </w:rPr>
        <w:t xml:space="preserve">   </w:t>
      </w:r>
      <w:r>
        <w:t>B</w:t>
      </w:r>
      <w:r>
        <w:t>．电容器两极板间电场强度正在变大</w:t>
      </w:r>
    </w:p>
    <w:p w14:paraId="71D8605C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．电容器正在放电，线圈储存的磁场能正在增加</w:t>
      </w:r>
    </w:p>
    <w:p w14:paraId="14F596E5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．线路中的电流正在减小且与线圈中感应电流的方向相反</w:t>
      </w:r>
    </w:p>
    <w:p w14:paraId="2CAA9134" w14:textId="00E00EF1" w:rsidR="00FA3A6E" w:rsidRDefault="00FA3A6E" w:rsidP="00FA3A6E">
      <w:pPr>
        <w:spacing w:line="360" w:lineRule="auto"/>
        <w:jc w:val="left"/>
        <w:textAlignment w:val="center"/>
      </w:pPr>
      <w:r>
        <w:t>5</w:t>
      </w:r>
      <w:r>
        <w:t>．常把瘪的乒乓球放入热水中使其恢复为球形，把乒乓球放入热水后，球内的气体（视为理想气体）（　　）</w:t>
      </w:r>
    </w:p>
    <w:p w14:paraId="301EA2ED" w14:textId="2113B7B6" w:rsidR="00FA3A6E" w:rsidRDefault="00FA3A6E" w:rsidP="00FA3A6E">
      <w:pPr>
        <w:spacing w:line="360" w:lineRule="auto"/>
        <w:jc w:val="left"/>
        <w:textAlignment w:val="center"/>
      </w:pPr>
      <w:r>
        <w:t>A</w:t>
      </w:r>
      <w:r>
        <w:t>．分子的平均动能增大</w:t>
      </w:r>
      <w:r>
        <w:tab/>
        <w:t>B</w:t>
      </w:r>
      <w:r>
        <w:t>．每个分子速率都增大</w:t>
      </w:r>
      <w:r>
        <w:rPr>
          <w:rFonts w:hint="eastAsia"/>
        </w:rPr>
        <w:t xml:space="preserve">  </w:t>
      </w:r>
      <w:r>
        <w:t>C</w:t>
      </w:r>
      <w:r>
        <w:t>．单位体积的分子数增加</w:t>
      </w:r>
      <w:r>
        <w:tab/>
      </w:r>
      <w:r>
        <w:rPr>
          <w:rFonts w:hint="eastAsia"/>
        </w:rPr>
        <w:t xml:space="preserve">  </w:t>
      </w:r>
      <w:r>
        <w:t>D</w:t>
      </w:r>
      <w:r>
        <w:t>．内能减小</w:t>
      </w:r>
    </w:p>
    <w:p w14:paraId="6211327E" w14:textId="1492D798" w:rsidR="00FA3A6E" w:rsidRDefault="00BC75E6" w:rsidP="00FA3A6E"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 w:rsidR="00FA3A6E">
        <w:t>．一定质量的理想气体状态变化的过程如图所示，则（　　）</w:t>
      </w:r>
    </w:p>
    <w:p w14:paraId="48CAF978" w14:textId="163D8B8E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61824" behindDoc="1" locked="0" layoutInCell="1" allowOverlap="1" wp14:anchorId="46FADFA8" wp14:editId="13515944">
            <wp:simplePos x="0" y="0"/>
            <wp:positionH relativeFrom="column">
              <wp:posOffset>4556760</wp:posOffset>
            </wp:positionH>
            <wp:positionV relativeFrom="paragraph">
              <wp:posOffset>64770</wp:posOffset>
            </wp:positionV>
            <wp:extent cx="1102995" cy="1000125"/>
            <wp:effectExtent l="0" t="0" r="1905" b="9525"/>
            <wp:wrapTight wrapText="bothSides">
              <wp:wrapPolygon edited="0">
                <wp:start x="0" y="0"/>
                <wp:lineTo x="0" y="21394"/>
                <wp:lineTo x="21264" y="21394"/>
                <wp:lineTo x="21264" y="0"/>
                <wp:lineTo x="0" y="0"/>
              </wp:wrapPolygon>
            </wp:wrapTight>
            <wp:docPr id="100009" name="图片 100009" descr="@@@1b4be81f403d4bc3a6a167efcbbce8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．从状态</w:t>
      </w:r>
      <w:r w:rsidRPr="00FA3A6E">
        <w:t>c</w:t>
      </w:r>
      <w:r>
        <w:t>到状态</w:t>
      </w:r>
      <w:r w:rsidRPr="00FA3A6E">
        <w:t>a</w:t>
      </w:r>
      <w:r>
        <w:t>，压强先减小后增大</w:t>
      </w:r>
    </w:p>
    <w:p w14:paraId="2DD14770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．在</w:t>
      </w:r>
      <w:r w:rsidRPr="00FA3A6E">
        <w:t>a</w:t>
      </w:r>
      <w:r>
        <w:t>、</w:t>
      </w:r>
      <w:r w:rsidRPr="00FA3A6E">
        <w:t>b</w:t>
      </w:r>
      <w:r>
        <w:t>、</w:t>
      </w:r>
      <w:r w:rsidRPr="00FA3A6E">
        <w:t>c</w:t>
      </w:r>
      <w:r>
        <w:t>、</w:t>
      </w:r>
      <w:r w:rsidRPr="00FA3A6E">
        <w:t>d</w:t>
      </w:r>
      <w:r>
        <w:t>四个状态中，气体在状态</w:t>
      </w:r>
      <w:r w:rsidRPr="00FA3A6E">
        <w:t>b</w:t>
      </w:r>
      <w:r>
        <w:t>时压强最大</w:t>
      </w:r>
    </w:p>
    <w:p w14:paraId="50AE5B2B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．状态</w:t>
      </w:r>
      <w:r w:rsidRPr="00FA3A6E">
        <w:t>d</w:t>
      </w:r>
      <w:r>
        <w:t>时单位时间内与器壁单位面积碰撞的分子数比</w:t>
      </w:r>
      <w:r w:rsidRPr="00FA3A6E">
        <w:t>b</w:t>
      </w:r>
      <w:r>
        <w:t>状态多</w:t>
      </w:r>
    </w:p>
    <w:p w14:paraId="4BEC6566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．状态</w:t>
      </w:r>
      <w:r w:rsidRPr="00FA3A6E">
        <w:t>c</w:t>
      </w:r>
      <w:r>
        <w:t>每个分子的速率都比状态</w:t>
      </w:r>
      <w:r w:rsidRPr="00FA3A6E">
        <w:t>a</w:t>
      </w:r>
      <w:r>
        <w:t>的大</w:t>
      </w:r>
    </w:p>
    <w:p w14:paraId="225D2847" w14:textId="4BF7FC4F" w:rsidR="00FA3A6E" w:rsidRDefault="00BC75E6" w:rsidP="00FA3A6E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7</w:t>
      </w:r>
      <w:r w:rsidR="00FA3A6E">
        <w:t>．如图，质谱仪的容器</w:t>
      </w:r>
      <w:r w:rsidR="00FA3A6E">
        <w:object w:dxaOrig="211" w:dyaOrig="211" w14:anchorId="0D0A96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76c2bb7be2e9410a16502268fd4c67be" style="width:10.2pt;height:10.2pt" o:ole="">
            <v:imagedata r:id="rId10" o:title="eqId76c2bb7be2e9410a16502268fd4c67be"/>
          </v:shape>
          <o:OLEObject Type="Embed" ProgID="Equation.DSMT4" ShapeID="_x0000_i1025" DrawAspect="Content" ObjectID="_1777389125" r:id="rId11"/>
        </w:object>
      </w:r>
      <w:r w:rsidR="00FA3A6E">
        <w:t>中有质量分别为</w:t>
      </w:r>
      <w:r w:rsidR="00FA3A6E">
        <w:object w:dxaOrig="264" w:dyaOrig="319" w14:anchorId="6A3506E7">
          <v:shape id="_x0000_i1026" type="#_x0000_t75" alt="eqId77ab1256702aef4e9f1a5eb6c12ecc96" style="width:13.6pt;height:15.6pt" o:ole="">
            <v:imagedata r:id="rId12" o:title="eqId77ab1256702aef4e9f1a5eb6c12ecc96"/>
          </v:shape>
          <o:OLEObject Type="Embed" ProgID="Equation.DSMT4" ShapeID="_x0000_i1026" DrawAspect="Content" ObjectID="_1777389126" r:id="rId13"/>
        </w:object>
      </w:r>
      <w:r w:rsidR="00FA3A6E">
        <w:t>和</w:t>
      </w:r>
      <w:r w:rsidR="00FA3A6E">
        <w:object w:dxaOrig="281" w:dyaOrig="317" w14:anchorId="0F56A899">
          <v:shape id="_x0000_i1027" type="#_x0000_t75" alt="eqId1fbd67f60f04c278bdd867fdb3979dfb" style="width:14.25pt;height:15.6pt" o:ole="">
            <v:imagedata r:id="rId14" o:title="eqId1fbd67f60f04c278bdd867fdb3979dfb"/>
          </v:shape>
          <o:OLEObject Type="Embed" ProgID="Equation.DSMT4" ShapeID="_x0000_i1027" DrawAspect="Content" ObjectID="_1777389127" r:id="rId15"/>
        </w:object>
      </w:r>
      <w:r w:rsidR="00FA3A6E">
        <w:t>的两种同位素离子，它们从静止开始先经电压为</w:t>
      </w:r>
      <w:r w:rsidR="00FA3A6E">
        <w:object w:dxaOrig="229" w:dyaOrig="255" w14:anchorId="0A8EB43A">
          <v:shape id="_x0000_i1028" type="#_x0000_t75" alt="eqIdb52b4f24969673c863b5aff4fb6751ce" style="width:11.55pt;height:12.9pt" o:ole="">
            <v:imagedata r:id="rId16" o:title="eqIdb52b4f24969673c863b5aff4fb6751ce"/>
          </v:shape>
          <o:OLEObject Type="Embed" ProgID="Equation.DSMT4" ShapeID="_x0000_i1028" DrawAspect="Content" ObjectID="_1777389128" r:id="rId17"/>
        </w:object>
      </w:r>
      <w:r w:rsidR="00FA3A6E">
        <w:t>的电场加速，然后垂直射入磁感应强度为</w:t>
      </w:r>
      <w:r w:rsidR="00FA3A6E">
        <w:object w:dxaOrig="194" w:dyaOrig="208" w14:anchorId="1FA4C2DB">
          <v:shape id="_x0000_i1029" type="#_x0000_t75" alt="eqId7f9e8449aad35c5d840a3395ea86df6d" style="width:9.5pt;height:10.2pt" o:ole="">
            <v:imagedata r:id="rId18" o:title="eqId7f9e8449aad35c5d840a3395ea86df6d"/>
          </v:shape>
          <o:OLEObject Type="Embed" ProgID="Equation.DSMT4" ShapeID="_x0000_i1029" DrawAspect="Content" ObjectID="_1777389129" r:id="rId19"/>
        </w:object>
      </w:r>
      <w:r w:rsidR="00FA3A6E">
        <w:t>的匀强磁场中，最后打在照相底片上。由于实际加速电压的大小在</w:t>
      </w:r>
      <w:r w:rsidR="00FA3A6E">
        <w:object w:dxaOrig="721" w:dyaOrig="243" w14:anchorId="0ED3FE5D">
          <v:shape id="_x0000_i1030" type="#_x0000_t75" alt="eqIdc7deb3f438852879695777913329bf84" style="width:36pt;height:12.25pt" o:ole="">
            <v:imagedata r:id="rId20" o:title="eqIdc7deb3f438852879695777913329bf84"/>
          </v:shape>
          <o:OLEObject Type="Embed" ProgID="Equation.DSMT4" ShapeID="_x0000_i1030" DrawAspect="Content" ObjectID="_1777389130" r:id="rId21"/>
        </w:object>
      </w:r>
      <w:r w:rsidR="00FA3A6E">
        <w:t>范围内有微小变化，这两种离子在底片上可能发生重叠，不计离子重力．下列说法正确的是（　　）</w:t>
      </w:r>
    </w:p>
    <w:p w14:paraId="07E5352B" w14:textId="5509F6BF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57728" behindDoc="1" locked="0" layoutInCell="1" allowOverlap="1" wp14:anchorId="7DD8868B" wp14:editId="011AFD11">
            <wp:simplePos x="0" y="0"/>
            <wp:positionH relativeFrom="column">
              <wp:posOffset>4690110</wp:posOffset>
            </wp:positionH>
            <wp:positionV relativeFrom="paragraph">
              <wp:posOffset>165735</wp:posOffset>
            </wp:positionV>
            <wp:extent cx="1061720" cy="914400"/>
            <wp:effectExtent l="0" t="0" r="5080" b="0"/>
            <wp:wrapTight wrapText="bothSides">
              <wp:wrapPolygon edited="0">
                <wp:start x="0" y="0"/>
                <wp:lineTo x="0" y="21150"/>
                <wp:lineTo x="21316" y="21150"/>
                <wp:lineTo x="21316" y="0"/>
                <wp:lineTo x="0" y="0"/>
              </wp:wrapPolygon>
            </wp:wrapTight>
            <wp:docPr id="100007" name="图片 100007" descr="@@@4064c9e7-2bd4-4f89-a12f-74169bafcb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17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．两种粒子均带负电</w:t>
      </w:r>
    </w:p>
    <w:p w14:paraId="7F3558E8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．打在</w:t>
      </w:r>
      <w:r>
        <w:object w:dxaOrig="282" w:dyaOrig="207" w14:anchorId="75D1EF1A">
          <v:shape id="_x0000_i1031" type="#_x0000_t75" alt="eqIdac047e91852b91af639feec23a9598b2" style="width:14.25pt;height:10.2pt" o:ole="">
            <v:imagedata r:id="rId23" o:title="eqIdac047e91852b91af639feec23a9598b2"/>
          </v:shape>
          <o:OLEObject Type="Embed" ProgID="Equation.DSMT4" ShapeID="_x0000_i1031" DrawAspect="Content" ObjectID="_1777389131" r:id="rId24"/>
        </w:object>
      </w:r>
      <w:r>
        <w:t>处的粒子质量较大</w:t>
      </w:r>
    </w:p>
    <w:p w14:paraId="3CA0B584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．若</w:t>
      </w:r>
      <w:r>
        <w:object w:dxaOrig="369" w:dyaOrig="245" w14:anchorId="11CEB6ED">
          <v:shape id="_x0000_i1032" type="#_x0000_t75" alt="eqId22aa57bd256e50068ece901f7cf82bb2" style="width:19pt;height:12.25pt" o:ole="">
            <v:imagedata r:id="rId25" o:title="eqId22aa57bd256e50068ece901f7cf82bb2"/>
          </v:shape>
          <o:OLEObject Type="Embed" ProgID="Equation.DSMT4" ShapeID="_x0000_i1032" DrawAspect="Content" ObjectID="_1777389132" r:id="rId26"/>
        </w:object>
      </w:r>
      <w:r>
        <w:t>一定，</w:t>
      </w:r>
      <w:r>
        <w:object w:dxaOrig="229" w:dyaOrig="255" w14:anchorId="424C6CF4">
          <v:shape id="_x0000_i1033" type="#_x0000_t75" alt="eqIdb52b4f24969673c863b5aff4fb6751ce" style="width:11.55pt;height:12.9pt" o:ole="">
            <v:imagedata r:id="rId16" o:title="eqIdb52b4f24969673c863b5aff4fb6751ce"/>
          </v:shape>
          <o:OLEObject Type="Embed" ProgID="Equation.DSMT4" ShapeID="_x0000_i1033" DrawAspect="Content" ObjectID="_1777389133" r:id="rId27"/>
        </w:object>
      </w:r>
      <w:r>
        <w:t>越小越容易发生重叠</w:t>
      </w:r>
    </w:p>
    <w:p w14:paraId="7C605EE4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．若</w:t>
      </w:r>
      <w:r>
        <w:object w:dxaOrig="229" w:dyaOrig="255" w14:anchorId="08FC91BA">
          <v:shape id="_x0000_i1034" type="#_x0000_t75" alt="eqIdb52b4f24969673c863b5aff4fb6751ce" style="width:11.55pt;height:12.9pt" o:ole="">
            <v:imagedata r:id="rId16" o:title="eqIdb52b4f24969673c863b5aff4fb6751ce"/>
          </v:shape>
          <o:OLEObject Type="Embed" ProgID="Equation.DSMT4" ShapeID="_x0000_i1034" DrawAspect="Content" ObjectID="_1777389134" r:id="rId28"/>
        </w:object>
      </w:r>
      <w:r>
        <w:t>一定，</w:t>
      </w:r>
      <w:r>
        <w:object w:dxaOrig="369" w:dyaOrig="245" w14:anchorId="5C6F522D">
          <v:shape id="_x0000_i1035" type="#_x0000_t75" alt="eqId22aa57bd256e50068ece901f7cf82bb2" style="width:19pt;height:12.25pt" o:ole="">
            <v:imagedata r:id="rId25" o:title="eqId22aa57bd256e50068ece901f7cf82bb2"/>
          </v:shape>
          <o:OLEObject Type="Embed" ProgID="Equation.DSMT4" ShapeID="_x0000_i1035" DrawAspect="Content" ObjectID="_1777389135" r:id="rId29"/>
        </w:object>
      </w:r>
      <w:r>
        <w:t>越小越容易发生重叠</w:t>
      </w:r>
    </w:p>
    <w:p w14:paraId="0D0AF347" w14:textId="7721C007" w:rsidR="00FA3A6E" w:rsidRDefault="00FA3A6E" w:rsidP="00FA3A6E">
      <w:pPr>
        <w:spacing w:line="360" w:lineRule="auto"/>
        <w:jc w:val="left"/>
        <w:textAlignment w:val="center"/>
      </w:pPr>
      <w:r>
        <w:t>8</w:t>
      </w:r>
      <w:r>
        <w:t>．动车上装有烟雾报警装置，其原理如图所示，</w:t>
      </w:r>
      <w:r>
        <w:t>M</w:t>
      </w:r>
      <w:r>
        <w:t>为烟雾传感器，其阻值</w:t>
      </w:r>
      <w:r>
        <w:object w:dxaOrig="317" w:dyaOrig="317" w14:anchorId="35B07EBC">
          <v:shape id="_x0000_i1036" type="#_x0000_t75" alt="eqId72a5382d1fb55abb68da526960c3d5c5" style="width:15.6pt;height:15.6pt" o:ole="">
            <v:imagedata r:id="rId30" o:title="eqId72a5382d1fb55abb68da526960c3d5c5"/>
          </v:shape>
          <o:OLEObject Type="Embed" ProgID="Equation.DSMT4" ShapeID="_x0000_i1036" DrawAspect="Content" ObjectID="_1777389136" r:id="rId31"/>
        </w:object>
      </w:r>
      <w:r>
        <w:t>随着烟雾浓度的改变而变化，</w:t>
      </w:r>
      <w:r>
        <w:t>N</w:t>
      </w:r>
      <w:r>
        <w:t>为定值电阻，滑动变阻器的滑片</w:t>
      </w:r>
      <w:r>
        <w:t>P</w:t>
      </w:r>
      <w:r>
        <w:t>已调整至合适位置，电源电动势和内阻恒定不变。当车厢内有人抽烟时，烟雾浓度增大，导致</w:t>
      </w:r>
      <w:r>
        <w:t>N</w:t>
      </w:r>
      <w:r>
        <w:t>两端的电压增大，装置发出警报。下列说法正确的是（　　）</w:t>
      </w:r>
    </w:p>
    <w:p w14:paraId="0C1670BD" w14:textId="7457944F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71552" behindDoc="0" locked="0" layoutInCell="1" allowOverlap="1" wp14:anchorId="115CFB15" wp14:editId="36B96315">
            <wp:simplePos x="0" y="0"/>
            <wp:positionH relativeFrom="column">
              <wp:posOffset>4623435</wp:posOffset>
            </wp:positionH>
            <wp:positionV relativeFrom="paragraph">
              <wp:posOffset>243840</wp:posOffset>
            </wp:positionV>
            <wp:extent cx="1209675" cy="847725"/>
            <wp:effectExtent l="0" t="0" r="9525" b="9525"/>
            <wp:wrapSquare wrapText="bothSides"/>
            <wp:docPr id="100011" name="图片 100011" descr="@@@5c480d52-7079-4110-a3ed-6143571e5e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．烟雾浓度增大时，</w:t>
      </w:r>
      <w:r>
        <w:object w:dxaOrig="317" w:dyaOrig="317" w14:anchorId="4EFACBD6">
          <v:shape id="_x0000_i1037" type="#_x0000_t75" alt="eqId72a5382d1fb55abb68da526960c3d5c5" style="width:15.6pt;height:15.6pt" o:ole="">
            <v:imagedata r:id="rId30" o:title="eqId72a5382d1fb55abb68da526960c3d5c5"/>
          </v:shape>
          <o:OLEObject Type="Embed" ProgID="Equation.DSMT4" ShapeID="_x0000_i1037" DrawAspect="Content" ObjectID="_1777389137" r:id="rId33"/>
        </w:object>
      </w:r>
      <w:r>
        <w:t>的阻值减小</w:t>
      </w:r>
    </w:p>
    <w:p w14:paraId="53EFB8D5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．烟雾浓度增大时，通过滑动变阻器的电流增大</w:t>
      </w:r>
    </w:p>
    <w:p w14:paraId="2E92A9BB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．滑片</w:t>
      </w:r>
      <w:r>
        <w:t>P</w:t>
      </w:r>
      <w:r>
        <w:t>向右移动可以提高报警灵敏度</w:t>
      </w:r>
    </w:p>
    <w:p w14:paraId="4B86496B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．烟雾浓度增大时，烟雾传感器消耗的功率一定增大</w:t>
      </w:r>
    </w:p>
    <w:p w14:paraId="79BB6995" w14:textId="354DAB51" w:rsidR="00FA3A6E" w:rsidRDefault="00FA3A6E" w:rsidP="00FA3A6E">
      <w:pPr>
        <w:spacing w:line="360" w:lineRule="auto"/>
        <w:jc w:val="left"/>
        <w:textAlignment w:val="center"/>
      </w:pPr>
      <w:r>
        <w:t>9</w:t>
      </w:r>
      <w:r>
        <w:t>．图甲中理想变压器原、副线圈的匝数之比</w:t>
      </w:r>
      <w:r w:rsidRPr="00FA3A6E">
        <w:t>n1</w:t>
      </w:r>
      <w:r>
        <w:t>：</w:t>
      </w:r>
      <w:r w:rsidRPr="00FA3A6E">
        <w:t>n2</w:t>
      </w:r>
      <w:r>
        <w:t>＝</w:t>
      </w:r>
      <w:r>
        <w:t>5</w:t>
      </w:r>
      <w:r>
        <w:t>：</w:t>
      </w:r>
      <w:r>
        <w:t>1</w:t>
      </w:r>
      <w:r>
        <w:t>，电阻</w:t>
      </w:r>
      <w:r w:rsidRPr="00FA3A6E">
        <w:t>R</w:t>
      </w:r>
      <w:r>
        <w:t>＝</w:t>
      </w:r>
      <w:r>
        <w:t>20Ω</w:t>
      </w:r>
      <w:r>
        <w:t>，</w:t>
      </w:r>
      <w:r>
        <w:t>L</w:t>
      </w:r>
      <w:r w:rsidRPr="00FA3A6E">
        <w:t>1</w:t>
      </w:r>
      <w:r>
        <w:t>、</w:t>
      </w:r>
      <w:r>
        <w:t>L</w:t>
      </w:r>
      <w:r w:rsidRPr="00FA3A6E">
        <w:t>2</w:t>
      </w:r>
      <w:r>
        <w:t>为规格相同的两只小灯泡，</w:t>
      </w:r>
      <w:r>
        <w:t>S</w:t>
      </w:r>
      <w:r w:rsidRPr="00FA3A6E">
        <w:t>1</w:t>
      </w:r>
      <w:r>
        <w:t>为单刀双掷开关，原线圈接正弦交变电源，输入电压</w:t>
      </w:r>
      <w:r w:rsidRPr="00FA3A6E">
        <w:t>u</w:t>
      </w:r>
      <w:r>
        <w:t>随时间</w:t>
      </w:r>
      <w:r w:rsidRPr="00FA3A6E">
        <w:t>t</w:t>
      </w:r>
      <w:r>
        <w:t>的变化关系如图乙所示，现将</w:t>
      </w:r>
      <w:r>
        <w:t>S</w:t>
      </w:r>
      <w:r w:rsidRPr="00FA3A6E">
        <w:t>1</w:t>
      </w:r>
      <w:r>
        <w:t>接</w:t>
      </w:r>
      <w:r>
        <w:t>1</w:t>
      </w:r>
      <w:r>
        <w:t>、</w:t>
      </w:r>
      <w:r>
        <w:t>S</w:t>
      </w:r>
      <w:r w:rsidRPr="00FA3A6E">
        <w:t>2</w:t>
      </w:r>
      <w:r>
        <w:t>闭合，此时</w:t>
      </w:r>
      <w:r>
        <w:t>L</w:t>
      </w:r>
      <w:r w:rsidRPr="00FA3A6E">
        <w:t>2</w:t>
      </w:r>
      <w:r>
        <w:t>正常发光，下列说法正确的（　　）</w:t>
      </w:r>
    </w:p>
    <w:p w14:paraId="7934B01C" w14:textId="0DB2EC87" w:rsidR="00FA3A6E" w:rsidRDefault="00FA3A6E" w:rsidP="00FA3A6E">
      <w:pPr>
        <w:spacing w:line="360" w:lineRule="auto"/>
        <w:jc w:val="left"/>
        <w:textAlignment w:val="center"/>
      </w:pPr>
      <w:r w:rsidRPr="00FA3A6E">
        <w:rPr>
          <w:noProof/>
        </w:rPr>
        <w:drawing>
          <wp:anchor distT="0" distB="0" distL="114300" distR="114300" simplePos="0" relativeHeight="251663872" behindDoc="1" locked="0" layoutInCell="1" allowOverlap="1" wp14:anchorId="577278CE" wp14:editId="710A645E">
            <wp:simplePos x="0" y="0"/>
            <wp:positionH relativeFrom="column">
              <wp:posOffset>3175635</wp:posOffset>
            </wp:positionH>
            <wp:positionV relativeFrom="paragraph">
              <wp:posOffset>102870</wp:posOffset>
            </wp:positionV>
            <wp:extent cx="3228975" cy="1012825"/>
            <wp:effectExtent l="0" t="0" r="9525" b="0"/>
            <wp:wrapTight wrapText="bothSides">
              <wp:wrapPolygon edited="0">
                <wp:start x="0" y="0"/>
                <wp:lineTo x="0" y="21126"/>
                <wp:lineTo x="21536" y="21126"/>
                <wp:lineTo x="21536" y="0"/>
                <wp:lineTo x="0" y="0"/>
              </wp:wrapPolygon>
            </wp:wrapTight>
            <wp:docPr id="100013" name="图片 100013" descr="@@@8adbf37d-d44b-4097-a3f9-6370582a0a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</w:t>
      </w:r>
      <w:r>
        <w:t>．输入电压</w:t>
      </w:r>
      <w:r w:rsidRPr="00FA3A6E">
        <w:t>u</w:t>
      </w:r>
      <w:r>
        <w:t>的表达式是</w:t>
      </w:r>
      <w:r w:rsidRPr="00FA3A6E">
        <w:t>u</w:t>
      </w:r>
      <w:r>
        <w:t>＝</w:t>
      </w:r>
      <w:r>
        <w:t>20</w:t>
      </w:r>
      <w:r>
        <w:object w:dxaOrig="334" w:dyaOrig="303" w14:anchorId="066AACE8">
          <v:shape id="_x0000_i1038" type="#_x0000_t75" alt="eqIdcf298f00799cbf34b4db26f5f63af92f" style="width:16.3pt;height:14.95pt" o:ole="">
            <v:imagedata r:id="rId35" o:title="eqIdcf298f00799cbf34b4db26f5f63af92f"/>
          </v:shape>
          <o:OLEObject Type="Embed" ProgID="Equation.DSMT4" ShapeID="_x0000_i1038" DrawAspect="Content" ObjectID="_1777389138" r:id="rId36"/>
        </w:object>
      </w:r>
      <w:r>
        <w:t>sin</w:t>
      </w:r>
      <w:r>
        <w:t>（</w:t>
      </w:r>
      <w:r>
        <w:t>50</w:t>
      </w:r>
      <w:r>
        <w:object w:dxaOrig="194" w:dyaOrig="194" w14:anchorId="457803CB">
          <v:shape id="_x0000_i1039" type="#_x0000_t75" alt="eqId86ebba6ed1add0fe647c0226614b9290" style="width:9.5pt;height:9.5pt" o:ole="">
            <v:imagedata r:id="rId37" o:title="eqId86ebba6ed1add0fe647c0226614b9290"/>
          </v:shape>
          <o:OLEObject Type="Embed" ProgID="Equation.DSMT4" ShapeID="_x0000_i1039" DrawAspect="Content" ObjectID="_1777389139" r:id="rId38"/>
        </w:object>
      </w:r>
      <w:r w:rsidRPr="00FA3A6E">
        <w:t>t</w:t>
      </w:r>
      <w:r>
        <w:t>）</w:t>
      </w:r>
      <w:r>
        <w:t>V</w:t>
      </w:r>
    </w:p>
    <w:p w14:paraId="75552717" w14:textId="77777777" w:rsidR="00FA3A6E" w:rsidRDefault="00FA3A6E" w:rsidP="00FA3A6E">
      <w:pPr>
        <w:spacing w:line="360" w:lineRule="auto"/>
        <w:jc w:val="left"/>
        <w:textAlignment w:val="center"/>
      </w:pPr>
      <w:r>
        <w:t>B</w:t>
      </w:r>
      <w:r>
        <w:t>．只断开</w:t>
      </w:r>
      <w:r>
        <w:t>S</w:t>
      </w:r>
      <w:r w:rsidRPr="00FA3A6E">
        <w:t>1</w:t>
      </w:r>
      <w:r>
        <w:t>后，</w:t>
      </w:r>
      <w:r>
        <w:t>L</w:t>
      </w:r>
      <w:r w:rsidRPr="00FA3A6E">
        <w:t>1</w:t>
      </w:r>
      <w:r>
        <w:t>、</w:t>
      </w:r>
      <w:r>
        <w:t>L</w:t>
      </w:r>
      <w:r w:rsidRPr="00FA3A6E">
        <w:t>2</w:t>
      </w:r>
      <w:r>
        <w:t>均正常发光</w:t>
      </w:r>
    </w:p>
    <w:p w14:paraId="5EC9A68C" w14:textId="77777777" w:rsidR="00FA3A6E" w:rsidRDefault="00FA3A6E" w:rsidP="00FA3A6E">
      <w:pPr>
        <w:spacing w:line="360" w:lineRule="auto"/>
        <w:jc w:val="left"/>
        <w:textAlignment w:val="center"/>
      </w:pPr>
      <w:r>
        <w:t>C</w:t>
      </w:r>
      <w:r>
        <w:t>．若</w:t>
      </w:r>
      <w:r>
        <w:t>S</w:t>
      </w:r>
      <w:r w:rsidRPr="00FA3A6E">
        <w:t>1</w:t>
      </w:r>
      <w:r>
        <w:t>换接到</w:t>
      </w:r>
      <w:r>
        <w:t>2</w:t>
      </w:r>
      <w:r>
        <w:t>后，</w:t>
      </w:r>
      <w:r w:rsidRPr="00FA3A6E">
        <w:t>R</w:t>
      </w:r>
      <w:r>
        <w:t>消耗的电功率为</w:t>
      </w:r>
      <w:r>
        <w:t>0.8W</w:t>
      </w:r>
    </w:p>
    <w:p w14:paraId="7907392C" w14:textId="77777777" w:rsidR="00FA3A6E" w:rsidRDefault="00FA3A6E" w:rsidP="00FA3A6E">
      <w:pPr>
        <w:spacing w:line="360" w:lineRule="auto"/>
        <w:jc w:val="left"/>
        <w:textAlignment w:val="center"/>
      </w:pPr>
      <w:r>
        <w:t>D</w:t>
      </w:r>
      <w:r>
        <w:t>．只断开</w:t>
      </w:r>
      <w:r>
        <w:t>S</w:t>
      </w:r>
      <w:r w:rsidRPr="00FA3A6E">
        <w:t>2</w:t>
      </w:r>
      <w:r>
        <w:t>后，原线圈的输入功率增大</w:t>
      </w:r>
    </w:p>
    <w:p w14:paraId="252957E7" w14:textId="3A2A4987" w:rsidR="00FA3A6E" w:rsidRDefault="00FA3A6E" w:rsidP="00FA3A6E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4896" behindDoc="0" locked="0" layoutInCell="1" allowOverlap="1" wp14:anchorId="2D773000" wp14:editId="2BBC475C">
            <wp:simplePos x="0" y="0"/>
            <wp:positionH relativeFrom="column">
              <wp:posOffset>5242560</wp:posOffset>
            </wp:positionH>
            <wp:positionV relativeFrom="paragraph">
              <wp:posOffset>1325245</wp:posOffset>
            </wp:positionV>
            <wp:extent cx="1171575" cy="998220"/>
            <wp:effectExtent l="0" t="0" r="9525" b="0"/>
            <wp:wrapSquare wrapText="bothSides"/>
            <wp:docPr id="100015" name="图片 100015" descr="@@@ff8655f8-8bf9-42f7-88bc-95addb806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10</w:t>
      </w:r>
      <w:r>
        <w:t>．某压力罐的结构简图如图所示。当气室内的气体压强达到</w:t>
      </w:r>
      <w:r>
        <w:object w:dxaOrig="246" w:dyaOrig="342" w14:anchorId="28364F79">
          <v:shape id="_x0000_i1040" type="#_x0000_t75" alt="eqId8be646cd52d7f2f1714e7542e75810f2" style="width:12.25pt;height:17pt" o:ole="">
            <v:imagedata r:id="rId40" o:title="eqId8be646cd52d7f2f1714e7542e75810f2"/>
          </v:shape>
          <o:OLEObject Type="Embed" ProgID="Equation.DSMT4" ShapeID="_x0000_i1040" DrawAspect="Content" ObjectID="_1777389140" r:id="rId41"/>
        </w:object>
      </w:r>
      <w:r>
        <w:t>时，电接点压力表立即接通电源，启动水泵给压力罐缓慢补水；当气体压强达到</w:t>
      </w:r>
      <w:r>
        <w:object w:dxaOrig="264" w:dyaOrig="317" w14:anchorId="4693AECC">
          <v:shape id="_x0000_i1041" type="#_x0000_t75" alt="eqIdadad9633b73dfbbb3d84b4f15979e99e" style="width:13.6pt;height:15.6pt" o:ole="">
            <v:imagedata r:id="rId42" o:title="eqIdadad9633b73dfbbb3d84b4f15979e99e"/>
          </v:shape>
          <o:OLEObject Type="Embed" ProgID="Equation.DSMT4" ShapeID="_x0000_i1041" DrawAspect="Content" ObjectID="_1777389141" r:id="rId43"/>
        </w:object>
      </w:r>
      <w:r>
        <w:t>时，电接点压力表便自动断开电源，停止补水。若压力罐密闭性、导热性均良好，气室内气体可视为理想气体，压力罐所处环境温度保持不变。设气室内气体压强为</w:t>
      </w:r>
      <w:r>
        <w:rPr>
          <w:rFonts w:eastAsia="Times New Roman"/>
          <w:i/>
        </w:rPr>
        <w:t>p</w:t>
      </w:r>
      <w:r>
        <w:t>，储水隔膜到压力罐上端的距离为</w:t>
      </w:r>
      <w:r>
        <w:rPr>
          <w:rFonts w:eastAsia="Times New Roman"/>
          <w:i/>
        </w:rPr>
        <w:t>x</w:t>
      </w:r>
      <w:r>
        <w:t>，则在缓慢补水的过程中，下列图像可能正确的是（　　）</w:t>
      </w:r>
    </w:p>
    <w:p w14:paraId="6706DE50" w14:textId="34C30F2F" w:rsidR="00FA3A6E" w:rsidRDefault="00FA3A6E" w:rsidP="00FA3A6E">
      <w:pPr>
        <w:spacing w:line="360" w:lineRule="auto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55FBE6D5" wp14:editId="00844BFD">
            <wp:extent cx="1072896" cy="838200"/>
            <wp:effectExtent l="0" t="0" r="0" b="0"/>
            <wp:docPr id="100017" name="图片 100017" descr="@@@89968ae8-9456-4ade-a1b0-cfaad6952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79932" cy="843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4FE5F16" wp14:editId="2071F749">
            <wp:extent cx="1054075" cy="828675"/>
            <wp:effectExtent l="0" t="0" r="0" b="0"/>
            <wp:docPr id="100019" name="图片 100019" descr="@@@ec74ebb4-ef08-42e7-9104-d188f89b40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57749" cy="83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1CB49874" wp14:editId="1E9F522A">
            <wp:extent cx="1017121" cy="875665"/>
            <wp:effectExtent l="0" t="0" r="0" b="635"/>
            <wp:docPr id="223360927" name="图片 223360927" descr="@@@497e2a93-6233-4ea5-9c1d-10a75d900e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32208" cy="88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32C8F159" wp14:editId="13DC40E1">
            <wp:extent cx="1017270" cy="875795"/>
            <wp:effectExtent l="0" t="0" r="0" b="635"/>
            <wp:docPr id="98779892" name="图片 98779892" descr="@@@7f0781a3-6ab1-441d-9724-bde43695c7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28798" cy="885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036F2" w14:textId="76F18E99" w:rsidR="000E5FD6" w:rsidRPr="004C0066" w:rsidRDefault="00000000" w:rsidP="000D4491">
      <w:pPr>
        <w:tabs>
          <w:tab w:val="left" w:pos="4270"/>
        </w:tabs>
        <w:jc w:val="left"/>
        <w:textAlignment w:val="center"/>
        <w:rPr>
          <w:rFonts w:ascii="宋体" w:hAnsi="宋体" w:cs="宋体"/>
          <w:b/>
          <w:color w:val="000000" w:themeColor="text1"/>
        </w:rPr>
      </w:pPr>
      <w:r w:rsidRPr="004C0066">
        <w:rPr>
          <w:rFonts w:ascii="宋体" w:hAnsi="宋体" w:cs="宋体"/>
          <w:b/>
          <w:color w:val="000000" w:themeColor="text1"/>
        </w:rPr>
        <w:t>二、实验题</w:t>
      </w:r>
      <w:r w:rsidR="008A38E5">
        <w:rPr>
          <w:rFonts w:ascii="宋体" w:hAnsi="宋体" w:cs="宋体" w:hint="eastAsia"/>
          <w:b/>
          <w:color w:val="000000" w:themeColor="text1"/>
        </w:rPr>
        <w:t>（1</w:t>
      </w:r>
      <w:r w:rsidR="00F24A7C">
        <w:rPr>
          <w:rFonts w:ascii="宋体" w:hAnsi="宋体" w:cs="宋体" w:hint="eastAsia"/>
          <w:b/>
          <w:color w:val="000000" w:themeColor="text1"/>
        </w:rPr>
        <w:t>5</w:t>
      </w:r>
      <w:r w:rsidR="008A38E5">
        <w:rPr>
          <w:rFonts w:ascii="宋体" w:hAnsi="宋体" w:cs="宋体" w:hint="eastAsia"/>
          <w:b/>
          <w:color w:val="000000" w:themeColor="text1"/>
        </w:rPr>
        <w:t>分）</w:t>
      </w:r>
      <w:r w:rsidR="000D4491">
        <w:rPr>
          <w:rFonts w:ascii="宋体" w:hAnsi="宋体" w:cs="宋体"/>
          <w:b/>
          <w:color w:val="000000" w:themeColor="text1"/>
        </w:rPr>
        <w:tab/>
      </w:r>
    </w:p>
    <w:p w14:paraId="66202898" w14:textId="5B731AFD" w:rsidR="00FA3A6E" w:rsidRPr="00FA3A6E" w:rsidRDefault="000D4491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noProof/>
          <w:color w:val="000000" w:themeColor="text1"/>
        </w:rPr>
        <w:lastRenderedPageBreak/>
        <w:drawing>
          <wp:anchor distT="0" distB="0" distL="114300" distR="114300" simplePos="0" relativeHeight="251679232" behindDoc="0" locked="0" layoutInCell="1" allowOverlap="1" wp14:anchorId="211FFEC0" wp14:editId="7C04CA2B">
            <wp:simplePos x="0" y="0"/>
            <wp:positionH relativeFrom="column">
              <wp:posOffset>3277235</wp:posOffset>
            </wp:positionH>
            <wp:positionV relativeFrom="paragraph">
              <wp:posOffset>1118870</wp:posOffset>
            </wp:positionV>
            <wp:extent cx="894080" cy="882015"/>
            <wp:effectExtent l="0" t="0" r="1270" b="0"/>
            <wp:wrapTopAndBottom/>
            <wp:docPr id="966838065" name="图片 966838065" descr="@@@21a6610350214af4af0d5aba528d7b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3A6E">
        <w:rPr>
          <w:noProof/>
          <w:color w:val="000000" w:themeColor="text1"/>
        </w:rPr>
        <w:drawing>
          <wp:anchor distT="0" distB="0" distL="114300" distR="114300" simplePos="0" relativeHeight="251673088" behindDoc="0" locked="0" layoutInCell="1" allowOverlap="1" wp14:anchorId="3F39BC38" wp14:editId="22BB06E8">
            <wp:simplePos x="0" y="0"/>
            <wp:positionH relativeFrom="column">
              <wp:posOffset>555625</wp:posOffset>
            </wp:positionH>
            <wp:positionV relativeFrom="paragraph">
              <wp:posOffset>895985</wp:posOffset>
            </wp:positionV>
            <wp:extent cx="1573530" cy="1192530"/>
            <wp:effectExtent l="0" t="0" r="7620" b="7620"/>
            <wp:wrapTopAndBottom/>
            <wp:docPr id="1848364087" name="图片 1848364087" descr="@@@3b2ae3c3622648c399506d4d224ec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3A6E" w:rsidRPr="00FA3A6E">
        <w:rPr>
          <w:color w:val="000000" w:themeColor="text1"/>
        </w:rPr>
        <w:t>11</w:t>
      </w:r>
      <w:r w:rsidR="00FA3A6E" w:rsidRPr="00FA3A6E">
        <w:rPr>
          <w:color w:val="000000" w:themeColor="text1"/>
        </w:rPr>
        <w:t>．</w:t>
      </w:r>
      <w:r w:rsidR="00BC75E6">
        <w:rPr>
          <w:rFonts w:hint="eastAsia"/>
          <w:color w:val="000000" w:themeColor="text1"/>
        </w:rPr>
        <w:t>（</w:t>
      </w:r>
      <w:r w:rsidR="00BC75E6">
        <w:rPr>
          <w:rFonts w:hint="eastAsia"/>
          <w:color w:val="000000" w:themeColor="text1"/>
        </w:rPr>
        <w:t>1</w:t>
      </w:r>
      <w:r w:rsidR="00F24A7C">
        <w:rPr>
          <w:rFonts w:hint="eastAsia"/>
          <w:color w:val="000000" w:themeColor="text1"/>
        </w:rPr>
        <w:t>5</w:t>
      </w:r>
      <w:r w:rsidR="00BC75E6">
        <w:rPr>
          <w:rFonts w:hint="eastAsia"/>
          <w:color w:val="000000" w:themeColor="text1"/>
        </w:rPr>
        <w:t>分）</w:t>
      </w:r>
      <w:r w:rsidR="00FA3A6E" w:rsidRPr="00FA3A6E">
        <w:rPr>
          <w:color w:val="000000" w:themeColor="text1"/>
        </w:rPr>
        <w:t>在</w:t>
      </w:r>
      <w:r w:rsidR="00FA3A6E" w:rsidRPr="00FA3A6E">
        <w:rPr>
          <w:color w:val="000000" w:themeColor="text1"/>
        </w:rPr>
        <w:t>“</w:t>
      </w:r>
      <w:r w:rsidR="00FA3A6E" w:rsidRPr="00FA3A6E">
        <w:rPr>
          <w:color w:val="000000" w:themeColor="text1"/>
        </w:rPr>
        <w:t>用</w:t>
      </w:r>
      <w:r w:rsidR="00FA3A6E" w:rsidRPr="00FA3A6E">
        <w:rPr>
          <w:color w:val="000000" w:themeColor="text1"/>
        </w:rPr>
        <w:t>DIS</w:t>
      </w:r>
      <w:r w:rsidR="00FA3A6E" w:rsidRPr="00FA3A6E">
        <w:rPr>
          <w:color w:val="000000" w:themeColor="text1"/>
        </w:rPr>
        <w:t>研究温度不变时一定质量的气体压强与体积的关系</w:t>
      </w:r>
      <w:r w:rsidR="00FA3A6E" w:rsidRPr="00FA3A6E">
        <w:rPr>
          <w:color w:val="000000" w:themeColor="text1"/>
        </w:rPr>
        <w:t>”</w:t>
      </w:r>
      <w:r w:rsidR="00FA3A6E" w:rsidRPr="00FA3A6E">
        <w:rPr>
          <w:color w:val="000000" w:themeColor="text1"/>
        </w:rPr>
        <w:t>实验中，某组同学先后两次使用如图（</w:t>
      </w:r>
      <w:r w:rsidR="00FA3A6E" w:rsidRPr="00FA3A6E">
        <w:rPr>
          <w:color w:val="000000" w:themeColor="text1"/>
        </w:rPr>
        <w:t>a</w:t>
      </w:r>
      <w:r w:rsidR="00FA3A6E" w:rsidRPr="00FA3A6E">
        <w:rPr>
          <w:color w:val="000000" w:themeColor="text1"/>
        </w:rPr>
        <w:t>）所示实验装置获得多组注射器内封闭气体的体积</w:t>
      </w:r>
      <w:r w:rsidR="00FA3A6E" w:rsidRPr="00FA3A6E">
        <w:rPr>
          <w:color w:val="000000" w:themeColor="text1"/>
        </w:rPr>
        <w:t>V</w:t>
      </w:r>
      <w:r w:rsidR="00FA3A6E" w:rsidRPr="00FA3A6E">
        <w:rPr>
          <w:color w:val="000000" w:themeColor="text1"/>
        </w:rPr>
        <w:t>和压强</w:t>
      </w:r>
      <w:r w:rsidR="00FA3A6E" w:rsidRPr="00FA3A6E">
        <w:rPr>
          <w:color w:val="000000" w:themeColor="text1"/>
        </w:rPr>
        <w:t>p</w:t>
      </w:r>
      <w:r w:rsidR="00FA3A6E" w:rsidRPr="00FA3A6E">
        <w:rPr>
          <w:color w:val="000000" w:themeColor="text1"/>
        </w:rPr>
        <w:t>的测量值，并通过计算机拟合得到如图（</w:t>
      </w:r>
      <w:r w:rsidR="00FA3A6E" w:rsidRPr="00FA3A6E">
        <w:rPr>
          <w:color w:val="000000" w:themeColor="text1"/>
        </w:rPr>
        <w:t>b</w:t>
      </w:r>
      <w:r w:rsidR="00FA3A6E" w:rsidRPr="00FA3A6E">
        <w:rPr>
          <w:color w:val="000000" w:themeColor="text1"/>
        </w:rPr>
        <w:t>）所示两组</w:t>
      </w:r>
      <w:r w:rsidR="00FA3A6E" w:rsidRPr="00FA3A6E">
        <w:rPr>
          <w:color w:val="000000" w:themeColor="text1"/>
        </w:rPr>
        <w:object w:dxaOrig="528" w:dyaOrig="277" w14:anchorId="2EA258B4">
          <v:shape id="_x0000_i1042" type="#_x0000_t75" alt="eqId3403d95ca883357ef3153b67fa512118" style="width:26.5pt;height:13.6pt" o:ole="">
            <v:imagedata r:id="rId50" o:title="eqId3403d95ca883357ef3153b67fa512118"/>
          </v:shape>
          <o:OLEObject Type="Embed" ProgID="Equation.DSMT4" ShapeID="_x0000_i1042" DrawAspect="Content" ObjectID="_1777389142" r:id="rId51"/>
        </w:object>
      </w:r>
      <w:r w:rsidR="00FA3A6E" w:rsidRPr="00FA3A6E">
        <w:rPr>
          <w:color w:val="000000" w:themeColor="text1"/>
        </w:rPr>
        <w:t>图线。</w:t>
      </w:r>
    </w:p>
    <w:p w14:paraId="092ECDC6" w14:textId="77777777" w:rsidR="00FA3A6E" w:rsidRPr="00FA3A6E" w:rsidRDefault="00FA3A6E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(1)</w:t>
      </w:r>
      <w:r w:rsidRPr="00FA3A6E">
        <w:rPr>
          <w:color w:val="000000" w:themeColor="text1"/>
        </w:rPr>
        <w:t>实验过程中应避免手握注射器含空气柱的部分，这是为了控制气体的</w:t>
      </w:r>
      <w:r w:rsidRPr="00FA3A6E">
        <w:rPr>
          <w:color w:val="000000" w:themeColor="text1"/>
          <w:u w:val="single"/>
        </w:rPr>
        <w:t xml:space="preserve">         </w:t>
      </w:r>
      <w:r w:rsidRPr="00FA3A6E">
        <w:rPr>
          <w:color w:val="000000" w:themeColor="text1"/>
        </w:rPr>
        <w:t>不发生变化，为检验气体的压强</w:t>
      </w:r>
      <w:r w:rsidRPr="00FA3A6E">
        <w:rPr>
          <w:color w:val="000000" w:themeColor="text1"/>
        </w:rPr>
        <w:t>p</w:t>
      </w:r>
      <w:r w:rsidRPr="00FA3A6E">
        <w:rPr>
          <w:color w:val="000000" w:themeColor="text1"/>
        </w:rPr>
        <w:t>与体积</w:t>
      </w:r>
      <w:r w:rsidRPr="00FA3A6E">
        <w:rPr>
          <w:color w:val="000000" w:themeColor="text1"/>
        </w:rPr>
        <w:t>V</w:t>
      </w:r>
      <w:r w:rsidRPr="00FA3A6E">
        <w:rPr>
          <w:color w:val="000000" w:themeColor="text1"/>
        </w:rPr>
        <w:t>是否成反比例关系，可作</w:t>
      </w:r>
      <w:r w:rsidRPr="00FA3A6E">
        <w:rPr>
          <w:color w:val="000000" w:themeColor="text1"/>
          <w:u w:val="single"/>
        </w:rPr>
        <w:t xml:space="preserve">         </w:t>
      </w:r>
      <w:r w:rsidRPr="00FA3A6E">
        <w:rPr>
          <w:color w:val="000000" w:themeColor="text1"/>
        </w:rPr>
        <w:t>图线（选填：</w:t>
      </w:r>
      <w:r w:rsidRPr="00FA3A6E">
        <w:rPr>
          <w:color w:val="000000" w:themeColor="text1"/>
        </w:rPr>
        <w:t>“</w:t>
      </w:r>
      <w:r w:rsidRPr="00FA3A6E">
        <w:rPr>
          <w:color w:val="000000" w:themeColor="text1"/>
        </w:rPr>
        <w:object w:dxaOrig="528" w:dyaOrig="277" w14:anchorId="2531BB32">
          <v:shape id="_x0000_i1043" type="#_x0000_t75" alt="eqId3403d95ca883357ef3153b67fa512118" style="width:26.5pt;height:13.6pt" o:ole="">
            <v:imagedata r:id="rId50" o:title="eqId3403d95ca883357ef3153b67fa512118"/>
          </v:shape>
          <o:OLEObject Type="Embed" ProgID="Equation.DSMT4" ShapeID="_x0000_i1043" DrawAspect="Content" ObjectID="_1777389143" r:id="rId52"/>
        </w:object>
      </w:r>
      <w:r w:rsidRPr="00FA3A6E">
        <w:rPr>
          <w:color w:val="000000" w:themeColor="text1"/>
        </w:rPr>
        <w:t>”</w:t>
      </w:r>
      <w:r w:rsidRPr="00FA3A6E">
        <w:rPr>
          <w:color w:val="000000" w:themeColor="text1"/>
        </w:rPr>
        <w:t>、</w:t>
      </w:r>
      <w:r w:rsidRPr="00FA3A6E">
        <w:rPr>
          <w:color w:val="000000" w:themeColor="text1"/>
        </w:rPr>
        <w:t>“</w:t>
      </w:r>
      <w:r w:rsidRPr="00FA3A6E">
        <w:rPr>
          <w:color w:val="000000" w:themeColor="text1"/>
        </w:rPr>
        <w:object w:dxaOrig="563" w:dyaOrig="537" w14:anchorId="7FE743C7">
          <v:shape id="_x0000_i1044" type="#_x0000_t75" alt="eqId17ed9742fdb5daec44e3f43542672d85" style="width:28.55pt;height:27.15pt" o:ole="">
            <v:imagedata r:id="rId53" o:title="eqId17ed9742fdb5daec44e3f43542672d85"/>
          </v:shape>
          <o:OLEObject Type="Embed" ProgID="Equation.DSMT4" ShapeID="_x0000_i1044" DrawAspect="Content" ObjectID="_1777389144" r:id="rId54"/>
        </w:object>
      </w:r>
      <w:r w:rsidRPr="00FA3A6E">
        <w:rPr>
          <w:color w:val="000000" w:themeColor="text1"/>
        </w:rPr>
        <w:t>”</w:t>
      </w:r>
      <w:r w:rsidRPr="00FA3A6E">
        <w:rPr>
          <w:color w:val="000000" w:themeColor="text1"/>
        </w:rPr>
        <w:t>）。对图像进行分析，如果在误差允许范围内该图线是一条</w:t>
      </w:r>
      <w:r w:rsidRPr="00FA3A6E">
        <w:rPr>
          <w:color w:val="000000" w:themeColor="text1"/>
          <w:u w:val="single"/>
        </w:rPr>
        <w:t xml:space="preserve">         </w:t>
      </w:r>
      <w:r w:rsidRPr="00FA3A6E">
        <w:rPr>
          <w:color w:val="000000" w:themeColor="text1"/>
        </w:rPr>
        <w:t>，就说明一定质量的气体在温度不变时，其压强与体积成反比。</w:t>
      </w:r>
    </w:p>
    <w:p w14:paraId="6398EAB0" w14:textId="77777777" w:rsidR="00FA3A6E" w:rsidRPr="00FA3A6E" w:rsidRDefault="00FA3A6E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(2)</w:t>
      </w:r>
      <w:r w:rsidRPr="00FA3A6E">
        <w:rPr>
          <w:color w:val="000000" w:themeColor="text1"/>
        </w:rPr>
        <w:t>两组图线经检验均符合反比例关系，由图判断导致</w:t>
      </w:r>
      <w:r w:rsidRPr="00FA3A6E">
        <w:rPr>
          <w:rFonts w:ascii="宋体" w:hAnsi="宋体" w:cs="宋体" w:hint="eastAsia"/>
          <w:color w:val="000000" w:themeColor="text1"/>
        </w:rPr>
        <w:t>①</w:t>
      </w:r>
      <w:r w:rsidRPr="00FA3A6E">
        <w:rPr>
          <w:color w:val="000000" w:themeColor="text1"/>
        </w:rPr>
        <w:t>、</w:t>
      </w:r>
      <w:r w:rsidRPr="00FA3A6E">
        <w:rPr>
          <w:rFonts w:ascii="宋体" w:hAnsi="宋体" w:cs="宋体" w:hint="eastAsia"/>
          <w:color w:val="000000" w:themeColor="text1"/>
        </w:rPr>
        <w:t>②</w:t>
      </w:r>
      <w:r w:rsidRPr="00FA3A6E">
        <w:rPr>
          <w:color w:val="000000" w:themeColor="text1"/>
        </w:rPr>
        <w:t>两组数据差异的原因可能是</w:t>
      </w:r>
      <w:r w:rsidRPr="00FA3A6E">
        <w:rPr>
          <w:color w:val="000000" w:themeColor="text1"/>
        </w:rPr>
        <w:t>_________</w:t>
      </w:r>
      <w:r w:rsidRPr="00FA3A6E">
        <w:rPr>
          <w:color w:val="000000" w:themeColor="text1"/>
        </w:rPr>
        <w:t>。</w:t>
      </w:r>
    </w:p>
    <w:p w14:paraId="13AF272F" w14:textId="11523A6A" w:rsidR="00FA3A6E" w:rsidRPr="00FA3A6E" w:rsidRDefault="00FA3A6E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．某组实验中活塞移动太快</w:t>
      </w:r>
      <w:r>
        <w:rPr>
          <w:rFonts w:hint="eastAsia"/>
          <w:color w:val="000000" w:themeColor="text1"/>
        </w:rPr>
        <w:t xml:space="preserve">      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．两组封闭气体的质量不同</w:t>
      </w:r>
      <w:r>
        <w:rPr>
          <w:rFonts w:hint="eastAsia"/>
          <w:color w:val="000000" w:themeColor="text1"/>
        </w:rPr>
        <w:t xml:space="preserve">      </w:t>
      </w:r>
      <w:r w:rsidRPr="00FA3A6E">
        <w:rPr>
          <w:color w:val="000000" w:themeColor="text1"/>
        </w:rPr>
        <w:t>C</w:t>
      </w:r>
      <w:r w:rsidRPr="00FA3A6E">
        <w:rPr>
          <w:color w:val="000000" w:themeColor="text1"/>
        </w:rPr>
        <w:t>．某组器材的气密性不佳</w:t>
      </w:r>
    </w:p>
    <w:p w14:paraId="15FDA5E5" w14:textId="77777777" w:rsidR="00FA3A6E" w:rsidRDefault="00FA3A6E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(3)</w:t>
      </w:r>
      <w:r w:rsidRPr="00FA3A6E">
        <w:rPr>
          <w:color w:val="000000" w:themeColor="text1"/>
        </w:rPr>
        <w:t>某小组进行实验时缓慢推活塞压缩气体得到了数据图像，验证了玻意耳定律。在这个过程中，理想气体</w:t>
      </w:r>
    </w:p>
    <w:p w14:paraId="417EF996" w14:textId="0941AF41" w:rsidR="00FA3A6E" w:rsidRPr="00FA3A6E" w:rsidRDefault="00FA3A6E" w:rsidP="00FA3A6E">
      <w:pPr>
        <w:spacing w:line="400" w:lineRule="exact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  <w:u w:val="single"/>
        </w:rPr>
        <w:t xml:space="preserve">   </w:t>
      </w:r>
      <w:r>
        <w:rPr>
          <w:rFonts w:hint="eastAsia"/>
          <w:color w:val="000000" w:themeColor="text1"/>
          <w:u w:val="single"/>
        </w:rPr>
        <w:t xml:space="preserve"> </w:t>
      </w:r>
      <w:r w:rsidRPr="00FA3A6E">
        <w:rPr>
          <w:color w:val="000000" w:themeColor="text1"/>
          <w:u w:val="single"/>
        </w:rPr>
        <w:t xml:space="preserve">     </w:t>
      </w:r>
      <w:r w:rsidRPr="00FA3A6E">
        <w:rPr>
          <w:color w:val="000000" w:themeColor="text1"/>
        </w:rPr>
        <w:t>（选填</w:t>
      </w:r>
      <w:r w:rsidRPr="00FA3A6E">
        <w:rPr>
          <w:color w:val="000000" w:themeColor="text1"/>
        </w:rPr>
        <w:t>“</w:t>
      </w:r>
      <w:r w:rsidRPr="00FA3A6E">
        <w:rPr>
          <w:color w:val="000000" w:themeColor="text1"/>
        </w:rPr>
        <w:t>吸热</w:t>
      </w:r>
      <w:r w:rsidRPr="00FA3A6E">
        <w:rPr>
          <w:color w:val="000000" w:themeColor="text1"/>
        </w:rPr>
        <w:t>”</w:t>
      </w:r>
      <w:r w:rsidRPr="00FA3A6E">
        <w:rPr>
          <w:color w:val="000000" w:themeColor="text1"/>
        </w:rPr>
        <w:t>、</w:t>
      </w:r>
      <w:r w:rsidRPr="00FA3A6E">
        <w:rPr>
          <w:color w:val="000000" w:themeColor="text1"/>
        </w:rPr>
        <w:t>“</w:t>
      </w:r>
      <w:r w:rsidRPr="00FA3A6E">
        <w:rPr>
          <w:color w:val="000000" w:themeColor="text1"/>
        </w:rPr>
        <w:t>放热</w:t>
      </w:r>
      <w:r w:rsidRPr="00FA3A6E">
        <w:rPr>
          <w:color w:val="000000" w:themeColor="text1"/>
        </w:rPr>
        <w:t>”</w:t>
      </w:r>
      <w:r w:rsidRPr="00FA3A6E">
        <w:rPr>
          <w:color w:val="000000" w:themeColor="text1"/>
        </w:rPr>
        <w:t>或</w:t>
      </w:r>
      <w:r w:rsidRPr="00FA3A6E">
        <w:rPr>
          <w:color w:val="000000" w:themeColor="text1"/>
        </w:rPr>
        <w:t>“</w:t>
      </w:r>
      <w:r w:rsidRPr="00FA3A6E">
        <w:rPr>
          <w:color w:val="000000" w:themeColor="text1"/>
        </w:rPr>
        <w:t>无热交换</w:t>
      </w:r>
      <w:r w:rsidRPr="00FA3A6E">
        <w:rPr>
          <w:color w:val="000000" w:themeColor="text1"/>
        </w:rPr>
        <w:t>”</w:t>
      </w:r>
      <w:r w:rsidRPr="00FA3A6E">
        <w:rPr>
          <w:color w:val="000000" w:themeColor="text1"/>
        </w:rPr>
        <w:t>）。</w:t>
      </w:r>
    </w:p>
    <w:p w14:paraId="7AEBD084" w14:textId="56E78777" w:rsidR="000E5FD6" w:rsidRPr="004C0066" w:rsidRDefault="00000000" w:rsidP="000D7090">
      <w:pPr>
        <w:spacing w:line="400" w:lineRule="exact"/>
        <w:jc w:val="left"/>
        <w:textAlignment w:val="center"/>
        <w:rPr>
          <w:rFonts w:ascii="宋体" w:hAnsi="宋体" w:cs="宋体"/>
          <w:b/>
          <w:color w:val="000000" w:themeColor="text1"/>
        </w:rPr>
      </w:pPr>
      <w:r w:rsidRPr="004C0066">
        <w:rPr>
          <w:rFonts w:ascii="宋体" w:hAnsi="宋体" w:cs="宋体"/>
          <w:b/>
          <w:color w:val="000000" w:themeColor="text1"/>
        </w:rPr>
        <w:t>三、解答题</w:t>
      </w:r>
      <w:r w:rsidR="008A38E5">
        <w:rPr>
          <w:rFonts w:ascii="宋体" w:hAnsi="宋体" w:cs="宋体" w:hint="eastAsia"/>
          <w:b/>
          <w:color w:val="000000" w:themeColor="text1"/>
        </w:rPr>
        <w:t>（45分）</w:t>
      </w:r>
    </w:p>
    <w:p w14:paraId="5F37D76B" w14:textId="68040A4B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12</w:t>
      </w:r>
      <w:r w:rsidRPr="00FA3A6E">
        <w:rPr>
          <w:color w:val="000000" w:themeColor="text1"/>
        </w:rPr>
        <w:t>．</w:t>
      </w:r>
      <w:r w:rsidR="00BC75E6">
        <w:rPr>
          <w:rFonts w:hint="eastAsia"/>
          <w:color w:val="000000" w:themeColor="text1"/>
        </w:rPr>
        <w:t>（</w:t>
      </w:r>
      <w:r w:rsidR="00BC75E6">
        <w:rPr>
          <w:rFonts w:hint="eastAsia"/>
          <w:color w:val="000000" w:themeColor="text1"/>
        </w:rPr>
        <w:t>8</w:t>
      </w:r>
      <w:r w:rsidR="00BC75E6">
        <w:rPr>
          <w:rFonts w:hint="eastAsia"/>
          <w:color w:val="000000" w:themeColor="text1"/>
        </w:rPr>
        <w:t>分）</w:t>
      </w:r>
      <w:r w:rsidRPr="00FA3A6E">
        <w:rPr>
          <w:color w:val="000000" w:themeColor="text1"/>
        </w:rPr>
        <w:t>如图所示，一束光线从长直玻璃棒的</w:t>
      </w:r>
      <w:r w:rsidRPr="00FA3A6E">
        <w:rPr>
          <w:color w:val="000000" w:themeColor="text1"/>
        </w:rPr>
        <w:t>AB</w:t>
      </w:r>
      <w:r w:rsidRPr="00FA3A6E">
        <w:rPr>
          <w:color w:val="000000" w:themeColor="text1"/>
        </w:rPr>
        <w:t>端面入射，入射角</w:t>
      </w:r>
      <w:r w:rsidRPr="00FA3A6E">
        <w:rPr>
          <w:color w:val="000000" w:themeColor="text1"/>
        </w:rPr>
        <w:t>θ1=60°</w:t>
      </w:r>
      <w:r w:rsidRPr="00FA3A6E">
        <w:rPr>
          <w:color w:val="000000" w:themeColor="text1"/>
        </w:rPr>
        <w:t>，折射角</w:t>
      </w:r>
      <w:r w:rsidRPr="00FA3A6E">
        <w:rPr>
          <w:color w:val="000000" w:themeColor="text1"/>
        </w:rPr>
        <w:t>θ2=30°</w:t>
      </w:r>
      <w:r w:rsidRPr="00FA3A6E">
        <w:rPr>
          <w:color w:val="000000" w:themeColor="text1"/>
        </w:rPr>
        <w:t>。</w:t>
      </w:r>
    </w:p>
    <w:p w14:paraId="26CFFDBE" w14:textId="09655A53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（</w:t>
      </w:r>
      <w:r w:rsidRPr="00FA3A6E">
        <w:rPr>
          <w:color w:val="000000" w:themeColor="text1"/>
        </w:rPr>
        <w:t>1</w:t>
      </w:r>
      <w:r w:rsidRPr="00FA3A6E">
        <w:rPr>
          <w:color w:val="000000" w:themeColor="text1"/>
        </w:rPr>
        <w:t>）求玻璃棒的折射率</w:t>
      </w:r>
      <w:r w:rsidRPr="00FA3A6E">
        <w:rPr>
          <w:color w:val="000000" w:themeColor="text1"/>
        </w:rPr>
        <w:t>n</w:t>
      </w:r>
      <w:r w:rsidRPr="00FA3A6E">
        <w:rPr>
          <w:color w:val="000000" w:themeColor="text1"/>
        </w:rPr>
        <w:t>；（</w:t>
      </w:r>
      <w:r w:rsidRPr="00FA3A6E">
        <w:rPr>
          <w:color w:val="000000" w:themeColor="text1"/>
        </w:rPr>
        <w:t>2</w:t>
      </w:r>
      <w:r w:rsidRPr="00FA3A6E">
        <w:rPr>
          <w:color w:val="000000" w:themeColor="text1"/>
        </w:rPr>
        <w:t>）通过计算判断此束光线能否从</w:t>
      </w:r>
      <w:r w:rsidRPr="00FA3A6E">
        <w:rPr>
          <w:color w:val="000000" w:themeColor="text1"/>
        </w:rPr>
        <w:t>AD</w:t>
      </w:r>
      <w:r w:rsidRPr="00FA3A6E">
        <w:rPr>
          <w:color w:val="000000" w:themeColor="text1"/>
        </w:rPr>
        <w:t>面射出。</w:t>
      </w:r>
    </w:p>
    <w:p w14:paraId="14463738" w14:textId="1046D3AF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noProof/>
          <w:color w:val="000000" w:themeColor="text1"/>
        </w:rPr>
        <w:drawing>
          <wp:anchor distT="0" distB="0" distL="114300" distR="114300" simplePos="0" relativeHeight="251684352" behindDoc="0" locked="0" layoutInCell="1" allowOverlap="1" wp14:anchorId="64C126F9" wp14:editId="4716D7A0">
            <wp:simplePos x="0" y="0"/>
            <wp:positionH relativeFrom="column">
              <wp:posOffset>3543404</wp:posOffset>
            </wp:positionH>
            <wp:positionV relativeFrom="paragraph">
              <wp:posOffset>148870</wp:posOffset>
            </wp:positionV>
            <wp:extent cx="2508885" cy="767715"/>
            <wp:effectExtent l="0" t="0" r="5715" b="0"/>
            <wp:wrapSquare wrapText="bothSides"/>
            <wp:docPr id="1313920465" name="图片 1313920465" descr="@@@a7410f7b-b268-4897-8ca7-a898dd7f9a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F8C21" w14:textId="77777777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376894A2" w14:textId="77777777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74A2552E" w14:textId="77777777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02330D3E" w14:textId="2CE6C23A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13</w:t>
      </w:r>
      <w:r w:rsidRPr="00FA3A6E">
        <w:rPr>
          <w:color w:val="000000" w:themeColor="text1"/>
        </w:rPr>
        <w:t>．</w:t>
      </w:r>
      <w:r w:rsidR="00BC75E6">
        <w:rPr>
          <w:rFonts w:hint="eastAsia"/>
          <w:color w:val="000000" w:themeColor="text1"/>
        </w:rPr>
        <w:t>（</w:t>
      </w:r>
      <w:r w:rsidR="00F24A7C">
        <w:rPr>
          <w:rFonts w:hint="eastAsia"/>
          <w:color w:val="000000" w:themeColor="text1"/>
        </w:rPr>
        <w:t>8</w:t>
      </w:r>
      <w:r w:rsidR="00BC75E6">
        <w:rPr>
          <w:rFonts w:hint="eastAsia"/>
          <w:color w:val="000000" w:themeColor="text1"/>
        </w:rPr>
        <w:t>分）</w:t>
      </w:r>
      <w:r w:rsidRPr="00FA3A6E">
        <w:rPr>
          <w:color w:val="000000" w:themeColor="text1"/>
        </w:rPr>
        <w:t>水平放置的两根平行金属导轨</w:t>
      </w:r>
      <w:r w:rsidRPr="00FA3A6E">
        <w:rPr>
          <w:color w:val="000000" w:themeColor="text1"/>
        </w:rPr>
        <w:t>ad</w:t>
      </w:r>
      <w:r w:rsidRPr="00FA3A6E">
        <w:rPr>
          <w:color w:val="000000" w:themeColor="text1"/>
        </w:rPr>
        <w:t>和</w:t>
      </w:r>
      <w:r w:rsidRPr="00FA3A6E">
        <w:rPr>
          <w:color w:val="000000" w:themeColor="text1"/>
        </w:rPr>
        <w:t>bc</w:t>
      </w:r>
      <w:r w:rsidRPr="00FA3A6E">
        <w:rPr>
          <w:color w:val="000000" w:themeColor="text1"/>
        </w:rPr>
        <w:t>，导轨两端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、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和</w:t>
      </w:r>
      <w:r w:rsidRPr="00FA3A6E">
        <w:rPr>
          <w:color w:val="000000" w:themeColor="text1"/>
        </w:rPr>
        <w:t>c</w:t>
      </w:r>
      <w:r w:rsidRPr="00FA3A6E">
        <w:rPr>
          <w:color w:val="000000" w:themeColor="text1"/>
        </w:rPr>
        <w:t>、</w:t>
      </w:r>
      <w:r w:rsidRPr="00FA3A6E">
        <w:rPr>
          <w:color w:val="000000" w:themeColor="text1"/>
        </w:rPr>
        <w:t>d</w:t>
      </w:r>
      <w:r w:rsidRPr="00FA3A6E">
        <w:rPr>
          <w:color w:val="000000" w:themeColor="text1"/>
        </w:rPr>
        <w:t>两点分别连接电阻</w:t>
      </w:r>
      <w:r w:rsidRPr="00FA3A6E">
        <w:rPr>
          <w:color w:val="000000" w:themeColor="text1"/>
        </w:rPr>
        <w:t>R1</w:t>
      </w:r>
      <w:r w:rsidRPr="00FA3A6E">
        <w:rPr>
          <w:color w:val="000000" w:themeColor="text1"/>
        </w:rPr>
        <w:t>和</w:t>
      </w:r>
      <w:r w:rsidRPr="00FA3A6E">
        <w:rPr>
          <w:color w:val="000000" w:themeColor="text1"/>
        </w:rPr>
        <w:t>R2</w:t>
      </w:r>
      <w:r w:rsidRPr="00FA3A6E">
        <w:rPr>
          <w:color w:val="000000" w:themeColor="text1"/>
        </w:rPr>
        <w:t>，组成矩形线框，如图所示，</w:t>
      </w:r>
      <w:r w:rsidRPr="00FA3A6E">
        <w:rPr>
          <w:color w:val="000000" w:themeColor="text1"/>
        </w:rPr>
        <w:t>ad</w:t>
      </w:r>
      <w:r w:rsidRPr="00FA3A6E">
        <w:rPr>
          <w:color w:val="000000" w:themeColor="text1"/>
        </w:rPr>
        <w:t>和</w:t>
      </w:r>
      <w:r w:rsidRPr="00FA3A6E">
        <w:rPr>
          <w:color w:val="000000" w:themeColor="text1"/>
        </w:rPr>
        <w:t>bc</w:t>
      </w:r>
      <w:r w:rsidRPr="00FA3A6E">
        <w:rPr>
          <w:color w:val="000000" w:themeColor="text1"/>
        </w:rPr>
        <w:t>相距</w:t>
      </w:r>
      <w:r w:rsidRPr="00FA3A6E">
        <w:rPr>
          <w:color w:val="000000" w:themeColor="text1"/>
        </w:rPr>
        <w:t>L=0.5 m</w:t>
      </w:r>
      <w:r w:rsidRPr="00FA3A6E">
        <w:rPr>
          <w:color w:val="000000" w:themeColor="text1"/>
        </w:rPr>
        <w:t>，放在竖直向下的匀强磁场中，磁感应强度为</w:t>
      </w:r>
      <w:r w:rsidRPr="00FA3A6E">
        <w:rPr>
          <w:color w:val="000000" w:themeColor="text1"/>
        </w:rPr>
        <w:t>B=1 T</w:t>
      </w:r>
      <w:r w:rsidRPr="00FA3A6E">
        <w:rPr>
          <w:color w:val="000000" w:themeColor="text1"/>
        </w:rPr>
        <w:t>，一根电阻为</w:t>
      </w:r>
      <w:r w:rsidRPr="00FA3A6E">
        <w:rPr>
          <w:color w:val="000000" w:themeColor="text1"/>
        </w:rPr>
        <w:t>0.2 Ω</w:t>
      </w:r>
      <w:r w:rsidRPr="00FA3A6E">
        <w:rPr>
          <w:color w:val="000000" w:themeColor="text1"/>
        </w:rPr>
        <w:t>的导体棒</w:t>
      </w:r>
      <w:r w:rsidRPr="00FA3A6E">
        <w:rPr>
          <w:color w:val="000000" w:themeColor="text1"/>
        </w:rPr>
        <w:t>PQ</w:t>
      </w:r>
      <w:r w:rsidRPr="00FA3A6E">
        <w:rPr>
          <w:color w:val="000000" w:themeColor="text1"/>
        </w:rPr>
        <w:t>跨接在两根金属导轨上，在外力作用下以</w:t>
      </w:r>
      <w:r w:rsidRPr="00FA3A6E">
        <w:rPr>
          <w:color w:val="000000" w:themeColor="text1"/>
        </w:rPr>
        <w:t>4 m/s</w:t>
      </w:r>
      <w:r w:rsidRPr="00FA3A6E">
        <w:rPr>
          <w:color w:val="000000" w:themeColor="text1"/>
        </w:rPr>
        <w:t>的速度，向右匀速运动，如果电阻</w:t>
      </w:r>
      <w:r w:rsidRPr="00FA3A6E">
        <w:rPr>
          <w:color w:val="000000" w:themeColor="text1"/>
        </w:rPr>
        <w:t>R1=0.3 Ω</w:t>
      </w:r>
      <w:r w:rsidRPr="00FA3A6E">
        <w:rPr>
          <w:color w:val="000000" w:themeColor="text1"/>
        </w:rPr>
        <w:t>，</w:t>
      </w:r>
      <w:r w:rsidRPr="00FA3A6E">
        <w:rPr>
          <w:color w:val="000000" w:themeColor="text1"/>
        </w:rPr>
        <w:t>R2=0.6 Ω</w:t>
      </w:r>
      <w:r w:rsidRPr="00FA3A6E">
        <w:rPr>
          <w:color w:val="000000" w:themeColor="text1"/>
        </w:rPr>
        <w:t>，导轨</w:t>
      </w:r>
      <w:r w:rsidRPr="00FA3A6E">
        <w:rPr>
          <w:color w:val="000000" w:themeColor="text1"/>
        </w:rPr>
        <w:t>ad</w:t>
      </w:r>
      <w:r w:rsidRPr="00FA3A6E">
        <w:rPr>
          <w:color w:val="000000" w:themeColor="text1"/>
        </w:rPr>
        <w:t>和</w:t>
      </w:r>
      <w:r w:rsidRPr="00FA3A6E">
        <w:rPr>
          <w:color w:val="000000" w:themeColor="text1"/>
        </w:rPr>
        <w:t>bc</w:t>
      </w:r>
      <w:r w:rsidRPr="00FA3A6E">
        <w:rPr>
          <w:color w:val="000000" w:themeColor="text1"/>
        </w:rPr>
        <w:t>的电阻不计，导体棒与导轨接触良好．求：</w:t>
      </w:r>
    </w:p>
    <w:p w14:paraId="6906BBAB" w14:textId="59ADF956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（</w:t>
      </w:r>
      <w:r w:rsidRPr="00FA3A6E">
        <w:rPr>
          <w:color w:val="000000" w:themeColor="text1"/>
        </w:rPr>
        <w:t>1</w:t>
      </w:r>
      <w:r w:rsidRPr="00FA3A6E">
        <w:rPr>
          <w:color w:val="000000" w:themeColor="text1"/>
        </w:rPr>
        <w:t>）导体棒</w:t>
      </w:r>
      <w:r w:rsidRPr="00FA3A6E">
        <w:rPr>
          <w:color w:val="000000" w:themeColor="text1"/>
        </w:rPr>
        <w:t>PQ</w:t>
      </w:r>
      <w:r w:rsidRPr="00FA3A6E">
        <w:rPr>
          <w:color w:val="000000" w:themeColor="text1"/>
        </w:rPr>
        <w:t>中产生的感应电流的大小；（</w:t>
      </w:r>
      <w:r w:rsidRPr="00FA3A6E">
        <w:rPr>
          <w:color w:val="000000" w:themeColor="text1"/>
        </w:rPr>
        <w:t>2</w:t>
      </w:r>
      <w:r w:rsidRPr="00FA3A6E">
        <w:rPr>
          <w:color w:val="000000" w:themeColor="text1"/>
        </w:rPr>
        <w:t>）导体棒</w:t>
      </w:r>
      <w:r w:rsidRPr="00FA3A6E">
        <w:rPr>
          <w:color w:val="000000" w:themeColor="text1"/>
        </w:rPr>
        <w:t>PQ</w:t>
      </w:r>
      <w:r w:rsidRPr="00FA3A6E">
        <w:rPr>
          <w:color w:val="000000" w:themeColor="text1"/>
        </w:rPr>
        <w:t>向右匀速滑动的过程中，外力做功的功率．</w:t>
      </w:r>
    </w:p>
    <w:p w14:paraId="420E6CDE" w14:textId="024330D0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noProof/>
          <w:color w:val="000000" w:themeColor="text1"/>
        </w:rPr>
        <w:drawing>
          <wp:anchor distT="0" distB="0" distL="114300" distR="114300" simplePos="0" relativeHeight="251685376" behindDoc="0" locked="0" layoutInCell="1" allowOverlap="1" wp14:anchorId="7028F3C9" wp14:editId="31A96798">
            <wp:simplePos x="0" y="0"/>
            <wp:positionH relativeFrom="column">
              <wp:posOffset>4170045</wp:posOffset>
            </wp:positionH>
            <wp:positionV relativeFrom="paragraph">
              <wp:posOffset>36830</wp:posOffset>
            </wp:positionV>
            <wp:extent cx="1885950" cy="1152525"/>
            <wp:effectExtent l="0" t="0" r="0" b="9525"/>
            <wp:wrapSquare wrapText="bothSides"/>
            <wp:docPr id="100031" name="图片 100031" descr="@@@157d1545-e642-46d8-a0e4-c8ff78799e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F03AF" w14:textId="77777777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5604A8D7" w14:textId="77777777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76B634F5" w14:textId="77777777" w:rsid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37F95851" w14:textId="77777777" w:rsidR="000D4491" w:rsidRPr="00FA3A6E" w:rsidRDefault="000D4491" w:rsidP="00FA3A6E">
      <w:pPr>
        <w:spacing w:line="360" w:lineRule="auto"/>
        <w:jc w:val="left"/>
        <w:textAlignment w:val="center"/>
        <w:rPr>
          <w:color w:val="000000" w:themeColor="text1"/>
        </w:rPr>
      </w:pPr>
    </w:p>
    <w:p w14:paraId="425A8CDA" w14:textId="426E3AEC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lastRenderedPageBreak/>
        <w:t>14</w:t>
      </w:r>
      <w:r w:rsidRPr="00FA3A6E">
        <w:rPr>
          <w:color w:val="000000" w:themeColor="text1"/>
        </w:rPr>
        <w:t>．</w:t>
      </w:r>
      <w:r w:rsidR="00BC75E6">
        <w:rPr>
          <w:rFonts w:hint="eastAsia"/>
          <w:color w:val="000000" w:themeColor="text1"/>
        </w:rPr>
        <w:t>（</w:t>
      </w:r>
      <w:r w:rsidR="00BC75E6">
        <w:rPr>
          <w:rFonts w:hint="eastAsia"/>
          <w:color w:val="000000" w:themeColor="text1"/>
        </w:rPr>
        <w:t>1</w:t>
      </w:r>
      <w:r w:rsidR="00BC75E6">
        <w:rPr>
          <w:rFonts w:hint="eastAsia"/>
          <w:color w:val="000000" w:themeColor="text1"/>
        </w:rPr>
        <w:t>4</w:t>
      </w:r>
      <w:r w:rsidR="00BC75E6">
        <w:rPr>
          <w:rFonts w:hint="eastAsia"/>
          <w:color w:val="000000" w:themeColor="text1"/>
        </w:rPr>
        <w:t>分）</w:t>
      </w:r>
      <w:r w:rsidRPr="00FA3A6E">
        <w:rPr>
          <w:color w:val="000000" w:themeColor="text1"/>
        </w:rPr>
        <w:t>如图，圆心角为</w:t>
      </w:r>
      <w:r w:rsidRPr="00FA3A6E">
        <w:rPr>
          <w:color w:val="000000" w:themeColor="text1"/>
        </w:rPr>
        <w:object w:dxaOrig="686" w:dyaOrig="245" w14:anchorId="439D84DB">
          <v:shape id="_x0000_i1045" type="#_x0000_t75" alt="eqId594a9c33a588802263d538d5244240ee" style="width:34.65pt;height:12.25pt" o:ole="">
            <v:imagedata r:id="rId57" o:title="eqId594a9c33a588802263d538d5244240ee"/>
          </v:shape>
          <o:OLEObject Type="Embed" ProgID="Equation.DSMT4" ShapeID="_x0000_i1045" DrawAspect="Content" ObjectID="_1777389145" r:id="rId58"/>
        </w:object>
      </w:r>
      <w:r w:rsidRPr="00FA3A6E">
        <w:rPr>
          <w:color w:val="000000" w:themeColor="text1"/>
        </w:rPr>
        <w:t>，质量为</w:t>
      </w:r>
      <w:r w:rsidRPr="00FA3A6E">
        <w:rPr>
          <w:color w:val="000000" w:themeColor="text1"/>
        </w:rPr>
        <w:t>2m</w:t>
      </w:r>
      <w:r w:rsidRPr="00FA3A6E">
        <w:rPr>
          <w:color w:val="000000" w:themeColor="text1"/>
        </w:rPr>
        <w:t>的弧形物块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与质量为</w:t>
      </w:r>
      <w:r w:rsidRPr="00FA3A6E">
        <w:rPr>
          <w:color w:val="000000" w:themeColor="text1"/>
        </w:rPr>
        <w:t>m</w:t>
      </w:r>
      <w:r w:rsidRPr="00FA3A6E">
        <w:rPr>
          <w:color w:val="000000" w:themeColor="text1"/>
        </w:rPr>
        <w:t>的弧形物块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叠放在一起，并将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、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粘连，构成一个半径</w:t>
      </w:r>
      <w:r w:rsidRPr="00FA3A6E">
        <w:rPr>
          <w:color w:val="000000" w:themeColor="text1"/>
        </w:rPr>
        <w:object w:dxaOrig="950" w:dyaOrig="251" w14:anchorId="0CFEAAA4">
          <v:shape id="_x0000_i1046" type="#_x0000_t75" alt="eqId3bf772dcb27092df50ab46a3e66bfa4f" style="width:47.55pt;height:12.9pt" o:ole="">
            <v:imagedata r:id="rId59" o:title="eqId3bf772dcb27092df50ab46a3e66bfa4f"/>
          </v:shape>
          <o:OLEObject Type="Embed" ProgID="Equation.DSMT4" ShapeID="_x0000_i1046" DrawAspect="Content" ObjectID="_1777389146" r:id="rId60"/>
        </w:object>
      </w:r>
      <w:r w:rsidRPr="00FA3A6E">
        <w:rPr>
          <w:color w:val="000000" w:themeColor="text1"/>
        </w:rPr>
        <w:t>的四分之一光滑圆弧轨道，静止在光滑的水平面上。质量为</w:t>
      </w:r>
      <w:r w:rsidRPr="00FA3A6E">
        <w:rPr>
          <w:color w:val="000000" w:themeColor="text1"/>
        </w:rPr>
        <w:t>m</w:t>
      </w:r>
      <w:r w:rsidRPr="00FA3A6E">
        <w:rPr>
          <w:color w:val="000000" w:themeColor="text1"/>
        </w:rPr>
        <w:t>的滑块</w:t>
      </w:r>
      <w:r w:rsidRPr="00FA3A6E">
        <w:rPr>
          <w:color w:val="000000" w:themeColor="text1"/>
        </w:rPr>
        <w:t>C</w:t>
      </w:r>
      <w:r w:rsidRPr="00FA3A6E">
        <w:rPr>
          <w:color w:val="000000" w:themeColor="text1"/>
        </w:rPr>
        <w:t>，以速度</w:t>
      </w:r>
      <w:r w:rsidRPr="00FA3A6E">
        <w:rPr>
          <w:color w:val="000000" w:themeColor="text1"/>
        </w:rPr>
        <w:object w:dxaOrig="213" w:dyaOrig="323" w14:anchorId="20E50A54">
          <v:shape id="_x0000_i1047" type="#_x0000_t75" alt="eqId6f58888df91890a19a1aa7511d19703f" style="width:10.2pt;height:16.3pt" o:ole="">
            <v:imagedata r:id="rId61" o:title="eqId6f58888df91890a19a1aa7511d19703f"/>
          </v:shape>
          <o:OLEObject Type="Embed" ProgID="Equation.DSMT4" ShapeID="_x0000_i1047" DrawAspect="Content" ObjectID="_1777389147" r:id="rId62"/>
        </w:object>
      </w:r>
      <w:r w:rsidRPr="00FA3A6E">
        <w:rPr>
          <w:color w:val="000000" w:themeColor="text1"/>
        </w:rPr>
        <w:t>水平向右冲上轨道。取重力加速度</w:t>
      </w:r>
      <w:r w:rsidRPr="00FA3A6E">
        <w:rPr>
          <w:color w:val="000000" w:themeColor="text1"/>
        </w:rPr>
        <w:object w:dxaOrig="1056" w:dyaOrig="317" w14:anchorId="0DCA0D90">
          <v:shape id="_x0000_i1048" type="#_x0000_t75" alt="eqId8517774547e328a278ad47c2da716aaa" style="width:52.3pt;height:15.6pt" o:ole="">
            <v:imagedata r:id="rId63" o:title="eqId8517774547e328a278ad47c2da716aaa"/>
          </v:shape>
          <o:OLEObject Type="Embed" ProgID="Equation.DSMT4" ShapeID="_x0000_i1048" DrawAspect="Content" ObjectID="_1777389148" r:id="rId64"/>
        </w:object>
      </w:r>
      <w:r w:rsidRPr="00FA3A6E">
        <w:rPr>
          <w:color w:val="000000" w:themeColor="text1"/>
        </w:rPr>
        <w:t>。</w:t>
      </w:r>
    </w:p>
    <w:p w14:paraId="7A7D8987" w14:textId="55303116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noProof/>
          <w:color w:val="000000" w:themeColor="text1"/>
        </w:rPr>
        <w:drawing>
          <wp:anchor distT="0" distB="0" distL="114300" distR="114300" simplePos="0" relativeHeight="251686400" behindDoc="0" locked="0" layoutInCell="1" allowOverlap="1" wp14:anchorId="743E800C" wp14:editId="58CA69E1">
            <wp:simplePos x="0" y="0"/>
            <wp:positionH relativeFrom="column">
              <wp:posOffset>3957320</wp:posOffset>
            </wp:positionH>
            <wp:positionV relativeFrom="paragraph">
              <wp:posOffset>819150</wp:posOffset>
            </wp:positionV>
            <wp:extent cx="2105025" cy="1228725"/>
            <wp:effectExtent l="0" t="0" r="9525" b="9525"/>
            <wp:wrapSquare wrapText="bothSides"/>
            <wp:docPr id="100033" name="图片 100033" descr="@@@32ae15f1286a4566a6766b36a2fd8d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A6E">
        <w:rPr>
          <w:color w:val="000000" w:themeColor="text1"/>
        </w:rPr>
        <w:t>（</w:t>
      </w:r>
      <w:r w:rsidRPr="00FA3A6E">
        <w:rPr>
          <w:color w:val="000000" w:themeColor="text1"/>
        </w:rPr>
        <w:t>1</w:t>
      </w:r>
      <w:r w:rsidRPr="00FA3A6E">
        <w:rPr>
          <w:color w:val="000000" w:themeColor="text1"/>
        </w:rPr>
        <w:t>）要使物块不会从最高点冲出轨道，求</w:t>
      </w:r>
      <w:r w:rsidRPr="00FA3A6E">
        <w:rPr>
          <w:color w:val="000000" w:themeColor="text1"/>
        </w:rPr>
        <w:object w:dxaOrig="213" w:dyaOrig="323" w14:anchorId="1B770703">
          <v:shape id="_x0000_i1049" type="#_x0000_t75" alt="eqId6f58888df91890a19a1aa7511d19703f" style="width:10.2pt;height:16.3pt" o:ole="">
            <v:imagedata r:id="rId61" o:title="eqId6f58888df91890a19a1aa7511d19703f"/>
          </v:shape>
          <o:OLEObject Type="Embed" ProgID="Equation.DSMT4" ShapeID="_x0000_i1049" DrawAspect="Content" ObjectID="_1777389149" r:id="rId66"/>
        </w:object>
      </w:r>
      <w:r w:rsidRPr="00FA3A6E">
        <w:rPr>
          <w:color w:val="000000" w:themeColor="text1"/>
        </w:rPr>
        <w:t>应该满足的条件；（</w:t>
      </w:r>
      <w:r w:rsidRPr="00FA3A6E">
        <w:rPr>
          <w:color w:val="000000" w:themeColor="text1"/>
        </w:rPr>
        <w:t>2</w:t>
      </w:r>
      <w:r w:rsidRPr="00FA3A6E">
        <w:rPr>
          <w:color w:val="000000" w:themeColor="text1"/>
        </w:rPr>
        <w:t>）若</w:t>
      </w:r>
      <w:r w:rsidRPr="00FA3A6E">
        <w:rPr>
          <w:color w:val="000000" w:themeColor="text1"/>
        </w:rPr>
        <w:object w:dxaOrig="933" w:dyaOrig="315" w14:anchorId="4054AC52">
          <v:shape id="_x0000_i1050" type="#_x0000_t75" alt="eqId4aa471ad1b6c9907ed84d82151025b07" style="width:46.2pt;height:15.6pt" o:ole="">
            <v:imagedata r:id="rId67" o:title="eqId4aa471ad1b6c9907ed84d82151025b07"/>
          </v:shape>
          <o:OLEObject Type="Embed" ProgID="Equation.DSMT4" ShapeID="_x0000_i1050" DrawAspect="Content" ObjectID="_1777389150" r:id="rId68"/>
        </w:object>
      </w:r>
      <w:r w:rsidRPr="00FA3A6E">
        <w:rPr>
          <w:color w:val="000000" w:themeColor="text1"/>
        </w:rPr>
        <w:t>，求滑块能上升的最大高度；（</w:t>
      </w:r>
      <w:r w:rsidRPr="00FA3A6E">
        <w:rPr>
          <w:color w:val="000000" w:themeColor="text1"/>
        </w:rPr>
        <w:t>3</w:t>
      </w:r>
      <w:r w:rsidRPr="00FA3A6E">
        <w:rPr>
          <w:color w:val="000000" w:themeColor="text1"/>
        </w:rPr>
        <w:t>）若将物块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撤去，滑块</w:t>
      </w:r>
      <w:r w:rsidRPr="00FA3A6E">
        <w:rPr>
          <w:color w:val="000000" w:themeColor="text1"/>
        </w:rPr>
        <w:t>C</w:t>
      </w:r>
      <w:r w:rsidRPr="00FA3A6E">
        <w:rPr>
          <w:color w:val="000000" w:themeColor="text1"/>
        </w:rPr>
        <w:t>以</w:t>
      </w:r>
      <w:r w:rsidRPr="00FA3A6E">
        <w:rPr>
          <w:color w:val="000000" w:themeColor="text1"/>
        </w:rPr>
        <w:object w:dxaOrig="932" w:dyaOrig="314" w14:anchorId="0B63A267">
          <v:shape id="_x0000_i1051" type="#_x0000_t75" alt="eqIdb624fc5be53cd4d4187a3d60c5bc6b1d" style="width:46.2pt;height:15.6pt" o:ole="">
            <v:imagedata r:id="rId69" o:title="eqIdb624fc5be53cd4d4187a3d60c5bc6b1d"/>
          </v:shape>
          <o:OLEObject Type="Embed" ProgID="Equation.DSMT4" ShapeID="_x0000_i1051" DrawAspect="Content" ObjectID="_1777389151" r:id="rId70"/>
        </w:object>
      </w:r>
      <w:r w:rsidRPr="00FA3A6E">
        <w:rPr>
          <w:color w:val="000000" w:themeColor="text1"/>
        </w:rPr>
        <w:t>的速度冲上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，求滑块</w:t>
      </w:r>
      <w:r w:rsidRPr="00FA3A6E">
        <w:rPr>
          <w:color w:val="000000" w:themeColor="text1"/>
        </w:rPr>
        <w:t>C</w:t>
      </w:r>
      <w:r w:rsidRPr="00FA3A6E">
        <w:rPr>
          <w:color w:val="000000" w:themeColor="text1"/>
        </w:rPr>
        <w:t>滑至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的最高点时物块</w:t>
      </w:r>
      <w:r w:rsidRPr="00FA3A6E">
        <w:rPr>
          <w:color w:val="000000" w:themeColor="text1"/>
        </w:rPr>
        <w:t>A</w:t>
      </w:r>
      <w:r w:rsidRPr="00FA3A6E">
        <w:rPr>
          <w:color w:val="000000" w:themeColor="text1"/>
        </w:rPr>
        <w:t>的速度大小。</w:t>
      </w:r>
    </w:p>
    <w:p w14:paraId="3D11F348" w14:textId="19A4752E" w:rsidR="00FA3A6E" w:rsidRDefault="00FA3A6E" w:rsidP="00FA3A6E">
      <w:pPr>
        <w:spacing w:line="360" w:lineRule="auto"/>
        <w:textAlignment w:val="center"/>
        <w:rPr>
          <w:color w:val="000000" w:themeColor="text1"/>
        </w:rPr>
      </w:pPr>
    </w:p>
    <w:p w14:paraId="2DE39919" w14:textId="77777777" w:rsidR="00FA3A6E" w:rsidRDefault="00FA3A6E" w:rsidP="00FA3A6E">
      <w:pPr>
        <w:spacing w:line="360" w:lineRule="auto"/>
        <w:textAlignment w:val="center"/>
        <w:rPr>
          <w:color w:val="000000" w:themeColor="text1"/>
        </w:rPr>
      </w:pPr>
    </w:p>
    <w:p w14:paraId="5614E439" w14:textId="77777777" w:rsidR="00FA3A6E" w:rsidRDefault="00FA3A6E" w:rsidP="00FA3A6E">
      <w:pPr>
        <w:spacing w:line="360" w:lineRule="auto"/>
        <w:textAlignment w:val="center"/>
        <w:rPr>
          <w:color w:val="000000" w:themeColor="text1"/>
        </w:rPr>
      </w:pPr>
    </w:p>
    <w:p w14:paraId="2811BED7" w14:textId="77777777" w:rsidR="00FA3A6E" w:rsidRPr="00FA3A6E" w:rsidRDefault="00FA3A6E" w:rsidP="00FA3A6E">
      <w:pPr>
        <w:spacing w:line="360" w:lineRule="auto"/>
        <w:textAlignment w:val="center"/>
        <w:rPr>
          <w:color w:val="000000" w:themeColor="text1"/>
        </w:rPr>
      </w:pPr>
    </w:p>
    <w:p w14:paraId="61A015AE" w14:textId="2B7B9AF1" w:rsidR="00FA3A6E" w:rsidRPr="00FA3A6E" w:rsidRDefault="00FA3A6E" w:rsidP="00FA3A6E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color w:val="000000" w:themeColor="text1"/>
        </w:rPr>
        <w:t>15</w:t>
      </w:r>
      <w:r w:rsidRPr="00FA3A6E">
        <w:rPr>
          <w:color w:val="000000" w:themeColor="text1"/>
        </w:rPr>
        <w:t>．</w:t>
      </w:r>
      <w:r w:rsidR="00BC75E6">
        <w:rPr>
          <w:rFonts w:hint="eastAsia"/>
          <w:color w:val="000000" w:themeColor="text1"/>
        </w:rPr>
        <w:t>（</w:t>
      </w:r>
      <w:r w:rsidR="00BC75E6">
        <w:rPr>
          <w:rFonts w:hint="eastAsia"/>
          <w:color w:val="000000" w:themeColor="text1"/>
        </w:rPr>
        <w:t>1</w:t>
      </w:r>
      <w:r w:rsidR="00BC75E6">
        <w:rPr>
          <w:rFonts w:hint="eastAsia"/>
          <w:color w:val="000000" w:themeColor="text1"/>
        </w:rPr>
        <w:t>5</w:t>
      </w:r>
      <w:r w:rsidR="00BC75E6">
        <w:rPr>
          <w:rFonts w:hint="eastAsia"/>
          <w:color w:val="000000" w:themeColor="text1"/>
        </w:rPr>
        <w:t>分）</w:t>
      </w:r>
      <w:r w:rsidRPr="00FA3A6E">
        <w:rPr>
          <w:color w:val="000000" w:themeColor="text1"/>
        </w:rPr>
        <w:t>如图所示，研究员在研究带电粒子的受控轨迹时，设置了以下场景。空间中存在</w:t>
      </w:r>
      <w:r w:rsidRPr="00FA3A6E">
        <w:rPr>
          <w:color w:val="000000" w:themeColor="text1"/>
        </w:rPr>
        <w:t>xOy</w:t>
      </w:r>
      <w:r w:rsidRPr="00FA3A6E">
        <w:rPr>
          <w:color w:val="000000" w:themeColor="text1"/>
        </w:rPr>
        <w:t>平面直角坐标系，其第一象限内存在方向沿</w:t>
      </w:r>
      <w:r w:rsidRPr="00FA3A6E">
        <w:rPr>
          <w:color w:val="000000" w:themeColor="text1"/>
        </w:rPr>
        <w:t>y</w:t>
      </w:r>
      <w:r w:rsidRPr="00FA3A6E">
        <w:rPr>
          <w:color w:val="000000" w:themeColor="text1"/>
        </w:rPr>
        <w:t>轴负向的匀强电场，电场强度为</w:t>
      </w:r>
      <w:r w:rsidRPr="00FA3A6E">
        <w:rPr>
          <w:color w:val="000000" w:themeColor="text1"/>
        </w:rPr>
        <w:t>E</w:t>
      </w:r>
      <w:r w:rsidRPr="00FA3A6E">
        <w:rPr>
          <w:color w:val="000000" w:themeColor="text1"/>
        </w:rPr>
        <w:t>；第四象限内有一条分界线</w:t>
      </w:r>
      <w:r w:rsidRPr="00FA3A6E">
        <w:rPr>
          <w:color w:val="000000" w:themeColor="text1"/>
        </w:rPr>
        <w:t>ON</w:t>
      </w:r>
      <w:r w:rsidRPr="00FA3A6E">
        <w:rPr>
          <w:color w:val="000000" w:themeColor="text1"/>
        </w:rPr>
        <w:t>与</w:t>
      </w:r>
      <w:r w:rsidRPr="00FA3A6E">
        <w:rPr>
          <w:color w:val="000000" w:themeColor="text1"/>
        </w:rPr>
        <w:t>x</w:t>
      </w:r>
      <w:r w:rsidRPr="00FA3A6E">
        <w:rPr>
          <w:color w:val="000000" w:themeColor="text1"/>
        </w:rPr>
        <w:t>轴正方向的夹角为</w:t>
      </w:r>
      <w:r w:rsidRPr="00FA3A6E">
        <w:rPr>
          <w:color w:val="000000" w:themeColor="text1"/>
        </w:rPr>
        <w:t>45°</w:t>
      </w:r>
      <w:r w:rsidRPr="00FA3A6E">
        <w:rPr>
          <w:color w:val="000000" w:themeColor="text1"/>
        </w:rPr>
        <w:t>，在</w:t>
      </w:r>
      <w:r w:rsidRPr="00FA3A6E">
        <w:rPr>
          <w:color w:val="000000" w:themeColor="text1"/>
        </w:rPr>
        <w:t>x</w:t>
      </w:r>
      <w:r w:rsidRPr="00FA3A6E">
        <w:rPr>
          <w:color w:val="000000" w:themeColor="text1"/>
        </w:rPr>
        <w:t>轴与</w:t>
      </w:r>
      <w:r w:rsidRPr="00FA3A6E">
        <w:rPr>
          <w:color w:val="000000" w:themeColor="text1"/>
        </w:rPr>
        <w:t>ON</w:t>
      </w:r>
      <w:r w:rsidRPr="00FA3A6E">
        <w:rPr>
          <w:color w:val="000000" w:themeColor="text1"/>
        </w:rPr>
        <w:t>间存在垂直纸面向外的匀强磁场。研究员将一带正电的粒子从</w:t>
      </w:r>
      <w:r w:rsidRPr="00FA3A6E">
        <w:rPr>
          <w:color w:val="000000" w:themeColor="text1"/>
        </w:rPr>
        <w:t>y</w:t>
      </w:r>
      <w:r w:rsidRPr="00FA3A6E">
        <w:rPr>
          <w:color w:val="000000" w:themeColor="text1"/>
        </w:rPr>
        <w:t>轴上距原点</w:t>
      </w:r>
      <w:r w:rsidRPr="00FA3A6E">
        <w:rPr>
          <w:color w:val="000000" w:themeColor="text1"/>
        </w:rPr>
        <w:t>O</w:t>
      </w:r>
      <w:r w:rsidRPr="00FA3A6E">
        <w:rPr>
          <w:color w:val="000000" w:themeColor="text1"/>
        </w:rPr>
        <w:t>距离为</w:t>
      </w:r>
      <w:r w:rsidRPr="00FA3A6E">
        <w:rPr>
          <w:color w:val="000000" w:themeColor="text1"/>
        </w:rPr>
        <w:t>d</w:t>
      </w:r>
      <w:r w:rsidRPr="00FA3A6E">
        <w:rPr>
          <w:color w:val="000000" w:themeColor="text1"/>
        </w:rPr>
        <w:t>的</w:t>
      </w:r>
      <w:r w:rsidRPr="00FA3A6E">
        <w:rPr>
          <w:color w:val="000000" w:themeColor="text1"/>
        </w:rPr>
        <w:t>P</w:t>
      </w:r>
      <w:r w:rsidRPr="00FA3A6E">
        <w:rPr>
          <w:color w:val="000000" w:themeColor="text1"/>
        </w:rPr>
        <w:t>点，以速度</w:t>
      </w:r>
      <w:r w:rsidRPr="00FA3A6E">
        <w:rPr>
          <w:color w:val="000000" w:themeColor="text1"/>
        </w:rPr>
        <w:t>v0</w:t>
      </w:r>
      <w:r w:rsidRPr="00FA3A6E">
        <w:rPr>
          <w:color w:val="000000" w:themeColor="text1"/>
        </w:rPr>
        <w:t>垂直于</w:t>
      </w:r>
      <w:r w:rsidRPr="00FA3A6E">
        <w:rPr>
          <w:color w:val="000000" w:themeColor="text1"/>
        </w:rPr>
        <w:t>y</w:t>
      </w:r>
      <w:r w:rsidRPr="00FA3A6E">
        <w:rPr>
          <w:color w:val="000000" w:themeColor="text1"/>
        </w:rPr>
        <w:t>轴射入电场，经电场偏转后经</w:t>
      </w:r>
      <w:r w:rsidRPr="00FA3A6E">
        <w:rPr>
          <w:color w:val="000000" w:themeColor="text1"/>
        </w:rPr>
        <w:t>x</w:t>
      </w:r>
      <w:r w:rsidRPr="00FA3A6E">
        <w:rPr>
          <w:color w:val="000000" w:themeColor="text1"/>
        </w:rPr>
        <w:t>轴上</w:t>
      </w:r>
      <w:r w:rsidRPr="00FA3A6E">
        <w:rPr>
          <w:color w:val="000000" w:themeColor="text1"/>
        </w:rPr>
        <w:t>D</w:t>
      </w:r>
      <w:r w:rsidRPr="00FA3A6E">
        <w:rPr>
          <w:color w:val="000000" w:themeColor="text1"/>
        </w:rPr>
        <w:t>点（图中未画出）进入磁场，在磁场中运动一段时间后从</w:t>
      </w:r>
      <w:r w:rsidRPr="00FA3A6E">
        <w:rPr>
          <w:color w:val="000000" w:themeColor="text1"/>
        </w:rPr>
        <w:t>ON</w:t>
      </w:r>
      <w:r w:rsidRPr="00FA3A6E">
        <w:rPr>
          <w:color w:val="000000" w:themeColor="text1"/>
        </w:rPr>
        <w:t>上以垂直于</w:t>
      </w:r>
      <w:r w:rsidRPr="00FA3A6E">
        <w:rPr>
          <w:color w:val="000000" w:themeColor="text1"/>
        </w:rPr>
        <w:t>y</w:t>
      </w:r>
      <w:r w:rsidRPr="00FA3A6E">
        <w:rPr>
          <w:color w:val="000000" w:themeColor="text1"/>
        </w:rPr>
        <w:t>轴方向的速度射出。已知粒子的比荷为</w:t>
      </w:r>
      <w:r w:rsidRPr="00FA3A6E">
        <w:rPr>
          <w:color w:val="000000" w:themeColor="text1"/>
        </w:rPr>
        <w:object w:dxaOrig="475" w:dyaOrig="581" w14:anchorId="085A1061">
          <v:shape id="_x0000_i1052" type="#_x0000_t75" alt="eqIdf2d8686d11783a740ef3804a0ce5956f" style="width:23.75pt;height:29.2pt" o:ole="">
            <v:imagedata r:id="rId71" o:title="eqIdf2d8686d11783a740ef3804a0ce5956f"/>
          </v:shape>
          <o:OLEObject Type="Embed" ProgID="Equation.DSMT4" ShapeID="_x0000_i1052" DrawAspect="Content" ObjectID="_1777389152" r:id="rId72"/>
        </w:object>
      </w:r>
      <w:r w:rsidRPr="00FA3A6E">
        <w:rPr>
          <w:color w:val="000000" w:themeColor="text1"/>
        </w:rPr>
        <w:t>，不计粒子重力。求：（</w:t>
      </w:r>
      <w:r w:rsidRPr="00FA3A6E">
        <w:rPr>
          <w:color w:val="000000" w:themeColor="text1"/>
        </w:rPr>
        <w:t>1</w:t>
      </w:r>
      <w:r w:rsidRPr="00FA3A6E">
        <w:rPr>
          <w:color w:val="000000" w:themeColor="text1"/>
        </w:rPr>
        <w:t>）</w:t>
      </w:r>
      <w:r w:rsidRPr="00FA3A6E">
        <w:rPr>
          <w:color w:val="000000" w:themeColor="text1"/>
        </w:rPr>
        <w:t>D</w:t>
      </w:r>
      <w:r w:rsidRPr="00FA3A6E">
        <w:rPr>
          <w:color w:val="000000" w:themeColor="text1"/>
        </w:rPr>
        <w:t>点到原点</w:t>
      </w:r>
      <w:r w:rsidRPr="00FA3A6E">
        <w:rPr>
          <w:color w:val="000000" w:themeColor="text1"/>
        </w:rPr>
        <w:t>O</w:t>
      </w:r>
      <w:r w:rsidRPr="00FA3A6E">
        <w:rPr>
          <w:color w:val="000000" w:themeColor="text1"/>
        </w:rPr>
        <w:t>的距离；（</w:t>
      </w:r>
      <w:r w:rsidRPr="00FA3A6E">
        <w:rPr>
          <w:color w:val="000000" w:themeColor="text1"/>
        </w:rPr>
        <w:t>2</w:t>
      </w:r>
      <w:r w:rsidRPr="00FA3A6E">
        <w:rPr>
          <w:color w:val="000000" w:themeColor="text1"/>
        </w:rPr>
        <w:t>）磁场的磁感应强度</w:t>
      </w:r>
      <w:r w:rsidRPr="00FA3A6E">
        <w:rPr>
          <w:color w:val="000000" w:themeColor="text1"/>
        </w:rPr>
        <w:t>B</w:t>
      </w:r>
      <w:r w:rsidRPr="00FA3A6E">
        <w:rPr>
          <w:color w:val="000000" w:themeColor="text1"/>
        </w:rPr>
        <w:t>的大小；</w:t>
      </w:r>
    </w:p>
    <w:p w14:paraId="5060D319" w14:textId="023CCCC5" w:rsidR="000E5FD6" w:rsidRPr="004C0066" w:rsidRDefault="000D4491">
      <w:pPr>
        <w:spacing w:line="360" w:lineRule="auto"/>
        <w:jc w:val="left"/>
        <w:textAlignment w:val="center"/>
        <w:rPr>
          <w:color w:val="000000" w:themeColor="text1"/>
        </w:rPr>
      </w:pPr>
      <w:r w:rsidRPr="00FA3A6E">
        <w:rPr>
          <w:noProof/>
          <w:color w:val="000000" w:themeColor="text1"/>
        </w:rPr>
        <w:drawing>
          <wp:anchor distT="0" distB="0" distL="114300" distR="114300" simplePos="0" relativeHeight="251689472" behindDoc="0" locked="0" layoutInCell="1" allowOverlap="1" wp14:anchorId="08E49E84" wp14:editId="2900438C">
            <wp:simplePos x="0" y="0"/>
            <wp:positionH relativeFrom="column">
              <wp:posOffset>3611245</wp:posOffset>
            </wp:positionH>
            <wp:positionV relativeFrom="paragraph">
              <wp:posOffset>902527</wp:posOffset>
            </wp:positionV>
            <wp:extent cx="2609850" cy="2286000"/>
            <wp:effectExtent l="0" t="0" r="0" b="0"/>
            <wp:wrapSquare wrapText="bothSides"/>
            <wp:docPr id="100035" name="图片 100035" descr="@@@7b710dd2-40bc-4687-9093-682bbb0384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3A6E" w:rsidRPr="00FA3A6E">
        <w:rPr>
          <w:color w:val="000000" w:themeColor="text1"/>
        </w:rPr>
        <w:t>（</w:t>
      </w:r>
      <w:r w:rsidR="00FA3A6E" w:rsidRPr="00FA3A6E">
        <w:rPr>
          <w:color w:val="000000" w:themeColor="text1"/>
        </w:rPr>
        <w:t>3</w:t>
      </w:r>
      <w:r w:rsidR="00FA3A6E" w:rsidRPr="00FA3A6E">
        <w:rPr>
          <w:color w:val="000000" w:themeColor="text1"/>
        </w:rPr>
        <w:t>）若改变磁感应强度</w:t>
      </w:r>
      <w:r w:rsidR="00FA3A6E" w:rsidRPr="00FA3A6E">
        <w:rPr>
          <w:color w:val="000000" w:themeColor="text1"/>
        </w:rPr>
        <w:t>B</w:t>
      </w:r>
      <w:r w:rsidR="00FA3A6E" w:rsidRPr="00FA3A6E">
        <w:rPr>
          <w:color w:val="000000" w:themeColor="text1"/>
        </w:rPr>
        <w:t>的大小，使粒子第一次进入磁场的轨迹恰好与</w:t>
      </w:r>
      <w:r w:rsidR="00FA3A6E" w:rsidRPr="00FA3A6E">
        <w:rPr>
          <w:color w:val="000000" w:themeColor="text1"/>
        </w:rPr>
        <w:t>ON</w:t>
      </w:r>
      <w:r w:rsidR="00FA3A6E" w:rsidRPr="00FA3A6E">
        <w:rPr>
          <w:color w:val="000000" w:themeColor="text1"/>
        </w:rPr>
        <w:t>相切后再次进入电场。求粒子第</w:t>
      </w:r>
      <w:r w:rsidR="00FA3A6E" w:rsidRPr="00FA3A6E">
        <w:rPr>
          <w:color w:val="000000" w:themeColor="text1"/>
        </w:rPr>
        <w:t>n</w:t>
      </w:r>
      <w:r w:rsidR="00FA3A6E" w:rsidRPr="00FA3A6E">
        <w:rPr>
          <w:color w:val="000000" w:themeColor="text1"/>
        </w:rPr>
        <w:t>次由</w:t>
      </w:r>
      <w:r w:rsidR="00FA3A6E" w:rsidRPr="00FA3A6E">
        <w:rPr>
          <w:color w:val="000000" w:themeColor="text1"/>
        </w:rPr>
        <w:t>x</w:t>
      </w:r>
      <w:r w:rsidR="00FA3A6E" w:rsidRPr="00FA3A6E">
        <w:rPr>
          <w:color w:val="000000" w:themeColor="text1"/>
        </w:rPr>
        <w:t>轴进入磁场时距原点</w:t>
      </w:r>
      <w:r w:rsidR="00FA3A6E" w:rsidRPr="00FA3A6E">
        <w:rPr>
          <w:color w:val="000000" w:themeColor="text1"/>
        </w:rPr>
        <w:t>O</w:t>
      </w:r>
      <w:r w:rsidR="00FA3A6E" w:rsidRPr="00FA3A6E">
        <w:rPr>
          <w:color w:val="000000" w:themeColor="text1"/>
        </w:rPr>
        <w:t>点的距离</w:t>
      </w:r>
      <w:r w:rsidR="00FA3A6E" w:rsidRPr="00FA3A6E">
        <w:rPr>
          <w:color w:val="000000" w:themeColor="text1"/>
        </w:rPr>
        <w:t>xn</w:t>
      </w:r>
      <w:r w:rsidR="00FA3A6E" w:rsidRPr="00FA3A6E">
        <w:rPr>
          <w:color w:val="000000" w:themeColor="text1"/>
        </w:rPr>
        <w:t>及粒子由</w:t>
      </w:r>
      <w:r w:rsidR="00FA3A6E" w:rsidRPr="00FA3A6E">
        <w:rPr>
          <w:color w:val="000000" w:themeColor="text1"/>
        </w:rPr>
        <w:t>P</w:t>
      </w:r>
      <w:r w:rsidR="00FA3A6E" w:rsidRPr="00FA3A6E">
        <w:rPr>
          <w:color w:val="000000" w:themeColor="text1"/>
        </w:rPr>
        <w:t>点出发至第</w:t>
      </w:r>
      <w:r w:rsidR="00FA3A6E" w:rsidRPr="00FA3A6E">
        <w:rPr>
          <w:color w:val="000000" w:themeColor="text1"/>
        </w:rPr>
        <w:t>n</w:t>
      </w:r>
      <w:r w:rsidR="00FA3A6E" w:rsidRPr="00FA3A6E">
        <w:rPr>
          <w:color w:val="000000" w:themeColor="text1"/>
        </w:rPr>
        <w:t>次进入磁场时的总时间。</w:t>
      </w:r>
    </w:p>
    <w:sectPr w:rsidR="000E5FD6" w:rsidRPr="004C0066" w:rsidSect="00FA3A6E">
      <w:footerReference w:type="even" r:id="rId74"/>
      <w:footerReference w:type="default" r:id="rId75"/>
      <w:pgSz w:w="11906" w:h="16838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168CB" w14:textId="77777777" w:rsidR="0099799E" w:rsidRDefault="0099799E">
      <w:r>
        <w:separator/>
      </w:r>
    </w:p>
  </w:endnote>
  <w:endnote w:type="continuationSeparator" w:id="0">
    <w:p w14:paraId="498EEF70" w14:textId="77777777" w:rsidR="0099799E" w:rsidRDefault="00997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D059A" w14:textId="39531475" w:rsidR="009E611B" w:rsidRPr="0064153B" w:rsidRDefault="00000000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F24A7C">
      <w:rPr>
        <w:noProof/>
      </w:rPr>
      <w:instrText>4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F24A7C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F24A7C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F24A7C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E13D4" w14:textId="699867D4" w:rsidR="009E611B" w:rsidRPr="0064153B" w:rsidRDefault="00000000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F24A7C">
      <w:rPr>
        <w:noProof/>
      </w:rPr>
      <w:instrText>3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F24A7C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F24A7C">
      <w:rPr>
        <w:noProof/>
      </w:rPr>
      <w:instrText>4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F24A7C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E6012" w14:textId="77777777" w:rsidR="0099799E" w:rsidRDefault="0099799E">
      <w:r>
        <w:separator/>
      </w:r>
    </w:p>
  </w:footnote>
  <w:footnote w:type="continuationSeparator" w:id="0">
    <w:p w14:paraId="421A1241" w14:textId="77777777" w:rsidR="0099799E" w:rsidRDefault="009979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0A0A35"/>
    <w:rsid w:val="000D4491"/>
    <w:rsid w:val="000D7090"/>
    <w:rsid w:val="000E5FD6"/>
    <w:rsid w:val="00163356"/>
    <w:rsid w:val="00180400"/>
    <w:rsid w:val="001C10E3"/>
    <w:rsid w:val="001D7A06"/>
    <w:rsid w:val="00206E3C"/>
    <w:rsid w:val="0023332E"/>
    <w:rsid w:val="00284433"/>
    <w:rsid w:val="002A1EC6"/>
    <w:rsid w:val="002E035E"/>
    <w:rsid w:val="003820FB"/>
    <w:rsid w:val="003F38F2"/>
    <w:rsid w:val="004C0066"/>
    <w:rsid w:val="005461F1"/>
    <w:rsid w:val="00627555"/>
    <w:rsid w:val="0064153B"/>
    <w:rsid w:val="006B16C5"/>
    <w:rsid w:val="00776133"/>
    <w:rsid w:val="007E3B9F"/>
    <w:rsid w:val="00855687"/>
    <w:rsid w:val="008A38E5"/>
    <w:rsid w:val="008C07DE"/>
    <w:rsid w:val="0099799E"/>
    <w:rsid w:val="009E611B"/>
    <w:rsid w:val="00A30CCE"/>
    <w:rsid w:val="00AC3E9C"/>
    <w:rsid w:val="00BC4F14"/>
    <w:rsid w:val="00BC62FB"/>
    <w:rsid w:val="00BC75E6"/>
    <w:rsid w:val="00BF535F"/>
    <w:rsid w:val="00C4122A"/>
    <w:rsid w:val="00C50F77"/>
    <w:rsid w:val="00C65BC0"/>
    <w:rsid w:val="00C806B0"/>
    <w:rsid w:val="00CD4ACF"/>
    <w:rsid w:val="00D26956"/>
    <w:rsid w:val="00D516BB"/>
    <w:rsid w:val="00E476EE"/>
    <w:rsid w:val="00EF035E"/>
    <w:rsid w:val="00F24A7C"/>
    <w:rsid w:val="00FA3A6E"/>
    <w:rsid w:val="00FA429B"/>
    <w:rsid w:val="00FA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42380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47" Type="http://schemas.openxmlformats.org/officeDocument/2006/relationships/image" Target="media/image24.png"/><Relationship Id="rId63" Type="http://schemas.openxmlformats.org/officeDocument/2006/relationships/image" Target="media/image34.wmf"/><Relationship Id="rId68" Type="http://schemas.openxmlformats.org/officeDocument/2006/relationships/oleObject" Target="embeddings/oleObject26.bin"/><Relationship Id="rId16" Type="http://schemas.openxmlformats.org/officeDocument/2006/relationships/image" Target="media/image7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3" Type="http://schemas.openxmlformats.org/officeDocument/2006/relationships/image" Target="media/image28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33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5.png"/><Relationship Id="rId56" Type="http://schemas.openxmlformats.org/officeDocument/2006/relationships/image" Target="media/image30.png"/><Relationship Id="rId64" Type="http://schemas.openxmlformats.org/officeDocument/2006/relationships/oleObject" Target="embeddings/oleObject24.bin"/><Relationship Id="rId69" Type="http://schemas.openxmlformats.org/officeDocument/2006/relationships/image" Target="media/image37.wmf"/><Relationship Id="rId77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3.png"/><Relationship Id="rId59" Type="http://schemas.openxmlformats.org/officeDocument/2006/relationships/image" Target="media/image32.wmf"/><Relationship Id="rId67" Type="http://schemas.openxmlformats.org/officeDocument/2006/relationships/image" Target="media/image36.wmf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6.png"/><Relationship Id="rId57" Type="http://schemas.openxmlformats.org/officeDocument/2006/relationships/image" Target="media/image31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1.png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5.png"/><Relationship Id="rId73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image" Target="media/image18.png"/><Relationship Id="rId34" Type="http://schemas.openxmlformats.org/officeDocument/2006/relationships/image" Target="media/image15.png"/><Relationship Id="rId50" Type="http://schemas.openxmlformats.org/officeDocument/2006/relationships/image" Target="media/image27.wmf"/><Relationship Id="rId55" Type="http://schemas.openxmlformats.org/officeDocument/2006/relationships/image" Target="media/image29.png"/><Relationship Id="rId76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38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4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岚 西</cp:lastModifiedBy>
  <cp:revision>27</cp:revision>
  <cp:lastPrinted>2024-04-17T10:49:00Z</cp:lastPrinted>
  <dcterms:created xsi:type="dcterms:W3CDTF">2017-07-19T12:07:00Z</dcterms:created>
  <dcterms:modified xsi:type="dcterms:W3CDTF">2024-05-16T10:25:00Z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7608dcf912dd4a5fa83562097ee996ccmjc1njq5mje2mw</vt:lpwstr>
  </property>
</Properties>
</file>