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江苏省仪征中学2024-2025学年度第一学期高二历史</w:t>
      </w:r>
      <w:r>
        <w:rPr>
          <w:rFonts w:hint="eastAsia" w:ascii="黑体" w:hAnsi="黑体" w:eastAsia="黑体" w:cs="黑体"/>
          <w:b/>
          <w:bCs/>
          <w:sz w:val="28"/>
          <w:lang w:val="en-US" w:eastAsia="zh-CN"/>
        </w:rPr>
        <w:t>提升性练习五</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lang w:val="en-US" w:eastAsia="zh-CN"/>
        </w:rPr>
        <w:t>时间</w:t>
      </w:r>
      <w:r>
        <w:rPr>
          <w:rFonts w:hint="eastAsia" w:ascii="楷体" w:hAnsi="楷体" w:eastAsia="楷体" w:cs="楷体"/>
          <w:sz w:val="24"/>
          <w:szCs w:val="24"/>
        </w:rPr>
        <w:t>：</w:t>
      </w:r>
      <w:r>
        <w:rPr>
          <w:rFonts w:hint="eastAsia" w:ascii="楷体" w:hAnsi="楷体" w:eastAsia="楷体" w:cs="楷体"/>
          <w:sz w:val="24"/>
          <w:szCs w:val="24"/>
          <w:u w:val="single"/>
        </w:rPr>
        <w:t>2024.</w:t>
      </w:r>
      <w:r>
        <w:rPr>
          <w:rFonts w:hint="eastAsia" w:ascii="楷体" w:hAnsi="楷体" w:eastAsia="楷体" w:cs="楷体"/>
          <w:sz w:val="24"/>
          <w:szCs w:val="24"/>
          <w:u w:val="single"/>
          <w:lang w:val="en-US" w:eastAsia="zh-CN"/>
        </w:rPr>
        <w:t>10</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30分钟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bCs w:val="0"/>
          <w:kern w:val="0"/>
          <w:szCs w:val="21"/>
        </w:rPr>
        <w:t>一、选择题</w:t>
      </w:r>
      <w:r>
        <w:rPr>
          <w:rFonts w:hint="eastAsia"/>
          <w:b/>
          <w:bCs w:val="0"/>
        </w:rPr>
        <w:t>（共16题，每题3分，合计48分）</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1</w:t>
      </w:r>
      <w:r>
        <w:rPr>
          <w:rFonts w:ascii="宋体" w:hAnsi="宋体" w:cs="宋体"/>
          <w:bCs/>
          <w:kern w:val="0"/>
          <w:szCs w:val="21"/>
        </w:rPr>
        <w:t>. 明初废除行中书省后，分设三司，三司彼此不相统属。省内重大政事，都要由布、按、都三司会议，报中央批准后，才能推行。在应对自然灾害及突发事件时，三司容易互相推诿，不能及时妥善处理。巡抚制度正是为弥补这一缺陷而产生的。这反映出</w:t>
      </w:r>
    </w:p>
    <w:p>
      <w:pPr>
        <w:widowControl/>
        <w:jc w:val="left"/>
        <w:rPr>
          <w:rFonts w:ascii="宋体" w:hAnsi="宋体" w:cs="宋体"/>
          <w:bCs/>
          <w:kern w:val="0"/>
          <w:szCs w:val="21"/>
        </w:rPr>
      </w:pPr>
      <w:r>
        <w:rPr>
          <w:rFonts w:hint="eastAsia" w:ascii="宋体" w:hAnsi="宋体" w:cs="宋体"/>
          <w:bCs/>
          <w:kern w:val="0"/>
          <w:szCs w:val="21"/>
        </w:rPr>
        <w:t>A.</w:t>
      </w:r>
      <w:r>
        <w:rPr>
          <w:rFonts w:ascii="宋体" w:hAnsi="宋体" w:cs="宋体"/>
          <w:bCs/>
          <w:kern w:val="0"/>
          <w:szCs w:val="21"/>
        </w:rPr>
        <w:t>三司长官懒政、怠政</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三司分权不利于治理</w:t>
      </w:r>
    </w:p>
    <w:p>
      <w:pPr>
        <w:widowControl/>
        <w:jc w:val="left"/>
        <w:rPr>
          <w:rFonts w:ascii="宋体" w:hAnsi="宋体" w:cs="宋体"/>
          <w:bCs/>
          <w:kern w:val="0"/>
          <w:szCs w:val="21"/>
        </w:rPr>
      </w:pPr>
      <w:r>
        <w:rPr>
          <w:rFonts w:ascii="宋体" w:hAnsi="宋体" w:cs="宋体"/>
          <w:bCs/>
          <w:kern w:val="0"/>
          <w:szCs w:val="21"/>
        </w:rPr>
        <w:t>C. 应给地方更大自主性</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制度设计应兼顾效率</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2</w:t>
      </w:r>
      <w:r>
        <w:rPr>
          <w:rFonts w:ascii="宋体" w:hAnsi="宋体" w:cs="宋体"/>
          <w:bCs/>
          <w:kern w:val="0"/>
          <w:szCs w:val="21"/>
        </w:rPr>
        <w:t>. 有学者认为，军机处的“生命力恰恰就在于皇帝对秘密政治的深刻认识和迫切需要从康熙朝到乾隆朝，以奏折、廷寄为核心的秘密政治有了很大发展，其间的关键，正是雍正朝军机处的成立”。可见，军机处的设立</w:t>
      </w:r>
    </w:p>
    <w:p>
      <w:pPr>
        <w:widowControl/>
        <w:jc w:val="left"/>
        <w:rPr>
          <w:rFonts w:ascii="宋体" w:hAnsi="宋体" w:cs="宋体"/>
          <w:bCs/>
          <w:kern w:val="0"/>
          <w:szCs w:val="21"/>
        </w:rPr>
      </w:pPr>
      <w:r>
        <w:rPr>
          <w:rFonts w:ascii="宋体" w:hAnsi="宋体" w:cs="宋体"/>
          <w:bCs/>
          <w:kern w:val="0"/>
          <w:szCs w:val="21"/>
        </w:rPr>
        <w:t>A. 加强了君主集权体制</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是康乾盛世形成的基础</w:t>
      </w:r>
    </w:p>
    <w:p>
      <w:pPr>
        <w:widowControl/>
        <w:jc w:val="left"/>
        <w:rPr>
          <w:rFonts w:ascii="宋体" w:hAnsi="宋体" w:cs="宋体"/>
          <w:bCs/>
          <w:kern w:val="0"/>
          <w:szCs w:val="21"/>
        </w:rPr>
      </w:pPr>
      <w:r>
        <w:rPr>
          <w:rFonts w:ascii="宋体" w:hAnsi="宋体" w:cs="宋体"/>
          <w:bCs/>
          <w:kern w:val="0"/>
          <w:szCs w:val="21"/>
        </w:rPr>
        <w:t>C. 提高了中枢决策效率</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对文化造成严重的摧残</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3</w:t>
      </w:r>
      <w:r>
        <w:rPr>
          <w:rFonts w:ascii="宋体" w:hAnsi="宋体" w:cs="宋体"/>
          <w:bCs/>
          <w:kern w:val="0"/>
          <w:szCs w:val="21"/>
        </w:rPr>
        <w:t xml:space="preserve">. </w:t>
      </w:r>
      <w:r>
        <w:rPr>
          <w:rFonts w:hint="eastAsia" w:ascii="宋体" w:hAnsi="宋体" w:cs="宋体"/>
          <w:bCs/>
          <w:kern w:val="0"/>
          <w:szCs w:val="21"/>
          <w:lang w:val="en-US" w:eastAsia="zh-CN"/>
        </w:rPr>
        <w:t>下</w:t>
      </w:r>
      <w:r>
        <w:rPr>
          <w:rFonts w:ascii="宋体" w:hAnsi="宋体" w:cs="宋体"/>
          <w:bCs/>
          <w:kern w:val="0"/>
          <w:szCs w:val="21"/>
        </w:rPr>
        <w:t>表为《古代中国历代县级政区数目的变化简况》，据如表内容可推知</w:t>
      </w:r>
    </w:p>
    <w:tbl>
      <w:tblPr>
        <w:tblStyle w:val="9"/>
        <w:tblW w:w="7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90"/>
        <w:gridCol w:w="660"/>
        <w:gridCol w:w="1035"/>
        <w:gridCol w:w="660"/>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jc w:val="center"/>
        </w:trPr>
        <w:tc>
          <w:tcPr>
            <w:tcW w:w="129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时期</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秦</w:t>
            </w:r>
          </w:p>
        </w:tc>
        <w:tc>
          <w:tcPr>
            <w:tcW w:w="1035"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西汉</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西晋</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隋</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唐</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宋</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元</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明</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jc w:val="center"/>
        </w:trPr>
        <w:tc>
          <w:tcPr>
            <w:tcW w:w="129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年代</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1035"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公元前8</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607</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740</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1102</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9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县数</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1000</w:t>
            </w:r>
          </w:p>
        </w:tc>
        <w:tc>
          <w:tcPr>
            <w:tcW w:w="1035"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1587</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1232</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1255</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1573</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1234</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1127</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1138</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jc w:val="center"/>
        </w:trPr>
        <w:tc>
          <w:tcPr>
            <w:tcW w:w="129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县级政区数</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10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ascii="宋体" w:hAnsi="宋体" w:cs="宋体"/>
                <w:bCs/>
                <w:kern w:val="0"/>
                <w:szCs w:val="21"/>
              </w:rPr>
            </w:pP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1324</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1427</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widowControl/>
              <w:jc w:val="center"/>
              <w:rPr>
                <w:rFonts w:ascii="宋体" w:hAnsi="宋体" w:cs="宋体"/>
                <w:bCs/>
                <w:kern w:val="0"/>
                <w:szCs w:val="21"/>
              </w:rPr>
            </w:pPr>
            <w:r>
              <w:rPr>
                <w:rFonts w:ascii="宋体" w:hAnsi="宋体" w:cs="宋体"/>
                <w:bCs/>
                <w:kern w:val="0"/>
                <w:szCs w:val="21"/>
              </w:rPr>
              <w:t>1549</w:t>
            </w:r>
          </w:p>
        </w:tc>
      </w:tr>
    </w:tbl>
    <w:p>
      <w:pPr>
        <w:widowControl/>
        <w:jc w:val="left"/>
        <w:rPr>
          <w:rFonts w:ascii="宋体" w:hAnsi="宋体" w:cs="宋体"/>
          <w:bCs/>
          <w:kern w:val="0"/>
          <w:szCs w:val="21"/>
        </w:rPr>
      </w:pPr>
      <w:r>
        <w:rPr>
          <w:rFonts w:ascii="宋体" w:hAnsi="宋体" w:cs="宋体"/>
          <w:bCs/>
          <w:kern w:val="0"/>
          <w:szCs w:val="21"/>
        </w:rPr>
        <w:t>A. 秦至宋县级政区越来越小</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县级行政设置较为稳定</w:t>
      </w:r>
    </w:p>
    <w:p>
      <w:pPr>
        <w:widowControl/>
        <w:jc w:val="left"/>
        <w:rPr>
          <w:rFonts w:ascii="宋体" w:hAnsi="宋体" w:cs="宋体"/>
          <w:bCs/>
          <w:kern w:val="0"/>
          <w:szCs w:val="21"/>
        </w:rPr>
      </w:pPr>
      <w:r>
        <w:rPr>
          <w:rFonts w:ascii="宋体" w:hAnsi="宋体" w:cs="宋体"/>
          <w:bCs/>
          <w:kern w:val="0"/>
          <w:szCs w:val="21"/>
        </w:rPr>
        <w:t>C. 汉代的统治区域最为辽阔</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同类政区幅员波动明显</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4</w:t>
      </w:r>
      <w:r>
        <w:rPr>
          <w:rFonts w:ascii="宋体" w:hAnsi="宋体" w:cs="宋体"/>
          <w:bCs/>
          <w:kern w:val="0"/>
          <w:szCs w:val="21"/>
        </w:rPr>
        <w:t>. 有学者指出：“罗马道路主要是出于战略目的而建造的，但它们的存在所起作用更多的却是贸易和社会的交流，这样有助于在帝国境内创立一种同质文明。”文中的“同质文明”</w:t>
      </w:r>
    </w:p>
    <w:p>
      <w:pPr>
        <w:widowControl/>
        <w:jc w:val="left"/>
        <w:rPr>
          <w:rFonts w:ascii="宋体" w:hAnsi="宋体" w:cs="宋体"/>
          <w:bCs/>
          <w:kern w:val="0"/>
          <w:szCs w:val="21"/>
        </w:rPr>
      </w:pPr>
      <w:r>
        <w:rPr>
          <w:rFonts w:ascii="宋体" w:hAnsi="宋体" w:cs="宋体"/>
          <w:bCs/>
          <w:kern w:val="0"/>
          <w:szCs w:val="21"/>
        </w:rPr>
        <w:t>A. 确保了罗马帝国</w:t>
      </w:r>
      <w:r>
        <w:rPr>
          <w:rFonts w:hint="eastAsia" w:ascii="宋体" w:hAnsi="宋体" w:cs="宋体"/>
          <w:bCs/>
          <w:kern w:val="0"/>
          <w:szCs w:val="21"/>
        </w:rPr>
        <w:t>的</w:t>
      </w:r>
      <w:r>
        <w:rPr>
          <w:rFonts w:ascii="宋体" w:hAnsi="宋体" w:cs="宋体"/>
          <w:bCs/>
          <w:kern w:val="0"/>
          <w:szCs w:val="21"/>
        </w:rPr>
        <w:t>稳定统一</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有利于欧洲认同的形成</w:t>
      </w:r>
    </w:p>
    <w:p>
      <w:pPr>
        <w:widowControl/>
        <w:jc w:val="left"/>
        <w:rPr>
          <w:rFonts w:ascii="宋体" w:hAnsi="宋体" w:cs="宋体"/>
          <w:bCs/>
          <w:kern w:val="0"/>
          <w:szCs w:val="21"/>
        </w:rPr>
      </w:pPr>
      <w:r>
        <w:rPr>
          <w:rFonts w:ascii="宋体" w:hAnsi="宋体" w:cs="宋体"/>
          <w:bCs/>
          <w:kern w:val="0"/>
          <w:szCs w:val="21"/>
        </w:rPr>
        <w:t>C. 创造了完善的罗马法律体系</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避免了欧洲国家间冲突</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5</w:t>
      </w:r>
      <w:r>
        <w:rPr>
          <w:rFonts w:ascii="宋体" w:hAnsi="宋体" w:cs="宋体"/>
          <w:bCs/>
          <w:kern w:val="0"/>
          <w:szCs w:val="21"/>
        </w:rPr>
        <w:t>. 在古代雅典，尚未成年的男孩经常跟随自己的父亲参加各类宗教仪式、节日庆典，而且也被默许跟随大人旁听法庭的审判。这反映了当时雅典</w:t>
      </w:r>
    </w:p>
    <w:p>
      <w:pPr>
        <w:widowControl/>
        <w:jc w:val="left"/>
        <w:rPr>
          <w:rFonts w:ascii="宋体" w:hAnsi="宋体" w:cs="宋体"/>
          <w:bCs/>
          <w:kern w:val="0"/>
          <w:szCs w:val="21"/>
        </w:rPr>
      </w:pPr>
      <w:r>
        <w:rPr>
          <w:rFonts w:ascii="宋体" w:hAnsi="宋体" w:cs="宋体"/>
          <w:bCs/>
          <w:kern w:val="0"/>
          <w:szCs w:val="21"/>
        </w:rPr>
        <w:t>A. 公民参政意识得到强化</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司法审判体现民主原则</w:t>
      </w:r>
    </w:p>
    <w:p>
      <w:pPr>
        <w:widowControl/>
        <w:jc w:val="left"/>
        <w:rPr>
          <w:rFonts w:ascii="宋体" w:hAnsi="宋体" w:cs="宋体"/>
          <w:bCs/>
          <w:kern w:val="0"/>
          <w:szCs w:val="21"/>
        </w:rPr>
      </w:pPr>
      <w:r>
        <w:rPr>
          <w:rFonts w:ascii="宋体" w:hAnsi="宋体" w:cs="宋体"/>
          <w:bCs/>
          <w:kern w:val="0"/>
          <w:szCs w:val="21"/>
        </w:rPr>
        <w:t>C. 人文精神冲击宗教迷信</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集体意识渗透社会生活</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6</w:t>
      </w:r>
      <w:r>
        <w:rPr>
          <w:rFonts w:ascii="宋体" w:hAnsi="宋体" w:cs="宋体"/>
          <w:bCs/>
          <w:kern w:val="0"/>
          <w:szCs w:val="21"/>
        </w:rPr>
        <w:t>. 在斯巴达，关于条约、外交关系，正式决定是由公民大会作出的，但国王有权力对任何国家开战，任何人都不得阻止。公民大会上很少有人辩论，发言者一般是国王、元老或监察官。这反映出斯巴达</w:t>
      </w:r>
    </w:p>
    <w:p>
      <w:pPr>
        <w:widowControl/>
        <w:jc w:val="left"/>
        <w:rPr>
          <w:rFonts w:ascii="宋体" w:hAnsi="宋体" w:cs="宋体"/>
          <w:bCs/>
          <w:kern w:val="0"/>
          <w:szCs w:val="21"/>
        </w:rPr>
      </w:pPr>
      <w:r>
        <w:rPr>
          <w:rFonts w:ascii="宋体" w:hAnsi="宋体" w:cs="宋体"/>
          <w:bCs/>
          <w:kern w:val="0"/>
          <w:szCs w:val="21"/>
        </w:rPr>
        <w:t>A. 公民大会掌控着最高权力</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公民普遍缺乏城邦意识</w:t>
      </w:r>
    </w:p>
    <w:p>
      <w:pPr>
        <w:widowControl/>
        <w:jc w:val="left"/>
        <w:rPr>
          <w:rFonts w:ascii="宋体" w:hAnsi="宋体" w:cs="宋体"/>
          <w:bCs/>
          <w:kern w:val="0"/>
          <w:szCs w:val="21"/>
        </w:rPr>
      </w:pPr>
      <w:r>
        <w:rPr>
          <w:rFonts w:ascii="宋体" w:hAnsi="宋体" w:cs="宋体"/>
          <w:bCs/>
          <w:kern w:val="0"/>
          <w:szCs w:val="21"/>
        </w:rPr>
        <w:t>C. 间接民主制存在一定弊端</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具有贵族寡头政治特征</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7</w:t>
      </w:r>
      <w:r>
        <w:rPr>
          <w:rFonts w:ascii="宋体" w:hAnsi="宋体" w:cs="宋体"/>
          <w:bCs/>
          <w:kern w:val="0"/>
          <w:szCs w:val="21"/>
        </w:rPr>
        <w:t>. 罗马共和国的执政官选自贵族，元老院由贵族把持。平民虽有权参加公民大会，但他们享受的政治权利是不完全的。在一般情况下，平民不能进入元老院和出任国家高级官职。宗教职务也被贵族垄断，平民不得染指。这反映出罗马共和国</w:t>
      </w:r>
    </w:p>
    <w:p>
      <w:pPr>
        <w:widowControl/>
        <w:jc w:val="left"/>
        <w:rPr>
          <w:rFonts w:ascii="宋体" w:hAnsi="宋体" w:cs="宋体"/>
          <w:bCs/>
          <w:kern w:val="0"/>
          <w:szCs w:val="21"/>
        </w:rPr>
      </w:pPr>
      <w:r>
        <w:rPr>
          <w:rFonts w:ascii="宋体" w:hAnsi="宋体" w:cs="宋体"/>
          <w:bCs/>
          <w:kern w:val="0"/>
          <w:szCs w:val="21"/>
        </w:rPr>
        <w:t>A. 公民大会并非最高权力机关</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民主政治建立在奴隶制基础之上</w:t>
      </w:r>
    </w:p>
    <w:p>
      <w:pPr>
        <w:widowControl/>
        <w:jc w:val="left"/>
        <w:rPr>
          <w:rFonts w:ascii="宋体" w:hAnsi="宋体" w:cs="宋体"/>
          <w:bCs/>
          <w:kern w:val="0"/>
          <w:szCs w:val="21"/>
        </w:rPr>
      </w:pPr>
      <w:r>
        <w:rPr>
          <w:rFonts w:ascii="宋体" w:hAnsi="宋体" w:cs="宋体"/>
          <w:bCs/>
          <w:kern w:val="0"/>
          <w:szCs w:val="21"/>
        </w:rPr>
        <w:t>C. 贵族与平民的矛盾不可调和</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政体具有浓厚的贵族寡头特征</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8</w:t>
      </w:r>
      <w:r>
        <w:rPr>
          <w:rFonts w:ascii="宋体" w:hAnsi="宋体" w:cs="宋体"/>
          <w:bCs/>
          <w:kern w:val="0"/>
          <w:szCs w:val="21"/>
        </w:rPr>
        <w:t>. 当暴动的累斯博斯人被镇压后，雅典召开公民大会来决定处置方案。而当时的公民大会被“心灵鄙俗的粗人”克里昂控制，于是公民大会做出了如下决定：处死所有累斯博斯的男子，女人和孩子卖作奴隶。这说明</w:t>
      </w:r>
    </w:p>
    <w:p>
      <w:pPr>
        <w:widowControl/>
        <w:jc w:val="left"/>
        <w:rPr>
          <w:rFonts w:ascii="宋体" w:hAnsi="宋体" w:cs="宋体"/>
          <w:bCs/>
          <w:kern w:val="0"/>
          <w:szCs w:val="21"/>
        </w:rPr>
      </w:pPr>
      <w:r>
        <w:rPr>
          <w:rFonts w:ascii="宋体" w:hAnsi="宋体" w:cs="宋体"/>
          <w:bCs/>
          <w:kern w:val="0"/>
          <w:szCs w:val="21"/>
        </w:rPr>
        <w:t>A. 古代雅典人文主义氛围浓厚</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公民大会是其最高权力机构</w:t>
      </w:r>
    </w:p>
    <w:p>
      <w:pPr>
        <w:widowControl/>
        <w:jc w:val="left"/>
        <w:rPr>
          <w:rFonts w:ascii="宋体" w:hAnsi="宋体" w:cs="宋体"/>
          <w:bCs/>
          <w:kern w:val="0"/>
          <w:szCs w:val="21"/>
        </w:rPr>
      </w:pPr>
      <w:r>
        <w:rPr>
          <w:rFonts w:ascii="宋体" w:hAnsi="宋体" w:cs="宋体"/>
          <w:bCs/>
          <w:kern w:val="0"/>
          <w:szCs w:val="21"/>
        </w:rPr>
        <w:t>C. 公民大会容易被少数人操控</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古代雅典直接民主存在缺陷</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9</w:t>
      </w:r>
      <w:r>
        <w:rPr>
          <w:rFonts w:ascii="宋体" w:hAnsi="宋体" w:cs="宋体"/>
          <w:bCs/>
          <w:kern w:val="0"/>
          <w:szCs w:val="21"/>
        </w:rPr>
        <w:t>．在14、15世纪的一些西欧城市，既有服务于教士作息的教堂钟声，还出现了适应市民生活的公共时钟。1370年，法国国王发布敕令，要求巴黎所有的钟表都要以宫廷时钟为准。“城市钟声”的变迁可以佐证，当时的西欧</w:t>
      </w:r>
    </w:p>
    <w:p>
      <w:pPr>
        <w:widowControl/>
        <w:jc w:val="left"/>
        <w:rPr>
          <w:rFonts w:ascii="宋体" w:hAnsi="宋体" w:cs="宋体"/>
          <w:bCs/>
          <w:kern w:val="0"/>
          <w:szCs w:val="21"/>
        </w:rPr>
      </w:pPr>
      <w:r>
        <w:rPr>
          <w:rFonts w:ascii="宋体" w:hAnsi="宋体" w:cs="宋体"/>
          <w:bCs/>
          <w:kern w:val="0"/>
          <w:szCs w:val="21"/>
        </w:rPr>
        <w:t>A．城市发展推动民众养成守时观念</w:t>
      </w:r>
      <w:r>
        <w:rPr>
          <w:rFonts w:hint="eastAsia" w:ascii="宋体" w:hAnsi="宋体" w:cs="宋体"/>
          <w:bCs/>
          <w:kern w:val="0"/>
          <w:szCs w:val="21"/>
          <w:lang w:val="en-US" w:eastAsia="zh-CN"/>
        </w:rPr>
        <w:t xml:space="preserve">                   </w:t>
      </w:r>
      <w:r>
        <w:rPr>
          <w:rFonts w:ascii="宋体" w:hAnsi="宋体" w:cs="宋体"/>
          <w:bCs/>
          <w:kern w:val="0"/>
          <w:szCs w:val="21"/>
        </w:rPr>
        <w:t>B．处于社会转型的过渡时期</w:t>
      </w:r>
    </w:p>
    <w:p>
      <w:pPr>
        <w:widowControl/>
        <w:jc w:val="left"/>
        <w:rPr>
          <w:rFonts w:ascii="宋体" w:hAnsi="宋体" w:cs="宋体"/>
          <w:bCs/>
          <w:kern w:val="0"/>
          <w:szCs w:val="21"/>
        </w:rPr>
      </w:pPr>
      <w:r>
        <w:rPr>
          <w:rFonts w:ascii="宋体" w:hAnsi="宋体" w:cs="宋体"/>
          <w:bCs/>
          <w:kern w:val="0"/>
          <w:szCs w:val="21"/>
        </w:rPr>
        <w:t>C．教会神权统治在全欧洲发生动摇</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D．王权已摆脱对教权的依附</w:t>
      </w:r>
      <w:r>
        <w:rPr>
          <w:rFonts w:ascii="宋体" w:hAnsi="宋体" w:cs="宋体"/>
          <w:bCs/>
          <w:kern w:val="0"/>
          <w:szCs w:val="21"/>
        </w:rPr>
        <w:tab/>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10</w:t>
      </w:r>
      <w:r>
        <w:rPr>
          <w:rFonts w:ascii="宋体" w:hAnsi="宋体" w:cs="宋体"/>
          <w:bCs/>
          <w:kern w:val="0"/>
          <w:szCs w:val="21"/>
        </w:rPr>
        <w:t>．西欧中世纪，基督教教会作为“照耀西欧各民族的灯塔”，不仅拥有普遍承认的基本权利，教会内部还形成广泛的自治权力，成为国中之国。以下对其认识不正确的是</w:t>
      </w:r>
    </w:p>
    <w:p>
      <w:pPr>
        <w:widowControl/>
        <w:jc w:val="left"/>
        <w:rPr>
          <w:rFonts w:ascii="宋体" w:hAnsi="宋体" w:cs="宋体"/>
          <w:bCs/>
          <w:kern w:val="0"/>
          <w:szCs w:val="21"/>
        </w:rPr>
      </w:pPr>
      <w:r>
        <w:rPr>
          <w:rFonts w:ascii="宋体" w:hAnsi="宋体" w:cs="宋体"/>
          <w:bCs/>
          <w:kern w:val="0"/>
          <w:szCs w:val="21"/>
        </w:rPr>
        <w:t>A．教会为最大封建主</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B．奉行政教合一原则</w:t>
      </w:r>
    </w:p>
    <w:p>
      <w:pPr>
        <w:widowControl/>
        <w:jc w:val="left"/>
        <w:rPr>
          <w:rFonts w:ascii="宋体" w:hAnsi="宋体" w:cs="宋体"/>
          <w:bCs/>
          <w:kern w:val="0"/>
          <w:szCs w:val="21"/>
        </w:rPr>
      </w:pPr>
      <w:r>
        <w:rPr>
          <w:rFonts w:ascii="宋体" w:hAnsi="宋体" w:cs="宋体"/>
          <w:bCs/>
          <w:kern w:val="0"/>
          <w:szCs w:val="21"/>
        </w:rPr>
        <w:t>C．封建王权服从教权</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D．控制民众精神生活</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11</w:t>
      </w:r>
      <w:r>
        <w:rPr>
          <w:rFonts w:ascii="宋体" w:hAnsi="宋体" w:cs="宋体"/>
          <w:bCs/>
          <w:kern w:val="0"/>
          <w:szCs w:val="21"/>
        </w:rPr>
        <w:t>. 法国圣昆坦市曾规定：农奴一旦进入该市，立即成为自由人……可免除各种封建义务。英国泰恩河上的新城曾规定：农奴在城内住满一年零一天，那他以后就是一个市民。类似规定曾广泛被其他许多市镇仿效过。这些规定</w:t>
      </w:r>
    </w:p>
    <w:p>
      <w:pPr>
        <w:widowControl/>
        <w:jc w:val="left"/>
        <w:rPr>
          <w:rFonts w:ascii="宋体" w:hAnsi="宋体" w:cs="宋体"/>
          <w:bCs/>
          <w:kern w:val="0"/>
          <w:szCs w:val="21"/>
        </w:rPr>
      </w:pPr>
      <w:r>
        <w:rPr>
          <w:rFonts w:ascii="宋体" w:hAnsi="宋体" w:cs="宋体"/>
          <w:bCs/>
          <w:kern w:val="0"/>
          <w:szCs w:val="21"/>
        </w:rPr>
        <w:t>A. 旨在加强世俗王权</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瓦解了庄园与农奴制度</w:t>
      </w:r>
    </w:p>
    <w:p>
      <w:pPr>
        <w:widowControl/>
        <w:jc w:val="left"/>
        <w:rPr>
          <w:rFonts w:ascii="宋体" w:hAnsi="宋体" w:cs="宋体"/>
          <w:bCs/>
          <w:kern w:val="0"/>
          <w:szCs w:val="21"/>
        </w:rPr>
      </w:pPr>
      <w:r>
        <w:rPr>
          <w:rFonts w:ascii="宋体" w:hAnsi="宋体" w:cs="宋体"/>
          <w:bCs/>
          <w:kern w:val="0"/>
          <w:szCs w:val="21"/>
        </w:rPr>
        <w:t>C. 凸显了城市自治权</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削弱了基督教会的权力</w:t>
      </w:r>
    </w:p>
    <w:p>
      <w:pPr>
        <w:widowControl/>
        <w:jc w:val="left"/>
        <w:rPr>
          <w:rFonts w:ascii="宋体" w:hAnsi="宋体" w:cs="宋体"/>
          <w:bCs/>
          <w:kern w:val="0"/>
          <w:szCs w:val="21"/>
        </w:rPr>
      </w:pPr>
      <w:r>
        <w:rPr>
          <w:rFonts w:ascii="宋体" w:hAnsi="宋体" w:cs="宋体"/>
          <w:bCs/>
          <w:kern w:val="0"/>
          <w:szCs w:val="21"/>
        </w:rPr>
        <w:t>（    ）</w:t>
      </w:r>
      <w:bookmarkStart w:id="0" w:name="_GoBack"/>
      <w:bookmarkEnd w:id="0"/>
      <w:r>
        <w:rPr>
          <w:rFonts w:hint="eastAsia" w:ascii="宋体" w:hAnsi="宋体" w:cs="宋体"/>
          <w:bCs/>
          <w:kern w:val="0"/>
          <w:szCs w:val="21"/>
          <w:lang w:val="en-US" w:eastAsia="zh-CN"/>
        </w:rPr>
        <w:t>12</w:t>
      </w:r>
      <w:r>
        <w:rPr>
          <w:rFonts w:ascii="宋体" w:hAnsi="宋体" w:cs="宋体"/>
          <w:bCs/>
          <w:kern w:val="0"/>
          <w:szCs w:val="21"/>
        </w:rPr>
        <w:t>. 在中世纪的英国， 国王单独向每一位重要的封臣发出召集议会的令状，封臣以个人身份出席议会。国王向各地郡守和城守发出集体召令，骑士与市民分别以郡和城市代表的身份出席议会。这反映出</w:t>
      </w:r>
    </w:p>
    <w:p>
      <w:pPr>
        <w:widowControl/>
        <w:jc w:val="left"/>
        <w:rPr>
          <w:rFonts w:ascii="宋体" w:hAnsi="宋体" w:cs="宋体"/>
          <w:bCs/>
          <w:kern w:val="0"/>
          <w:szCs w:val="21"/>
        </w:rPr>
      </w:pPr>
      <w:r>
        <w:rPr>
          <w:rFonts w:ascii="宋体" w:hAnsi="宋体" w:cs="宋体"/>
          <w:bCs/>
          <w:kern w:val="0"/>
          <w:szCs w:val="21"/>
        </w:rPr>
        <w:t>A. 议会是国王的议会</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国王统治基础薄弱</w:t>
      </w:r>
    </w:p>
    <w:p>
      <w:pPr>
        <w:widowControl/>
        <w:jc w:val="left"/>
        <w:rPr>
          <w:rFonts w:ascii="宋体" w:hAnsi="宋体" w:cs="宋体"/>
          <w:bCs/>
          <w:kern w:val="0"/>
          <w:szCs w:val="21"/>
        </w:rPr>
      </w:pPr>
      <w:r>
        <w:rPr>
          <w:rFonts w:ascii="宋体" w:hAnsi="宋体" w:cs="宋体"/>
          <w:bCs/>
          <w:kern w:val="0"/>
          <w:szCs w:val="21"/>
        </w:rPr>
        <w:t>C. 王权有限原则确立</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政府管理能力低下</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13</w:t>
      </w:r>
      <w:r>
        <w:rPr>
          <w:rFonts w:ascii="宋体" w:hAnsi="宋体" w:cs="宋体"/>
          <w:bCs/>
          <w:kern w:val="0"/>
          <w:szCs w:val="21"/>
        </w:rPr>
        <w:t>. 德国著名学者福科想指出，在中世纪的欧洲，“法律是首要的，国家是次要的。国王的作用是在实践中实现法律，因此国王受制于法律”；1628年，英国议会议员克里斯托非·谢尔芝德说道：“我从未承认除了普通法以外的任何国王的特权，”这反映出欧洲国家</w:t>
      </w:r>
    </w:p>
    <w:p>
      <w:pPr>
        <w:widowControl/>
        <w:numPr>
          <w:ilvl w:val="0"/>
          <w:numId w:val="1"/>
        </w:numPr>
        <w:jc w:val="left"/>
        <w:rPr>
          <w:rFonts w:ascii="宋体" w:hAnsi="宋体" w:cs="宋体"/>
          <w:bCs/>
          <w:kern w:val="0"/>
          <w:szCs w:val="21"/>
        </w:rPr>
      </w:pPr>
      <w:r>
        <w:rPr>
          <w:rFonts w:ascii="宋体" w:hAnsi="宋体" w:cs="宋体"/>
          <w:bCs/>
          <w:kern w:val="0"/>
          <w:szCs w:val="21"/>
        </w:rPr>
        <w:t>具有限制王权的法律传统</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基本继承了古代希腊的民主政治</w:t>
      </w:r>
    </w:p>
    <w:p>
      <w:pPr>
        <w:widowControl/>
        <w:numPr>
          <w:numId w:val="0"/>
        </w:numPr>
        <w:jc w:val="left"/>
        <w:rPr>
          <w:rFonts w:hint="eastAsia" w:ascii="宋体" w:hAnsi="宋体" w:cs="宋体"/>
          <w:bCs/>
          <w:kern w:val="0"/>
          <w:szCs w:val="21"/>
        </w:rPr>
      </w:pPr>
      <w:r>
        <w:rPr>
          <w:rFonts w:ascii="宋体" w:hAnsi="宋体" w:cs="宋体"/>
          <w:bCs/>
          <w:kern w:val="0"/>
          <w:szCs w:val="21"/>
        </w:rPr>
        <w:t>C. 国王处于统而不治</w:t>
      </w:r>
      <w:r>
        <w:rPr>
          <w:rFonts w:hint="eastAsia" w:ascii="宋体" w:hAnsi="宋体" w:cs="宋体"/>
          <w:bCs/>
          <w:kern w:val="0"/>
          <w:szCs w:val="21"/>
          <w:lang w:val="en-US" w:eastAsia="zh-CN"/>
        </w:rPr>
        <w:t>的</w:t>
      </w:r>
      <w:r>
        <w:rPr>
          <w:rFonts w:ascii="宋体" w:hAnsi="宋体" w:cs="宋体"/>
          <w:bCs/>
          <w:kern w:val="0"/>
          <w:szCs w:val="21"/>
        </w:rPr>
        <w:t>地位</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政治和法律制度根植于历史传统</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14</w:t>
      </w:r>
      <w:r>
        <w:rPr>
          <w:rFonts w:ascii="宋体" w:hAnsi="宋体" w:cs="宋体"/>
          <w:bCs/>
          <w:kern w:val="0"/>
          <w:szCs w:val="21"/>
        </w:rPr>
        <w:t>. 英国兰卡斯特王朝的第一位国王亨利四世（1367-1413）在召开的9次议会中，所提出的8次征税要求都获得了议会的允准。虽然在1406年的“长期议会”上出现了争执，但国王以拖延会议会期的方法，最终迫使议会同意征税。这说明当时英国</w:t>
      </w:r>
    </w:p>
    <w:p>
      <w:pPr>
        <w:widowControl/>
        <w:jc w:val="left"/>
        <w:rPr>
          <w:rFonts w:ascii="宋体" w:hAnsi="宋体" w:cs="宋体"/>
          <w:bCs/>
          <w:kern w:val="0"/>
          <w:szCs w:val="21"/>
        </w:rPr>
      </w:pPr>
      <w:r>
        <w:rPr>
          <w:rFonts w:ascii="宋体" w:hAnsi="宋体" w:cs="宋体"/>
          <w:bCs/>
          <w:kern w:val="0"/>
          <w:szCs w:val="21"/>
        </w:rPr>
        <w:t>A. 议会权力呈下降趋势</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国王拥有较大的权力</w:t>
      </w:r>
    </w:p>
    <w:p>
      <w:pPr>
        <w:widowControl/>
        <w:jc w:val="left"/>
        <w:rPr>
          <w:rFonts w:ascii="宋体" w:hAnsi="宋体" w:cs="宋体"/>
          <w:bCs/>
          <w:kern w:val="0"/>
          <w:szCs w:val="21"/>
        </w:rPr>
      </w:pPr>
      <w:r>
        <w:rPr>
          <w:rFonts w:ascii="宋体" w:hAnsi="宋体" w:cs="宋体"/>
          <w:bCs/>
          <w:kern w:val="0"/>
          <w:szCs w:val="21"/>
        </w:rPr>
        <w:t>C. 分权制衡原则被破坏</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君主立宪制尚不完善</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15</w:t>
      </w:r>
      <w:r>
        <w:rPr>
          <w:rFonts w:hint="eastAsia" w:ascii="宋体" w:hAnsi="宋体" w:cs="宋体"/>
          <w:bCs/>
          <w:kern w:val="0"/>
          <w:szCs w:val="21"/>
        </w:rPr>
        <w:t>.</w:t>
      </w:r>
      <w:r>
        <w:rPr>
          <w:rFonts w:ascii="宋体" w:hAnsi="宋体" w:cs="宋体"/>
          <w:bCs/>
          <w:kern w:val="0"/>
          <w:szCs w:val="21"/>
        </w:rPr>
        <w:t>《大宪章》规定：（1215年）任何自由人，如未经其同级贵族之依法裁决，或经国法判决，皆不得被逮捕、监禁、没收财产、剥夺法律保护权、流放，或加以任何损害。这表明《大宪章》</w:t>
      </w:r>
    </w:p>
    <w:p>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drawing>
          <wp:inline distT="0" distB="0" distL="0" distR="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cs="宋体"/>
          <w:bCs/>
          <w:kern w:val="0"/>
          <w:szCs w:val="21"/>
        </w:rPr>
        <w:t xml:space="preserve"> 强调国王权力神圣不可侵犯</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注重维护新兴资产阶级利益</w:t>
      </w:r>
    </w:p>
    <w:p>
      <w:pPr>
        <w:widowControl/>
        <w:jc w:val="left"/>
        <w:rPr>
          <w:rFonts w:ascii="宋体" w:hAnsi="宋体" w:cs="宋体"/>
          <w:bCs/>
          <w:kern w:val="0"/>
          <w:szCs w:val="21"/>
        </w:rPr>
      </w:pPr>
      <w:r>
        <w:rPr>
          <w:rFonts w:ascii="宋体" w:hAnsi="宋体" w:cs="宋体"/>
          <w:bCs/>
          <w:kern w:val="0"/>
          <w:szCs w:val="21"/>
        </w:rPr>
        <w:t>C. 使英国进入议会君主制时期</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奠定了君主立宪制度的基础</w:t>
      </w:r>
    </w:p>
    <w:p>
      <w:pPr>
        <w:widowControl/>
        <w:jc w:val="left"/>
        <w:rPr>
          <w:rFonts w:ascii="宋体" w:hAnsi="宋体" w:cs="宋体"/>
          <w:bCs/>
          <w:kern w:val="0"/>
          <w:szCs w:val="21"/>
        </w:rPr>
      </w:pPr>
      <w:r>
        <w:rPr>
          <w:rFonts w:ascii="宋体" w:hAnsi="宋体" w:cs="宋体"/>
          <w:bCs/>
          <w:kern w:val="0"/>
          <w:szCs w:val="21"/>
        </w:rPr>
        <w:t>（   ）</w:t>
      </w:r>
      <w:r>
        <w:rPr>
          <w:rFonts w:hint="eastAsia" w:ascii="宋体" w:hAnsi="宋体" w:cs="宋体"/>
          <w:bCs/>
          <w:kern w:val="0"/>
          <w:szCs w:val="21"/>
          <w:lang w:val="en-US" w:eastAsia="zh-CN"/>
        </w:rPr>
        <w:t>16</w:t>
      </w:r>
      <w:r>
        <w:rPr>
          <w:rFonts w:ascii="宋体" w:hAnsi="宋体" w:cs="宋体"/>
          <w:bCs/>
          <w:kern w:val="0"/>
          <w:szCs w:val="21"/>
        </w:rPr>
        <w:t>. 1787年宪法起草人之一约翰·杰公然宣称：普通平民过于愚昧无知，不能享有政治权利；作坊师博和工人的位置，就是在车床旁边，而农民的位置，就是在犁耙后面；国家的事务应该由有钱的和高尚的人们来管理。上述观点</w:t>
      </w:r>
    </w:p>
    <w:p>
      <w:pPr>
        <w:widowControl/>
        <w:jc w:val="left"/>
        <w:rPr>
          <w:rFonts w:ascii="宋体" w:hAnsi="宋体" w:cs="宋体"/>
          <w:bCs/>
          <w:kern w:val="0"/>
          <w:szCs w:val="21"/>
        </w:rPr>
      </w:pPr>
      <w:r>
        <w:rPr>
          <w:rFonts w:ascii="宋体" w:hAnsi="宋体" w:cs="宋体"/>
          <w:bCs/>
          <w:kern w:val="0"/>
          <w:szCs w:val="21"/>
        </w:rPr>
        <w:t>A. 体现了分权与制衡</w:t>
      </w:r>
      <w:r>
        <w:rPr>
          <w:rFonts w:hint="eastAsia" w:ascii="宋体" w:hAnsi="宋体" w:cs="宋体"/>
          <w:bCs/>
          <w:kern w:val="0"/>
          <w:szCs w:val="21"/>
          <w:lang w:val="en-US" w:eastAsia="zh-CN"/>
        </w:rPr>
        <w:t>的</w:t>
      </w:r>
      <w:r>
        <w:rPr>
          <w:rFonts w:ascii="宋体" w:hAnsi="宋体" w:cs="宋体"/>
          <w:bCs/>
          <w:kern w:val="0"/>
          <w:szCs w:val="21"/>
        </w:rPr>
        <w:t>原则</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B. 强调社会多个阶层的义务</w:t>
      </w:r>
    </w:p>
    <w:p>
      <w:pPr>
        <w:widowControl/>
        <w:jc w:val="left"/>
        <w:rPr>
          <w:rFonts w:ascii="宋体" w:hAnsi="宋体" w:cs="宋体"/>
          <w:bCs/>
          <w:kern w:val="0"/>
          <w:szCs w:val="21"/>
        </w:rPr>
      </w:pPr>
      <w:r>
        <w:rPr>
          <w:rFonts w:ascii="宋体" w:hAnsi="宋体" w:cs="宋体"/>
          <w:bCs/>
          <w:kern w:val="0"/>
          <w:szCs w:val="21"/>
        </w:rPr>
        <w:t>C. 主张扩大联邦政府的权力</w:t>
      </w:r>
      <w:r>
        <w:rPr>
          <w:rFonts w:ascii="宋体" w:hAnsi="宋体" w:cs="宋体"/>
          <w:bCs/>
          <w:kern w:val="0"/>
          <w:szCs w:val="21"/>
        </w:rPr>
        <w:tab/>
      </w:r>
      <w:r>
        <w:rPr>
          <w:rFonts w:hint="eastAsia" w:ascii="宋体" w:hAnsi="宋体" w:cs="宋体"/>
          <w:bCs/>
          <w:kern w:val="0"/>
          <w:szCs w:val="21"/>
          <w:lang w:val="en-US" w:eastAsia="zh-CN"/>
        </w:rPr>
        <w:t xml:space="preserve">                         </w:t>
      </w:r>
      <w:r>
        <w:rPr>
          <w:rFonts w:ascii="宋体" w:hAnsi="宋体" w:cs="宋体"/>
          <w:bCs/>
          <w:kern w:val="0"/>
          <w:szCs w:val="21"/>
        </w:rPr>
        <w:t>D. 力图维护资产阶级的特权</w:t>
      </w:r>
    </w:p>
    <w:p>
      <w:pPr>
        <w:tabs>
          <w:tab w:val="left" w:pos="4620"/>
        </w:tabs>
        <w:snapToGrid w:val="0"/>
        <w:rPr>
          <w:rFonts w:hint="eastAsia" w:cs="宋体" w:asciiTheme="minorEastAsia" w:hAnsiTheme="minorEastAsia"/>
          <w:b/>
          <w:bCs/>
          <w:color w:val="000000" w:themeColor="text1"/>
          <w:szCs w:val="21"/>
          <w14:textFill>
            <w14:solidFill>
              <w14:schemeClr w14:val="tx1"/>
            </w14:solidFill>
          </w14:textFill>
        </w:rPr>
      </w:pPr>
    </w:p>
    <w:p>
      <w:pPr>
        <w:tabs>
          <w:tab w:val="left" w:pos="4620"/>
        </w:tabs>
        <w:snapToGrid w:val="0"/>
        <w:rPr>
          <w:rFonts w:ascii="宋体" w:hAnsi="宋体" w:cs="宋体"/>
          <w:bCs/>
          <w:kern w:val="0"/>
          <w:szCs w:val="21"/>
        </w:rPr>
      </w:pPr>
      <w:r>
        <w:rPr>
          <w:rFonts w:hint="eastAsia" w:cs="宋体" w:asciiTheme="minorEastAsia" w:hAnsiTheme="minorEastAsia"/>
          <w:b/>
          <w:bCs/>
          <w:color w:val="000000" w:themeColor="text1"/>
          <w:szCs w:val="21"/>
          <w14:textFill>
            <w14:solidFill>
              <w14:schemeClr w14:val="tx1"/>
            </w14:solidFill>
          </w14:textFill>
        </w:rPr>
        <w:t>二、非选择题</w:t>
      </w:r>
    </w:p>
    <w:p>
      <w:pPr>
        <w:widowControl/>
        <w:jc w:val="left"/>
        <w:rPr>
          <w:rFonts w:ascii="宋体" w:hAnsi="宋体" w:cs="宋体"/>
          <w:bCs/>
          <w:kern w:val="0"/>
          <w:szCs w:val="21"/>
        </w:rPr>
      </w:pPr>
      <w:r>
        <w:rPr>
          <w:rFonts w:hint="eastAsia" w:ascii="宋体" w:hAnsi="宋体" w:cs="宋体"/>
          <w:bCs/>
          <w:kern w:val="0"/>
          <w:szCs w:val="21"/>
          <w:lang w:eastAsia="zh-CN"/>
        </w:rPr>
        <w:t>（</w:t>
      </w:r>
      <w:r>
        <w:rPr>
          <w:rFonts w:hint="eastAsia" w:ascii="宋体" w:hAnsi="宋体" w:cs="宋体"/>
          <w:bCs/>
          <w:kern w:val="0"/>
          <w:szCs w:val="21"/>
          <w:lang w:val="en-US" w:eastAsia="zh-CN"/>
        </w:rPr>
        <w:t>13分</w:t>
      </w:r>
      <w:r>
        <w:rPr>
          <w:rFonts w:hint="eastAsia" w:ascii="宋体" w:hAnsi="宋体" w:cs="宋体"/>
          <w:bCs/>
          <w:kern w:val="0"/>
          <w:szCs w:val="21"/>
          <w:lang w:eastAsia="zh-CN"/>
        </w:rPr>
        <w:t>）</w:t>
      </w:r>
      <w:r>
        <w:rPr>
          <w:rFonts w:hint="eastAsia" w:ascii="宋体" w:hAnsi="宋体" w:cs="宋体"/>
          <w:bCs/>
          <w:kern w:val="0"/>
          <w:szCs w:val="21"/>
        </w:rPr>
        <w:t>1</w:t>
      </w:r>
      <w:r>
        <w:rPr>
          <w:rFonts w:hint="eastAsia" w:ascii="宋体" w:hAnsi="宋体" w:cs="宋体"/>
          <w:bCs/>
          <w:kern w:val="0"/>
          <w:szCs w:val="21"/>
          <w:lang w:val="en-US" w:eastAsia="zh-CN"/>
        </w:rPr>
        <w:t>7</w:t>
      </w:r>
      <w:r>
        <w:rPr>
          <w:rFonts w:ascii="宋体" w:hAnsi="宋体" w:cs="宋体"/>
          <w:bCs/>
          <w:kern w:val="0"/>
          <w:szCs w:val="21"/>
        </w:rPr>
        <w:t>．阅读材料</w:t>
      </w:r>
      <w:r>
        <w:rPr>
          <w:rFonts w:hint="eastAsia" w:ascii="宋体" w:hAnsi="宋体" w:cs="宋体"/>
          <w:bCs/>
          <w:kern w:val="0"/>
          <w:szCs w:val="21"/>
          <w:lang w:eastAsia="zh-CN"/>
        </w:rPr>
        <w:t>，</w:t>
      </w:r>
      <w:r>
        <w:rPr>
          <w:rFonts w:ascii="宋体" w:hAnsi="宋体" w:cs="宋体"/>
          <w:bCs/>
          <w:kern w:val="0"/>
          <w:szCs w:val="21"/>
        </w:rPr>
        <w:t>完成下列要求。</w:t>
      </w:r>
    </w:p>
    <w:p>
      <w:pPr>
        <w:widowControl/>
        <w:jc w:val="left"/>
        <w:rPr>
          <w:rFonts w:ascii="宋体" w:hAnsi="宋体" w:cs="宋体"/>
          <w:bCs/>
          <w:kern w:val="0"/>
          <w:szCs w:val="21"/>
        </w:rPr>
      </w:pPr>
      <w:r>
        <w:rPr>
          <w:rFonts w:ascii="宋体" w:hAnsi="宋体" w:cs="宋体"/>
          <w:bCs/>
          <w:kern w:val="0"/>
          <w:szCs w:val="21"/>
        </w:rPr>
        <w:t>材料一</w:t>
      </w:r>
      <w:r>
        <w:rPr>
          <w:rFonts w:hint="eastAsia" w:ascii="宋体" w:hAnsi="宋体" w:cs="宋体"/>
          <w:bCs/>
          <w:kern w:val="0"/>
          <w:szCs w:val="21"/>
          <w:lang w:val="en-US" w:eastAsia="zh-CN"/>
        </w:rPr>
        <w:t xml:space="preserve">  </w:t>
      </w:r>
      <w:r>
        <w:rPr>
          <w:rFonts w:ascii="宋体" w:hAnsi="宋体" w:cs="宋体"/>
          <w:bCs/>
          <w:kern w:val="0"/>
          <w:szCs w:val="21"/>
        </w:rPr>
        <w:t>17世纪西方有关中国科举制的描述大多较为简略，最详尽的为杰米里博士的《环球航行记》，书中描述了作者在中国看到的科举考试奇异的地方，如“考试从黎明到夜晚，试卷由抄书手誉录”等。18世纪，随着更多的传教士和外交使节来华，西方书籍内容涉及科举主要程序及其在维护政府权威、促进学生终身读书等方面的作用。许多学者如伏尔泰、孟德斯鸠等对中国政治制度赞扬有加。19世纪欧美国家借鉴科举“平等竞争、择优录用”的合理内核，建立近代文官考试制度，同时也认识到其忽视科学实用知识、理论与实践脱节等局限性。科举西传是中国对世界文明进程的一大贡献。</w:t>
      </w:r>
    </w:p>
    <w:p>
      <w:pPr>
        <w:widowControl/>
        <w:ind w:firstLine="4830" w:firstLineChars="2300"/>
        <w:jc w:val="left"/>
        <w:rPr>
          <w:rFonts w:ascii="宋体" w:hAnsi="宋体" w:cs="宋体"/>
          <w:bCs/>
          <w:kern w:val="0"/>
          <w:szCs w:val="21"/>
        </w:rPr>
      </w:pPr>
      <w:r>
        <w:rPr>
          <w:rFonts w:ascii="宋体" w:hAnsi="宋体" w:cs="宋体"/>
          <w:bCs/>
          <w:kern w:val="0"/>
          <w:szCs w:val="21"/>
        </w:rPr>
        <w:t>——摘编自刘海峰《科举制对西方考试制度影响新探》</w:t>
      </w:r>
    </w:p>
    <w:p>
      <w:pPr>
        <w:widowControl/>
        <w:jc w:val="left"/>
        <w:rPr>
          <w:rFonts w:ascii="宋体" w:hAnsi="宋体" w:cs="宋体"/>
          <w:bCs/>
          <w:kern w:val="0"/>
          <w:szCs w:val="21"/>
        </w:rPr>
      </w:pPr>
      <w:r>
        <w:rPr>
          <w:rFonts w:ascii="宋体" w:hAnsi="宋体" w:cs="宋体"/>
          <w:bCs/>
          <w:kern w:val="0"/>
          <w:szCs w:val="21"/>
        </w:rPr>
        <w:t>材料二</w:t>
      </w:r>
      <w:r>
        <w:rPr>
          <w:rFonts w:hint="eastAsia" w:ascii="宋体" w:hAnsi="宋体" w:cs="宋体"/>
          <w:bCs/>
          <w:kern w:val="0"/>
          <w:szCs w:val="21"/>
          <w:lang w:val="en-US" w:eastAsia="zh-CN"/>
        </w:rPr>
        <w:t xml:space="preserve">  </w:t>
      </w:r>
      <w:r>
        <w:rPr>
          <w:rFonts w:ascii="宋体" w:hAnsi="宋体" w:cs="宋体"/>
          <w:bCs/>
          <w:kern w:val="0"/>
          <w:szCs w:val="21"/>
        </w:rPr>
        <w:t>民国建立后，引进西方考试文化，有力推动了考试制度文化和观念文化的变革。孙中山汲取科举制中的合理成分，广泛参考英、美等国文官考试制度经验，创立考试权独立学说，提出考试用人、建立文官考试制度等主张。南京国民政府设立考试院独立行使考铨权，考试权从行政权中剥离，戴季陶作为考试院的首任院长，将“熔中西于一炉”作为考试制度的方针，注重学习官制官规，从文官考试到铨叙任用，从考绩升迁到奖励惩戒，都建立了较为系统的制度法规，使民国文官考试具有了近代公务员制度的特征与性质。在半殖民地半封建的中国，制度设计与实施往往难以同向而行。</w:t>
      </w:r>
    </w:p>
    <w:p>
      <w:pPr>
        <w:widowControl/>
        <w:ind w:firstLine="4200" w:firstLineChars="2000"/>
        <w:jc w:val="left"/>
        <w:rPr>
          <w:rFonts w:ascii="宋体" w:hAnsi="宋体" w:cs="宋体"/>
          <w:bCs/>
          <w:kern w:val="0"/>
          <w:szCs w:val="21"/>
        </w:rPr>
      </w:pPr>
      <w:r>
        <w:rPr>
          <w:rFonts w:ascii="宋体" w:hAnsi="宋体" w:cs="宋体"/>
          <w:bCs/>
          <w:kern w:val="0"/>
          <w:szCs w:val="21"/>
        </w:rPr>
        <w:t>——摘编自胡向东《论中国考试文化在民国时期的融合发展》</w:t>
      </w:r>
    </w:p>
    <w:p>
      <w:pPr>
        <w:widowControl/>
        <w:jc w:val="left"/>
        <w:rPr>
          <w:rFonts w:ascii="宋体" w:hAnsi="宋体" w:cs="宋体"/>
          <w:bCs/>
          <w:kern w:val="0"/>
          <w:szCs w:val="21"/>
        </w:rPr>
      </w:pPr>
      <w:r>
        <w:rPr>
          <w:rFonts w:hint="eastAsia" w:ascii="宋体" w:hAnsi="宋体" w:cs="宋体"/>
          <w:bCs/>
          <w:kern w:val="0"/>
          <w:szCs w:val="21"/>
          <w:lang w:eastAsia="zh-CN"/>
        </w:rPr>
        <w:t>（</w:t>
      </w:r>
      <w:r>
        <w:rPr>
          <w:rFonts w:hint="eastAsia" w:ascii="宋体" w:hAnsi="宋体" w:cs="宋体"/>
          <w:bCs/>
          <w:kern w:val="0"/>
          <w:szCs w:val="21"/>
          <w:lang w:val="en-US" w:eastAsia="zh-CN"/>
        </w:rPr>
        <w:t>1</w:t>
      </w:r>
      <w:r>
        <w:rPr>
          <w:rFonts w:hint="eastAsia" w:ascii="宋体" w:hAnsi="宋体" w:cs="宋体"/>
          <w:bCs/>
          <w:kern w:val="0"/>
          <w:szCs w:val="21"/>
          <w:lang w:eastAsia="zh-CN"/>
        </w:rPr>
        <w:t>）</w:t>
      </w:r>
      <w:r>
        <w:rPr>
          <w:rFonts w:ascii="宋体" w:hAnsi="宋体" w:cs="宋体"/>
          <w:bCs/>
          <w:kern w:val="0"/>
          <w:szCs w:val="21"/>
        </w:rPr>
        <w:t>据材料一，概括西方学者对科举制发展历程的的基本认识，并结合所学知识，说明科举西传的历史背景。</w:t>
      </w:r>
      <w:r>
        <w:rPr>
          <w:rFonts w:hint="eastAsia" w:ascii="宋体" w:hAnsi="宋体" w:cs="宋体"/>
          <w:bCs/>
          <w:kern w:val="0"/>
          <w:szCs w:val="21"/>
        </w:rPr>
        <w:t>（5分）</w:t>
      </w:r>
    </w:p>
    <w:p>
      <w:pPr>
        <w:widowControl/>
        <w:jc w:val="left"/>
        <w:rPr>
          <w:rFonts w:ascii="宋体" w:hAnsi="宋体" w:cs="宋体"/>
          <w:bCs/>
          <w:kern w:val="0"/>
          <w:szCs w:val="21"/>
        </w:rPr>
      </w:pPr>
    </w:p>
    <w:p>
      <w:pPr>
        <w:widowControl/>
        <w:jc w:val="left"/>
        <w:rPr>
          <w:rFonts w:ascii="宋体" w:hAnsi="宋体" w:cs="宋体"/>
          <w:bCs/>
          <w:kern w:val="0"/>
          <w:szCs w:val="21"/>
        </w:rPr>
      </w:pPr>
    </w:p>
    <w:p>
      <w:pPr>
        <w:widowControl/>
        <w:jc w:val="left"/>
        <w:rPr>
          <w:rFonts w:ascii="宋体" w:hAnsi="宋体" w:cs="宋体"/>
          <w:bCs/>
          <w:kern w:val="0"/>
          <w:szCs w:val="21"/>
        </w:rPr>
      </w:pPr>
    </w:p>
    <w:p>
      <w:pPr>
        <w:widowControl/>
        <w:jc w:val="left"/>
        <w:rPr>
          <w:rFonts w:ascii="宋体" w:hAnsi="宋体" w:cs="宋体"/>
          <w:bCs/>
          <w:kern w:val="0"/>
          <w:szCs w:val="21"/>
        </w:rPr>
      </w:pPr>
    </w:p>
    <w:p>
      <w:pPr>
        <w:widowControl/>
        <w:jc w:val="left"/>
        <w:rPr>
          <w:rFonts w:ascii="宋体" w:hAnsi="宋体" w:cs="宋体"/>
          <w:bCs/>
          <w:kern w:val="0"/>
          <w:szCs w:val="21"/>
        </w:rPr>
      </w:pPr>
    </w:p>
    <w:p>
      <w:pPr>
        <w:widowControl/>
        <w:jc w:val="left"/>
        <w:rPr>
          <w:rFonts w:ascii="宋体" w:hAnsi="宋体" w:cs="宋体"/>
          <w:bCs/>
          <w:kern w:val="0"/>
          <w:szCs w:val="21"/>
        </w:rPr>
      </w:pPr>
    </w:p>
    <w:p>
      <w:pPr>
        <w:widowControl/>
        <w:jc w:val="left"/>
        <w:rPr>
          <w:rFonts w:ascii="宋体" w:hAnsi="宋体" w:cs="宋体"/>
          <w:bCs/>
          <w:kern w:val="0"/>
          <w:szCs w:val="21"/>
        </w:rPr>
      </w:pPr>
      <w:r>
        <w:rPr>
          <w:rFonts w:ascii="宋体" w:hAnsi="宋体" w:cs="宋体"/>
          <w:bCs/>
          <w:kern w:val="0"/>
          <w:szCs w:val="21"/>
        </w:rPr>
        <w:t>（2）据材料二，概括民国时期中国考试制度</w:t>
      </w:r>
      <w:r>
        <w:rPr>
          <w:rFonts w:hint="eastAsia" w:ascii="宋体" w:hAnsi="宋体" w:cs="宋体"/>
          <w:bCs/>
          <w:kern w:val="0"/>
          <w:szCs w:val="21"/>
          <w:lang w:val="en-US" w:eastAsia="zh-CN"/>
        </w:rPr>
        <w:t>的</w:t>
      </w:r>
      <w:r>
        <w:rPr>
          <w:rFonts w:ascii="宋体" w:hAnsi="宋体" w:cs="宋体"/>
          <w:bCs/>
          <w:kern w:val="0"/>
          <w:szCs w:val="21"/>
        </w:rPr>
        <w:t>特点。</w:t>
      </w:r>
      <w:r>
        <w:rPr>
          <w:rFonts w:hint="eastAsia" w:ascii="宋体" w:hAnsi="宋体" w:cs="宋体"/>
          <w:bCs/>
          <w:kern w:val="0"/>
          <w:szCs w:val="21"/>
        </w:rPr>
        <w:t>（4分）</w:t>
      </w:r>
    </w:p>
    <w:p>
      <w:pPr>
        <w:widowControl/>
        <w:jc w:val="left"/>
        <w:rPr>
          <w:rFonts w:ascii="宋体" w:hAnsi="宋体" w:cs="宋体"/>
          <w:bCs/>
          <w:kern w:val="0"/>
          <w:szCs w:val="21"/>
        </w:rPr>
      </w:pPr>
    </w:p>
    <w:p>
      <w:pPr>
        <w:widowControl/>
        <w:jc w:val="left"/>
        <w:rPr>
          <w:rFonts w:ascii="宋体" w:hAnsi="宋体" w:cs="宋体"/>
          <w:bCs/>
          <w:kern w:val="0"/>
          <w:szCs w:val="21"/>
        </w:rPr>
      </w:pPr>
    </w:p>
    <w:p>
      <w:pPr>
        <w:widowControl/>
        <w:jc w:val="left"/>
        <w:rPr>
          <w:rFonts w:ascii="宋体" w:hAnsi="宋体" w:cs="宋体"/>
          <w:bCs/>
          <w:kern w:val="0"/>
          <w:szCs w:val="21"/>
        </w:rPr>
      </w:pPr>
    </w:p>
    <w:p>
      <w:pPr>
        <w:widowControl/>
        <w:jc w:val="left"/>
        <w:rPr>
          <w:rFonts w:ascii="宋体" w:hAnsi="宋体" w:cs="宋体"/>
          <w:bCs/>
          <w:kern w:val="0"/>
          <w:szCs w:val="21"/>
        </w:rPr>
      </w:pPr>
    </w:p>
    <w:p>
      <w:pPr>
        <w:widowControl/>
        <w:jc w:val="left"/>
        <w:rPr>
          <w:rFonts w:ascii="宋体" w:hAnsi="宋体" w:cs="宋体"/>
          <w:bCs/>
          <w:kern w:val="0"/>
          <w:szCs w:val="21"/>
        </w:rPr>
      </w:pPr>
    </w:p>
    <w:p>
      <w:pPr>
        <w:widowControl/>
        <w:jc w:val="left"/>
        <w:rPr>
          <w:rFonts w:hint="eastAsia" w:ascii="宋体" w:hAnsi="宋体" w:cs="宋体"/>
          <w:bCs/>
          <w:kern w:val="0"/>
          <w:szCs w:val="21"/>
        </w:rPr>
      </w:pPr>
      <w:r>
        <w:rPr>
          <w:rFonts w:hint="eastAsia" w:ascii="宋体" w:hAnsi="宋体" w:cs="宋体"/>
          <w:bCs/>
          <w:kern w:val="0"/>
          <w:szCs w:val="21"/>
          <w:lang w:eastAsia="zh-CN"/>
        </w:rPr>
        <w:t>（</w:t>
      </w:r>
      <w:r>
        <w:rPr>
          <w:rFonts w:hint="eastAsia" w:ascii="宋体" w:hAnsi="宋体" w:cs="宋体"/>
          <w:bCs/>
          <w:kern w:val="0"/>
          <w:szCs w:val="21"/>
          <w:lang w:val="en-US" w:eastAsia="zh-CN"/>
        </w:rPr>
        <w:t>3</w:t>
      </w:r>
      <w:r>
        <w:rPr>
          <w:rFonts w:hint="eastAsia" w:ascii="宋体" w:hAnsi="宋体" w:cs="宋体"/>
          <w:bCs/>
          <w:kern w:val="0"/>
          <w:szCs w:val="21"/>
          <w:lang w:eastAsia="zh-CN"/>
        </w:rPr>
        <w:t>）</w:t>
      </w:r>
      <w:r>
        <w:rPr>
          <w:rFonts w:ascii="宋体" w:hAnsi="宋体" w:cs="宋体"/>
          <w:bCs/>
          <w:kern w:val="0"/>
          <w:szCs w:val="21"/>
        </w:rPr>
        <w:t>据材料一、二并结合所学知识，简析考试文化交流的意义。</w:t>
      </w:r>
      <w:r>
        <w:rPr>
          <w:rFonts w:hint="eastAsia" w:ascii="宋体" w:hAnsi="宋体" w:cs="宋体"/>
          <w:bCs/>
          <w:kern w:val="0"/>
          <w:szCs w:val="21"/>
        </w:rPr>
        <w:t>（4分）</w:t>
      </w:r>
    </w:p>
    <w:p>
      <w:pPr>
        <w:widowControl/>
        <w:jc w:val="left"/>
        <w:rPr>
          <w:rFonts w:ascii="宋体" w:hAnsi="宋体" w:cs="宋体"/>
          <w:bCs/>
          <w:kern w:val="0"/>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EC8B2"/>
    <w:multiLevelType w:val="singleLevel"/>
    <w:tmpl w:val="021EC8B2"/>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A0EF5"/>
    <w:rsid w:val="002A3DB9"/>
    <w:rsid w:val="002A41E8"/>
    <w:rsid w:val="002B32AA"/>
    <w:rsid w:val="002C31B0"/>
    <w:rsid w:val="002C5C4F"/>
    <w:rsid w:val="002D14C2"/>
    <w:rsid w:val="002E7179"/>
    <w:rsid w:val="0032109F"/>
    <w:rsid w:val="00326658"/>
    <w:rsid w:val="00340DA2"/>
    <w:rsid w:val="00352F2F"/>
    <w:rsid w:val="003706BB"/>
    <w:rsid w:val="003776BA"/>
    <w:rsid w:val="00395258"/>
    <w:rsid w:val="003A0E8E"/>
    <w:rsid w:val="003A785D"/>
    <w:rsid w:val="003B2AFE"/>
    <w:rsid w:val="003B522E"/>
    <w:rsid w:val="003C7C0A"/>
    <w:rsid w:val="003D5C81"/>
    <w:rsid w:val="003D6D66"/>
    <w:rsid w:val="00401F80"/>
    <w:rsid w:val="0042558B"/>
    <w:rsid w:val="00433E23"/>
    <w:rsid w:val="00435DCA"/>
    <w:rsid w:val="00437E5C"/>
    <w:rsid w:val="004516A4"/>
    <w:rsid w:val="004540F9"/>
    <w:rsid w:val="00464543"/>
    <w:rsid w:val="004717E9"/>
    <w:rsid w:val="0047703A"/>
    <w:rsid w:val="004A58F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D4C95"/>
    <w:rsid w:val="00CD539D"/>
    <w:rsid w:val="00CE1180"/>
    <w:rsid w:val="00CE3147"/>
    <w:rsid w:val="00D06B5E"/>
    <w:rsid w:val="00D421E5"/>
    <w:rsid w:val="00D46493"/>
    <w:rsid w:val="00D53F42"/>
    <w:rsid w:val="00D619CB"/>
    <w:rsid w:val="00D65014"/>
    <w:rsid w:val="00D77CC4"/>
    <w:rsid w:val="00D95E74"/>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2357803"/>
    <w:rsid w:val="09BB4FB7"/>
    <w:rsid w:val="19F747BA"/>
    <w:rsid w:val="224A55CB"/>
    <w:rsid w:val="25DC5E46"/>
    <w:rsid w:val="2E450D6E"/>
    <w:rsid w:val="381912C4"/>
    <w:rsid w:val="4B560A3D"/>
    <w:rsid w:val="4C22343F"/>
    <w:rsid w:val="5233759F"/>
    <w:rsid w:val="57F2715C"/>
    <w:rsid w:val="5CCE63AA"/>
    <w:rsid w:val="65425FF6"/>
    <w:rsid w:val="68E2489D"/>
    <w:rsid w:val="6B291B28"/>
    <w:rsid w:val="736E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3025</Words>
  <Characters>3192</Characters>
  <Lines>53</Lines>
  <Paragraphs>15</Paragraphs>
  <TotalTime>0</TotalTime>
  <ScaleCrop>false</ScaleCrop>
  <LinksUpToDate>false</LinksUpToDate>
  <CharactersWithSpaces>4547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2024-09-14T05:27:52Z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