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11569700</wp:posOffset>
            </wp:positionV>
            <wp:extent cx="266700" cy="254000"/>
            <wp:effectExtent l="0" t="0" r="0" b="1270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</w:rPr>
        <w:t xml:space="preserve">专题03  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辽宋夏金多民族政权的并立与元朝的统一</w:t>
      </w:r>
    </w:p>
    <w:p>
      <w:pPr>
        <w:spacing w:line="240" w:lineRule="auto"/>
        <w:jc w:val="center"/>
        <w:rPr>
          <w:rFonts w:hint="eastAsia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（时空观念+考点速查+考点梳理+易错点拨+重难考点辨析）</w:t>
      </w:r>
    </w:p>
    <w:p>
      <w:pPr>
        <w:spacing w:line="240" w:lineRule="auto"/>
        <w:jc w:val="both"/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一、时空观念</w:t>
      </w:r>
    </w:p>
    <w:p>
      <w:pPr>
        <w:spacing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5474335" cy="2499995"/>
            <wp:effectExtent l="0" t="0" r="12065" b="146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二、考点速查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8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530" w:firstLineChars="1200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中国古代史·宋元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教材目录</w:t>
            </w:r>
          </w:p>
        </w:tc>
        <w:tc>
          <w:tcPr>
            <w:tcW w:w="8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41" w:firstLineChars="1300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史纲（上）</w:t>
            </w:r>
          </w:p>
        </w:tc>
        <w:tc>
          <w:tcPr>
            <w:tcW w:w="8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第9课；第10课；第11课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选必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宋元政治制度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王安石变法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（科举制）、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宋元律令、乡约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宋元民族关系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纸币交子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16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赋税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17课（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户籍与基层治理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选必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第4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高转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筒车）、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契约应用广泛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课（集镇、城市、民居）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12（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丝绸之路、元朝驿站、京杭大运河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）、14课（）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选必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第1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传统文化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四大发明外传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第9课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丝绸之路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第11课（蒙古西征）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14课（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书院、印刷术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三、考点梳理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 xml:space="preserve">知识点1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eastAsia="zh-CN"/>
        </w:rPr>
        <w:t>10—13世纪多民族政权并立局面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微软雅黑" w:cs="Times New Roman"/>
          <w:b/>
          <w:bCs/>
          <w:color w:val="00B0F0"/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3462655" cy="1685290"/>
            <wp:effectExtent l="0" t="0" r="444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73"/>
        <w:gridCol w:w="1507"/>
        <w:gridCol w:w="1586"/>
        <w:gridCol w:w="182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政权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存在时间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建立者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都城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和汉族政权关系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辽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契丹族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916—1125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耶律阿保机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上京</w:t>
            </w:r>
          </w:p>
        </w:tc>
        <w:tc>
          <w:tcPr>
            <w:tcW w:w="262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占燕云十六州，澶渊之盟，兄弟之国，岁币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北宋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汉族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960—1127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赵匡胤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开封</w:t>
            </w:r>
          </w:p>
        </w:tc>
        <w:tc>
          <w:tcPr>
            <w:tcW w:w="2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西夏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党项族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038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—1227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元昊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兴庆（今银川）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向北宋称臣，岁赐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金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女真族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—1234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完颜阿骨打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会宁迁燕京</w:t>
            </w:r>
          </w:p>
        </w:tc>
        <w:tc>
          <w:tcPr>
            <w:tcW w:w="262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灭北宋，靖康之变，与南宋对峙，岁贡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南宋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汉族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112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—1276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赵构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临安（今杭州）</w:t>
            </w:r>
          </w:p>
        </w:tc>
        <w:tc>
          <w:tcPr>
            <w:tcW w:w="2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元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蒙古族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—1368</w:t>
            </w:r>
          </w:p>
        </w:tc>
        <w:tc>
          <w:tcPr>
            <w:tcW w:w="1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忽必烈</w:t>
            </w:r>
          </w:p>
        </w:tc>
        <w:tc>
          <w:tcPr>
            <w:tcW w:w="1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大都（今北京）</w:t>
            </w:r>
          </w:p>
        </w:tc>
        <w:tc>
          <w:tcPr>
            <w:tcW w:w="2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灭南宋，实现统一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1"/>
          <w:szCs w:val="21"/>
          <w:lang w:eastAsia="zh-CN"/>
        </w:rPr>
        <w:t>知识点2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1"/>
          <w:lang w:eastAsia="zh-CN"/>
        </w:rPr>
        <w:t>两宋的政治和军事</w:t>
      </w:r>
    </w:p>
    <w:tbl>
      <w:tblPr>
        <w:tblStyle w:val="15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8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加强对地方控制（收权）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文官任知州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，节度使成为虚衔；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转运司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将各州赋税上缴中央；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军事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地方精锐编入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禁军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，强干弱枝。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分散机构权力，相互制衡（分权）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①行政：同平章事和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参知政事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为正副宰相（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中书门下或政事堂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②军事：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枢密院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三衙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分掌调兵和统兵；（相权一分为三）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③财政：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三司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掌财政。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114300" distR="114300">
                  <wp:extent cx="1579245" cy="898525"/>
                  <wp:effectExtent l="9525" t="9525" r="11430" b="25400"/>
                  <wp:docPr id="102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4843" r="26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设置路和“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四监司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”，监控地方；州设置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通判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，制约知州。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抑制武将势力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罢免宿将兵权，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文官执掌枢密院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提倡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文治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，提高文官和士人地位。（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崇文抑武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方针）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特点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①强干弱枝，守内虚外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②分化事权，内外相制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③重文轻武，士大夫治国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影响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利：有效预防了内部动乱，巩固了国家统一和安定，强化了中央集权。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弊：制度过于僵化，权力分割过细，影响了行政效率，助长了因循保守的政治风气；形成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冗官、冗兵和冗费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局面，为北宋埋下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积贫积弱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祸根。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1851025" cy="936625"/>
                  <wp:effectExtent l="0" t="0" r="15875" b="1587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边防压力与财政危机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边防压力：北宋与辽“澶渊之盟”；北宋与西夏“岁赐”。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财政危机：养兵和养官成为朝廷的沉重负担，财政状况日益恶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17"/>
                <w:rFonts w:hint="default" w:ascii="楷体" w:hAnsi="楷体" w:eastAsia="楷体" w:cs="楷体"/>
                <w:b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楷体" w:hAnsi="楷体" w:eastAsia="楷体" w:cs="楷体"/>
                <w:b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【易错点拨01】</w:t>
            </w:r>
            <w:r>
              <w:rPr>
                <w:rStyle w:val="17"/>
                <w:rFonts w:hint="default" w:ascii="楷体" w:hAnsi="楷体" w:eastAsia="楷体" w:cs="楷体"/>
                <w:b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两宋时期的民族关系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特点：多个民族政权并存，各民族政权之间既有战争，又有和平。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认识：战争是暂时的，但对于交战双方都是一种灾难，伤害了民族感情，阻碍了正常的经济文化交流。和平是长期的，民族之间的交融是历史发展的主流；长期的和平，有利于社会经济的发展，有利于民族交融的加强，推动历史向前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王安石变法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(1)背景: 冗兵冗官导致国家积贫积弱；土地兼并导致社会矛盾激化。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(2)目的：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富国强兵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(3)措施：①青苗法：政府向农民提供农业贷款。市易法：政府拨巨资从事商业经营。②保甲法：对农民进行军事训练，恢复兵农合一的征兵制。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(4)评价：达到了富国目的，增加大笔收入。强兵的效果不明显。变法执行过程中加重了人民的负担。没有挽救北宋衰亡的命运。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南宋</w:t>
            </w:r>
          </w:p>
        </w:tc>
        <w:tc>
          <w:tcPr>
            <w:tcW w:w="81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1127年，北宋被东北女真族建立的金朝攻灭，宋康王赵构在应天府称皇帝，后定都临安，史称南宋。1141年，南宋与金订立绍兴和议。南宋对金称臣，每年向金朝缴纳一笔财物，称为“岁贡”。岳飞也被南宋朝廷逮捕杀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知识点3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辽夏金元的统治</w:t>
      </w:r>
    </w:p>
    <w:tbl>
      <w:tblPr>
        <w:tblStyle w:val="15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辽与西夏</w:t>
            </w:r>
          </w:p>
        </w:tc>
        <w:tc>
          <w:tcPr>
            <w:tcW w:w="8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辽的建立：916年，契丹族首领耶律阿宝机建立。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辽的政治制度：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南北面官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南面官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负责以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汉人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为主的农耕事务。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北面官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负责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契丹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等游牧民族事务。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西夏的建立：1038年，党项族首领元昊称帝，定都兴庆府。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金朝入主中原</w:t>
            </w:r>
          </w:p>
        </w:tc>
        <w:tc>
          <w:tcPr>
            <w:tcW w:w="8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）建立：1114年，女真族首领完颜阿骨打举兵反辽，1115年称帝，建立金朝，定都会宁府。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）制度：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猛安谋克制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：凡女真民户，300户编为一谋克，10谋克编为一猛安。平时耕作，战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时出征，兵农合一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。意义：提高了女真军队战斗力。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蒙古建立</w:t>
            </w:r>
          </w:p>
        </w:tc>
        <w:tc>
          <w:tcPr>
            <w:tcW w:w="8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1206年，蒙古部首领铁木真统一草原，建立蒙古汗国。1260年，忽必烈即位，兴建大都作为首都。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元朝社会治理 </w:t>
            </w:r>
          </w:p>
        </w:tc>
        <w:tc>
          <w:tcPr>
            <w:tcW w:w="89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修筑驿道，设立驿站；设急递铺，负责传递公文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对地方：实行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行省制度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权力大而不专，受中央制约,；区划上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“犬牙交错，以北制南”代替“山川形便”，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消除了地方割据的地理基础。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加强了中央集权，巩固了多民族国家的统一。我国省制的开端，是地方行政制度的重大变革；促进了边疆少数民族地区经济、政治、文化的发展。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17"/>
                <w:rFonts w:hint="default" w:ascii="楷体" w:hAnsi="楷体" w:eastAsia="楷体" w:cs="楷体"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【易错点拨02】</w:t>
            </w:r>
            <w:r>
              <w:rPr>
                <w:rStyle w:val="17"/>
                <w:rFonts w:hint="default" w:ascii="楷体" w:hAnsi="楷体" w:eastAsia="楷体" w:cs="楷体"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唐代中书省与元朝中书省都是国家最高行政机关吗？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元朝中书省和唐代中书省权力不同，元朝中书省是最高行政机关，唐代中书省是中央三省中的一省，是决策机构，负责草拟政令。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）对吐蕃：由直属中央政府的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宣政院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进行管理。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）对西域：设北庭都元帅府 、宣慰司等管理军政事务。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）对台湾：在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澎湖设置巡检司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，以经略台湾。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）民族政策：实行四等人制。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14世纪中叶，农民起义相继在中原和南方爆发，1368年，元朝灭亡。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知识点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4  </w:t>
      </w:r>
      <w:r>
        <w:rPr>
          <w:rFonts w:hint="eastAsia"/>
          <w:b/>
          <w:bCs/>
          <w:sz w:val="21"/>
          <w:szCs w:val="21"/>
          <w:lang w:eastAsia="zh-CN"/>
        </w:rPr>
        <w:t>宋辽夏金时期民族关系的特点、成因</w:t>
      </w:r>
    </w:p>
    <w:tbl>
      <w:tblPr>
        <w:tblStyle w:val="14"/>
        <w:tblW w:w="9605" w:type="dxa"/>
        <w:jc w:val="center"/>
        <w:tblBorders>
          <w:top w:val="single" w:color="666666" w:sz="0" w:space="0"/>
          <w:left w:val="single" w:color="666666" w:sz="0" w:space="0"/>
          <w:bottom w:val="single" w:color="666666" w:sz="0" w:space="0"/>
          <w:right w:val="single" w:color="666666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0"/>
        <w:gridCol w:w="9045"/>
      </w:tblGrid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特点</w:t>
            </w:r>
          </w:p>
        </w:tc>
        <w:tc>
          <w:tcPr>
            <w:tcW w:w="904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（1）民族并立。契丹族、党项族、女真族等建立的少数民族政权先后与中原政权并立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（2）两宋政权的民族政策以妥协为主。两宋多次用兵失败，对少数民族政权以“岁币”“岁赐”“岁贡”等方式换取和平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（3）民族矛盾突出。两宋、辽、西夏、金等政权都亡于民族政权间的战争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（4）民族交融是主流。“和议”、边疆贸易、民族迁徙、少数民族政权学习汉族制度等促进了民族交融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60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成因</w:t>
            </w:r>
          </w:p>
        </w:tc>
        <w:tc>
          <w:tcPr>
            <w:tcW w:w="904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（1）两宋王朝政治腐败，国家积贫积弱，战争违背民意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（2）边疆少数民族崛起并以战争方式南下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（3）先进生产方式向边疆地区扩展，少数民族杰出首领的推动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知识点</w:t>
      </w:r>
      <w:r>
        <w:rPr>
          <w:rFonts w:hint="eastAsia"/>
          <w:b/>
          <w:bCs/>
          <w:sz w:val="21"/>
          <w:szCs w:val="21"/>
          <w:lang w:val="en-US" w:eastAsia="zh-CN"/>
        </w:rPr>
        <w:t>5  辽宋夏金元的经济与社会</w:t>
      </w:r>
    </w:p>
    <w:tbl>
      <w:tblPr>
        <w:tblStyle w:val="15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59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0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经济发展</w:t>
            </w: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7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①稻麦复种，提高粮食产量；②固定种植经济作物，突破自然经济结构；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棉花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广泛种植；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④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边疆地区农业发展。（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农业生产出现专业化和商品化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手工业</w:t>
            </w:r>
          </w:p>
        </w:tc>
        <w:tc>
          <w:tcPr>
            <w:tcW w:w="7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①制瓷技术改进，宋代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五大名窑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，元朝青花瓷和釉里红；②矿冶业发展，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煤成为普遍使用的燃料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，提高了金属冶炼的产量和质量；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印刷业迅速发展，推动文化普及和造纸业发展。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商业</w:t>
            </w:r>
          </w:p>
        </w:tc>
        <w:tc>
          <w:tcPr>
            <w:tcW w:w="7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①商品市场形式多样：为大众服务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基层市场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蓬勃涌现。官方设置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榷场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进行互市交易，民间贸易也相当活跃。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②货币种类不断丰富：在货币流通领域，北宋钱币年铸造量大大提高，出现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世界上最早纸币，交子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instrText xml:space="preserve"> = 3 \* GB3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对外贸易发达：以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海上丝绸之路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为主要渠道的对外贸易发达，是古代商业的重要组成部分，并推动沿海港口城市兴盛。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0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7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城市</w:t>
            </w:r>
          </w:p>
        </w:tc>
        <w:tc>
          <w:tcPr>
            <w:tcW w:w="7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①《清明上河图》描绘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北宋东京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繁华东京和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临安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人口百万，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元大都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是当时北方最大的经济中心和商品集散地。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城市商业突破时空限制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（打破市坊制度，夜市和商业街）。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经济重心南移</w:t>
            </w:r>
          </w:p>
        </w:tc>
        <w:tc>
          <w:tcPr>
            <w:tcW w:w="86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）原因①北方战乱，人口南迁，带来了劳动力和技术；②南方安定，自然条件优越；③统治者重视生产。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）过程：魏晋南北朝江南开发，为南移奠定基础；唐中叶以来，南方经济实力逐渐超过北方，开始南移；北宋户口分布南多北少定型，进一步南移；南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宋经济重心南移完成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；（苏湖熟，天下足）元朝南北经济差距继续扩大，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  <w:t>南粮北运，重开大运河和海上航线。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）影响：①促进了南方经济发展；②促进了南北民族交融。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社会变化</w:t>
            </w:r>
          </w:p>
        </w:tc>
        <w:tc>
          <w:tcPr>
            <w:tcW w:w="86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人们的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门第观念淡化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，科举制更加公平，大批平民进入政坛。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人身依附关系松弛，国家对社会的控制松弛，“贫富无定势，田宅无定主”；（宋朝不抑兼并的土地政策，使得土地兼并严重，农民土地占有逐渐减少，出现农民起义）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Style w:val="17"/>
                <w:rFonts w:hint="default" w:ascii="楷体" w:hAnsi="楷体" w:eastAsia="楷体" w:cs="楷体"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楷体" w:hAnsi="楷体" w:eastAsia="楷体" w:cs="楷体"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【易错点拨03】</w:t>
            </w:r>
            <w:r>
              <w:rPr>
                <w:rStyle w:val="17"/>
                <w:rFonts w:hint="default" w:ascii="楷体" w:hAnsi="楷体" w:eastAsia="楷体" w:cs="楷体"/>
                <w:bCs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宋朝“不抑兼并”土地政策的影响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DCE6F2" w:themeFill="accent1" w:themeFillTint="32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  <w:t>土地兼并直接导致的是农民身份的变化和职业的流动，或者因职业需要和地区发展不平衡而发生地区流动。宋代实行“不抑兼并”的土地政策客观上促进了工商业的发展：宋代商品经济活跃，城乡手工业和商业的发展，为失去土地的农户再就业或者到其他地区再就业提供了有利的条件。农民可以转而从事手工业、商业或租种地主的土地成为佃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  <w:jc w:val="center"/>
        </w:trPr>
        <w:tc>
          <w:tcPr>
            <w:tcW w:w="9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</w:rPr>
              <w:t>程朱理学</w:t>
            </w:r>
          </w:p>
        </w:tc>
        <w:tc>
          <w:tcPr>
            <w:tcW w:w="86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背景：儒学日益僵化，独尊地位动摇；宋朝为加强专制主义中央集权，需要重建纲常伦理；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代表人物：北宋的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程颐、程颢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，南宋的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朱熹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①宇宙观：认为“理”是自然界和社会的根本原则，也称“天理”。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②人生观：人生的目标，应当是“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存天理，灭人欲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”，即通过道德修养克服过度的欲望，最终实现。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③认识论：“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格物致知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”，对“天理”的充分体验，从而达到“圣人”精神境界。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1870075" cy="774700"/>
                  <wp:effectExtent l="0" t="0" r="15875" b="6350"/>
                  <wp:docPr id="540978258" name="图片 540978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78258" name="图片 540978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（4）特点：①儒学进一步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思辨化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。②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更强调伦理道德为思想核心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。③更多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吸收了佛、道因素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地位：程朱理学受到官方尊崇，在历史上产生了深远影响。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60" w:hanging="840" w:hanging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60" w:hanging="840" w:hanging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①积极：有利于培养中华民族的道德修养，民族气节，和社会责任感。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60" w:hanging="840" w:hangingChars="4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</w:rPr>
              <w:t>②消极：过分强调天理，扼杀人的自然欲望，维护封建专制统治，束缚人们思想。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文学</w:t>
            </w:r>
          </w:p>
        </w:tc>
        <w:tc>
          <w:tcPr>
            <w:tcW w:w="86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宋词：豪放派苏轼、辛弃疾和婉约派柳永、李清照词作最为突出。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元曲：包括散曲和杂剧；杂剧标志中国古代戏曲艺术成熟，关汉卿与王实甫。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话本：说书演出，早期的白话小说。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（市民阶层对文化的需求增加，文化通俗化和平民化）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书画</w:t>
            </w:r>
          </w:p>
        </w:tc>
        <w:tc>
          <w:tcPr>
            <w:tcW w:w="86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书法：追求个性，不拘法度。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绘画：山水画突出，不强调写实，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注重意境和笔墨情趣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科技</w:t>
            </w:r>
          </w:p>
        </w:tc>
        <w:tc>
          <w:tcPr>
            <w:tcW w:w="86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u w:val="none" w:color="auto"/>
                <w:lang w:val="en-US" w:eastAsia="zh-CN" w:bidi="ar-SA"/>
              </w:rPr>
              <w:t>印刷术（毕昇活字）、火药（用于军事）、指南针（航海）三大发明宋朝基本成熟。促进人类文明进步。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沈括《梦溪笔谈》；郭守敬《授时历》，天文观测仪器。（科技重实用）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王桢《农书》，集南北方农业技术于一体。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少数民族文字</w:t>
            </w:r>
          </w:p>
        </w:tc>
        <w:tc>
          <w:tcPr>
            <w:tcW w:w="86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辽夏金都模仿汉字字形创造了本民族文字。成吉思汗命人创造畏兀体蒙古文，撰写《蒙古秘史》。忽必烈命八思巴创藏体蒙古文，是汉语拼音化的最早尝试。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知识点</w:t>
      </w:r>
      <w:r>
        <w:rPr>
          <w:rFonts w:hint="eastAsia"/>
          <w:b/>
          <w:bCs/>
          <w:sz w:val="21"/>
          <w:szCs w:val="21"/>
          <w:lang w:val="en-US" w:eastAsia="zh-CN"/>
        </w:rPr>
        <w:t>6  宋元文化繁荣的原因</w:t>
      </w:r>
    </w:p>
    <w:tbl>
      <w:tblPr>
        <w:tblStyle w:val="14"/>
        <w:tblW w:w="9502" w:type="dxa"/>
        <w:jc w:val="center"/>
        <w:tblBorders>
          <w:top w:val="single" w:color="666666" w:sz="0" w:space="0"/>
          <w:left w:val="single" w:color="666666" w:sz="0" w:space="0"/>
          <w:bottom w:val="single" w:color="666666" w:sz="0" w:space="0"/>
          <w:right w:val="single" w:color="666666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5"/>
        <w:gridCol w:w="8107"/>
      </w:tblGrid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atLeast"/>
          <w:jc w:val="center"/>
        </w:trPr>
        <w:tc>
          <w:tcPr>
            <w:tcW w:w="139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经济基础</w:t>
            </w:r>
          </w:p>
        </w:tc>
        <w:tc>
          <w:tcPr>
            <w:tcW w:w="8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城市经济繁荣，市民阶层壮大，推动文化发展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政局稳定</w:t>
            </w:r>
          </w:p>
        </w:tc>
        <w:tc>
          <w:tcPr>
            <w:tcW w:w="8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北宋结束了五代十国的分裂局面，加强了中央集权；元朝国家统一，经济文化交流加强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" w:hRule="atLeast"/>
          <w:jc w:val="center"/>
        </w:trPr>
        <w:tc>
          <w:tcPr>
            <w:tcW w:w="139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民族交融</w:t>
            </w:r>
          </w:p>
        </w:tc>
        <w:tc>
          <w:tcPr>
            <w:tcW w:w="8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民族交融的进一步加强使文化更加丰富多彩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" w:hRule="atLeast"/>
          <w:jc w:val="center"/>
        </w:trPr>
        <w:tc>
          <w:tcPr>
            <w:tcW w:w="139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文化传承</w:t>
            </w:r>
          </w:p>
        </w:tc>
        <w:tc>
          <w:tcPr>
            <w:tcW w:w="8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隋唐文化的繁荣为宋元文化繁荣奠定基础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atLeast"/>
          <w:jc w:val="center"/>
        </w:trPr>
        <w:tc>
          <w:tcPr>
            <w:tcW w:w="139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中外交流</w:t>
            </w:r>
          </w:p>
        </w:tc>
        <w:tc>
          <w:tcPr>
            <w:tcW w:w="8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中外经济文化交流频繁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  <w:jc w:val="center"/>
        </w:trPr>
        <w:tc>
          <w:tcPr>
            <w:tcW w:w="1395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统治者态度</w:t>
            </w:r>
          </w:p>
        </w:tc>
        <w:tc>
          <w:tcPr>
            <w:tcW w:w="8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宋代崇文抑武，重视文化建设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知识点</w:t>
      </w:r>
      <w:r>
        <w:rPr>
          <w:rFonts w:hint="eastAsia"/>
          <w:b/>
          <w:bCs/>
          <w:sz w:val="21"/>
          <w:szCs w:val="21"/>
          <w:lang w:val="en-US" w:eastAsia="zh-CN"/>
        </w:rPr>
        <w:t>7  中国古代重要地方行政制度的异同</w:t>
      </w:r>
    </w:p>
    <w:tbl>
      <w:tblPr>
        <w:tblStyle w:val="14"/>
        <w:tblW w:w="9609" w:type="dxa"/>
        <w:jc w:val="center"/>
        <w:tblBorders>
          <w:top w:val="single" w:color="666666" w:sz="0" w:space="0"/>
          <w:left w:val="single" w:color="666666" w:sz="0" w:space="0"/>
          <w:bottom w:val="single" w:color="666666" w:sz="0" w:space="0"/>
          <w:right w:val="single" w:color="666666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7"/>
        <w:gridCol w:w="678"/>
        <w:gridCol w:w="3393"/>
        <w:gridCol w:w="2107"/>
        <w:gridCol w:w="3154"/>
      </w:tblGrid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55" w:type="dxa"/>
            <w:gridSpan w:val="2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3393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分封制</w:t>
            </w:r>
          </w:p>
        </w:tc>
        <w:tc>
          <w:tcPr>
            <w:tcW w:w="2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郡县制</w:t>
            </w:r>
          </w:p>
        </w:tc>
        <w:tc>
          <w:tcPr>
            <w:tcW w:w="3154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行省制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7" w:type="dxa"/>
            <w:vMerge w:val="restart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不同点</w:t>
            </w:r>
          </w:p>
        </w:tc>
        <w:tc>
          <w:tcPr>
            <w:tcW w:w="678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盛行时代</w:t>
            </w:r>
          </w:p>
        </w:tc>
        <w:tc>
          <w:tcPr>
            <w:tcW w:w="3393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奴隶社会的行政制度，盛行于西周</w:t>
            </w:r>
          </w:p>
        </w:tc>
        <w:tc>
          <w:tcPr>
            <w:tcW w:w="2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秦代开始推广，至元代以前</w:t>
            </w:r>
          </w:p>
        </w:tc>
        <w:tc>
          <w:tcPr>
            <w:tcW w:w="3154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确立并盛行于元朝，为后世所继承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77" w:type="dxa"/>
            <w:vMerge w:val="continue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和中央政府的关系</w:t>
            </w:r>
          </w:p>
        </w:tc>
        <w:tc>
          <w:tcPr>
            <w:tcW w:w="3393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诸侯相对独立，其权力与地位可以世袭，在地方有设置官员、建立武装、征派赋役的权力</w:t>
            </w:r>
          </w:p>
        </w:tc>
        <w:tc>
          <w:tcPr>
            <w:tcW w:w="2107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郡县是中央政府下属的地方行政机构，受中央政府直接管辖，长官由皇帝直接任命</w:t>
            </w:r>
          </w:p>
        </w:tc>
        <w:tc>
          <w:tcPr>
            <w:tcW w:w="3154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行省最初为中央最高行政机关中书省的派出机构，后演变为地方常设的最高行政机构，其行政长官直接对中书省负责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55" w:type="dxa"/>
            <w:gridSpan w:val="2"/>
            <w:tcBorders>
              <w:top w:val="single" w:color="666666" w:sz="0" w:space="0"/>
              <w:left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作用</w:t>
            </w:r>
          </w:p>
        </w:tc>
        <w:tc>
          <w:tcPr>
            <w:tcW w:w="3393" w:type="dxa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前期以积极作用为主，后期破坏了国家统一和社会安定</w:t>
            </w:r>
          </w:p>
        </w:tc>
        <w:tc>
          <w:tcPr>
            <w:tcW w:w="5261" w:type="dxa"/>
            <w:gridSpan w:val="2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不仅在当时有效地加强了中央集权，维护了国家的统一，而且经过后世的调整和补充，其积极作用更加明显</w:t>
            </w:r>
          </w:p>
        </w:tc>
      </w:tr>
      <w:tr>
        <w:tblPrEx>
          <w:tblBorders>
            <w:top w:val="single" w:color="666666" w:sz="0" w:space="0"/>
            <w:left w:val="single" w:color="666666" w:sz="0" w:space="0"/>
            <w:bottom w:val="single" w:color="666666" w:sz="0" w:space="0"/>
            <w:right w:val="single" w:color="666666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55" w:type="dxa"/>
            <w:gridSpan w:val="2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 w:color="auto"/>
                <w:lang w:val="en-US" w:eastAsia="zh-CN"/>
              </w:rPr>
              <w:t>相同点</w:t>
            </w:r>
          </w:p>
        </w:tc>
        <w:tc>
          <w:tcPr>
            <w:tcW w:w="8654" w:type="dxa"/>
            <w:gridSpan w:val="3"/>
            <w:tcBorders>
              <w:top w:val="single" w:color="666666" w:sz="0" w:space="0"/>
              <w:left w:val="single" w:color="666666" w:sz="0" w:space="0"/>
              <w:bottom w:val="single" w:color="666666" w:sz="0" w:space="0"/>
              <w:right w:val="single" w:color="666666" w:sz="0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 w:color="auto"/>
                <w:lang w:val="en-US" w:eastAsia="zh-CN"/>
              </w:rPr>
              <w:t>都是中国古代重要的地方行政制度；目的都是巩固统治；都在一定时期内产生过积极作用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四、重难点突破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/>
        </w:rPr>
        <w:t>程朱理学与世俗化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存天理，灭人欲”中的“天理”指封建伦理道德和等级秩序，“人欲”指的是“人的私欲”，即超出人正当需求以及违反社会规范的欲望。实际上，程朱理学并不禁止人的合理欲求。理学走向哲学化、思辨化的同时，呈世俗化、社会化倾向。哲学化、思辨化是宋明理学的一大特点，但哲学化并不代表着这种思想走向封闭，实际上理学研究与实践呈现出明显的世俗化、社会化倾向，这主要表现在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（1）理学家：编撰渗透儒家理论的通俗教育读本，推动理学在教育上的世俗化等。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（2）政府：推行乡约制度，建立民间组织，以求惩恶扬善，贯彻儒家伦理。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（3）各宗族：制定族规家训，用儒家伦理规范族人的言行。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5" o:spid="_x0000_s2055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6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793B0"/>
    <w:multiLevelType w:val="singleLevel"/>
    <w:tmpl w:val="046793B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58B2653"/>
    <w:multiLevelType w:val="singleLevel"/>
    <w:tmpl w:val="558B265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4658988"/>
    <w:multiLevelType w:val="singleLevel"/>
    <w:tmpl w:val="7465898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6"/>
  <w:displayBackgroundShape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jdkNGYzNmY0YzBkNzQ0OWUyZmE0YTk0ODQ1YTAifQ=="/>
  </w:docVars>
  <w:rsids>
    <w:rsidRoot w:val="00363227"/>
    <w:rsid w:val="0001360E"/>
    <w:rsid w:val="00041561"/>
    <w:rsid w:val="00051F46"/>
    <w:rsid w:val="000D38AA"/>
    <w:rsid w:val="000D7007"/>
    <w:rsid w:val="000E4A0D"/>
    <w:rsid w:val="0010083B"/>
    <w:rsid w:val="00111088"/>
    <w:rsid w:val="00125501"/>
    <w:rsid w:val="00146953"/>
    <w:rsid w:val="00187A5F"/>
    <w:rsid w:val="001A2536"/>
    <w:rsid w:val="001A598E"/>
    <w:rsid w:val="001F3BE6"/>
    <w:rsid w:val="00257544"/>
    <w:rsid w:val="0026620F"/>
    <w:rsid w:val="0027067E"/>
    <w:rsid w:val="00275C33"/>
    <w:rsid w:val="002771D2"/>
    <w:rsid w:val="002E56FE"/>
    <w:rsid w:val="003267B1"/>
    <w:rsid w:val="0035762E"/>
    <w:rsid w:val="00363227"/>
    <w:rsid w:val="003738CD"/>
    <w:rsid w:val="003A3F42"/>
    <w:rsid w:val="003C1420"/>
    <w:rsid w:val="003C2166"/>
    <w:rsid w:val="003C36B9"/>
    <w:rsid w:val="003C6D32"/>
    <w:rsid w:val="003E15DC"/>
    <w:rsid w:val="003F1D2B"/>
    <w:rsid w:val="0040402F"/>
    <w:rsid w:val="004151FC"/>
    <w:rsid w:val="00415924"/>
    <w:rsid w:val="0047331D"/>
    <w:rsid w:val="00486104"/>
    <w:rsid w:val="004C28AB"/>
    <w:rsid w:val="004F0D4C"/>
    <w:rsid w:val="00505B3C"/>
    <w:rsid w:val="00531503"/>
    <w:rsid w:val="005319D6"/>
    <w:rsid w:val="00533F8C"/>
    <w:rsid w:val="0055332A"/>
    <w:rsid w:val="00560E46"/>
    <w:rsid w:val="00561574"/>
    <w:rsid w:val="0056487D"/>
    <w:rsid w:val="00573DDC"/>
    <w:rsid w:val="005803D6"/>
    <w:rsid w:val="00596182"/>
    <w:rsid w:val="005B5C45"/>
    <w:rsid w:val="005C5207"/>
    <w:rsid w:val="005D7375"/>
    <w:rsid w:val="005E7405"/>
    <w:rsid w:val="005F20AF"/>
    <w:rsid w:val="005F2EC1"/>
    <w:rsid w:val="00665A33"/>
    <w:rsid w:val="00686AAA"/>
    <w:rsid w:val="006E1041"/>
    <w:rsid w:val="006E406D"/>
    <w:rsid w:val="00726E35"/>
    <w:rsid w:val="00775536"/>
    <w:rsid w:val="007A4194"/>
    <w:rsid w:val="007B71D5"/>
    <w:rsid w:val="007C0C93"/>
    <w:rsid w:val="007F4C73"/>
    <w:rsid w:val="0080033C"/>
    <w:rsid w:val="00821251"/>
    <w:rsid w:val="008330F2"/>
    <w:rsid w:val="00844514"/>
    <w:rsid w:val="0085328A"/>
    <w:rsid w:val="00864C8F"/>
    <w:rsid w:val="008651A6"/>
    <w:rsid w:val="008A64B4"/>
    <w:rsid w:val="008E7043"/>
    <w:rsid w:val="009035F2"/>
    <w:rsid w:val="00906284"/>
    <w:rsid w:val="00913910"/>
    <w:rsid w:val="00942E2D"/>
    <w:rsid w:val="009558F3"/>
    <w:rsid w:val="00970FD4"/>
    <w:rsid w:val="00971716"/>
    <w:rsid w:val="009775CB"/>
    <w:rsid w:val="009B30D7"/>
    <w:rsid w:val="009D0B3F"/>
    <w:rsid w:val="009E1C48"/>
    <w:rsid w:val="009E771C"/>
    <w:rsid w:val="00A52A79"/>
    <w:rsid w:val="00A65C61"/>
    <w:rsid w:val="00A77171"/>
    <w:rsid w:val="00AC6D65"/>
    <w:rsid w:val="00AC7F68"/>
    <w:rsid w:val="00AF7A95"/>
    <w:rsid w:val="00B02CE3"/>
    <w:rsid w:val="00B039AE"/>
    <w:rsid w:val="00B205AE"/>
    <w:rsid w:val="00B332C3"/>
    <w:rsid w:val="00B57DC0"/>
    <w:rsid w:val="00B744AE"/>
    <w:rsid w:val="00B75852"/>
    <w:rsid w:val="00BB0B3B"/>
    <w:rsid w:val="00BF2518"/>
    <w:rsid w:val="00BF4AD7"/>
    <w:rsid w:val="00BF608A"/>
    <w:rsid w:val="00C02FC6"/>
    <w:rsid w:val="00C2613D"/>
    <w:rsid w:val="00C57AD6"/>
    <w:rsid w:val="00C67AE4"/>
    <w:rsid w:val="00C709AA"/>
    <w:rsid w:val="00CD0455"/>
    <w:rsid w:val="00CE3437"/>
    <w:rsid w:val="00CF1A07"/>
    <w:rsid w:val="00CF26E2"/>
    <w:rsid w:val="00D04830"/>
    <w:rsid w:val="00D206C5"/>
    <w:rsid w:val="00D23EA7"/>
    <w:rsid w:val="00D65A59"/>
    <w:rsid w:val="00D93285"/>
    <w:rsid w:val="00D953CC"/>
    <w:rsid w:val="00DD0D58"/>
    <w:rsid w:val="00DE3AC9"/>
    <w:rsid w:val="00E226E9"/>
    <w:rsid w:val="00E27D14"/>
    <w:rsid w:val="00E60DFB"/>
    <w:rsid w:val="00E641CE"/>
    <w:rsid w:val="00E7022B"/>
    <w:rsid w:val="00E75B28"/>
    <w:rsid w:val="00E76EF1"/>
    <w:rsid w:val="00E8727B"/>
    <w:rsid w:val="00E90FFC"/>
    <w:rsid w:val="00EC2002"/>
    <w:rsid w:val="00EC285A"/>
    <w:rsid w:val="00ED2D3E"/>
    <w:rsid w:val="00EE232D"/>
    <w:rsid w:val="00EF23BB"/>
    <w:rsid w:val="00F241FB"/>
    <w:rsid w:val="00F362CA"/>
    <w:rsid w:val="00F601AF"/>
    <w:rsid w:val="00F831CA"/>
    <w:rsid w:val="00F86DAD"/>
    <w:rsid w:val="00FA4D2F"/>
    <w:rsid w:val="00FB464E"/>
    <w:rsid w:val="00FB568B"/>
    <w:rsid w:val="00FD3484"/>
    <w:rsid w:val="00FD53D7"/>
    <w:rsid w:val="00FF449C"/>
    <w:rsid w:val="01064E01"/>
    <w:rsid w:val="01431A4A"/>
    <w:rsid w:val="01C26E13"/>
    <w:rsid w:val="02144BFA"/>
    <w:rsid w:val="024A27EA"/>
    <w:rsid w:val="026C2864"/>
    <w:rsid w:val="0321400D"/>
    <w:rsid w:val="034321D6"/>
    <w:rsid w:val="0470452D"/>
    <w:rsid w:val="04892D48"/>
    <w:rsid w:val="04BC5CE3"/>
    <w:rsid w:val="04F10DF3"/>
    <w:rsid w:val="05241B93"/>
    <w:rsid w:val="056428CB"/>
    <w:rsid w:val="05777F14"/>
    <w:rsid w:val="05B359D6"/>
    <w:rsid w:val="06191E33"/>
    <w:rsid w:val="064E4A7F"/>
    <w:rsid w:val="065B7836"/>
    <w:rsid w:val="06663992"/>
    <w:rsid w:val="069D746D"/>
    <w:rsid w:val="06C31027"/>
    <w:rsid w:val="06FF6413"/>
    <w:rsid w:val="07045B87"/>
    <w:rsid w:val="076B705D"/>
    <w:rsid w:val="07D21761"/>
    <w:rsid w:val="07EC0192"/>
    <w:rsid w:val="08147C9D"/>
    <w:rsid w:val="082459BA"/>
    <w:rsid w:val="0852430E"/>
    <w:rsid w:val="08BC6FC5"/>
    <w:rsid w:val="08E04924"/>
    <w:rsid w:val="08EC582B"/>
    <w:rsid w:val="092D370C"/>
    <w:rsid w:val="09842C00"/>
    <w:rsid w:val="09B46220"/>
    <w:rsid w:val="0A455740"/>
    <w:rsid w:val="0A802290"/>
    <w:rsid w:val="0A8530D4"/>
    <w:rsid w:val="0A8D11A3"/>
    <w:rsid w:val="0AD5353E"/>
    <w:rsid w:val="0AEF78E0"/>
    <w:rsid w:val="0AFD0EBC"/>
    <w:rsid w:val="0B327493"/>
    <w:rsid w:val="0BFB5CEE"/>
    <w:rsid w:val="0C08631F"/>
    <w:rsid w:val="0C523489"/>
    <w:rsid w:val="0CD11792"/>
    <w:rsid w:val="0CE642FD"/>
    <w:rsid w:val="0CF20312"/>
    <w:rsid w:val="0D1D5845"/>
    <w:rsid w:val="0D38442D"/>
    <w:rsid w:val="0DAE7FFE"/>
    <w:rsid w:val="0E15651D"/>
    <w:rsid w:val="0E286250"/>
    <w:rsid w:val="0E7E2314"/>
    <w:rsid w:val="0F8676D2"/>
    <w:rsid w:val="0FB3237E"/>
    <w:rsid w:val="1043306C"/>
    <w:rsid w:val="109C6F55"/>
    <w:rsid w:val="1124657E"/>
    <w:rsid w:val="11471E65"/>
    <w:rsid w:val="11717F0E"/>
    <w:rsid w:val="11B97751"/>
    <w:rsid w:val="11BA18B5"/>
    <w:rsid w:val="11C2748B"/>
    <w:rsid w:val="11E132E5"/>
    <w:rsid w:val="128E727D"/>
    <w:rsid w:val="13381DA0"/>
    <w:rsid w:val="13D44784"/>
    <w:rsid w:val="140275A9"/>
    <w:rsid w:val="142C2489"/>
    <w:rsid w:val="14804946"/>
    <w:rsid w:val="14842A16"/>
    <w:rsid w:val="14FF148D"/>
    <w:rsid w:val="16B014D8"/>
    <w:rsid w:val="16B34B25"/>
    <w:rsid w:val="16ED0036"/>
    <w:rsid w:val="16F00564"/>
    <w:rsid w:val="17C27715"/>
    <w:rsid w:val="17C97A33"/>
    <w:rsid w:val="18356139"/>
    <w:rsid w:val="18B90D45"/>
    <w:rsid w:val="18C37106"/>
    <w:rsid w:val="18CA3014"/>
    <w:rsid w:val="18D32501"/>
    <w:rsid w:val="18DE2567"/>
    <w:rsid w:val="19593CDE"/>
    <w:rsid w:val="19680CDD"/>
    <w:rsid w:val="1A2570E8"/>
    <w:rsid w:val="1A6C1BBA"/>
    <w:rsid w:val="1AEA3365"/>
    <w:rsid w:val="1B1B3D2A"/>
    <w:rsid w:val="1B1B722A"/>
    <w:rsid w:val="1B4B7A22"/>
    <w:rsid w:val="1BD44F37"/>
    <w:rsid w:val="1BED2887"/>
    <w:rsid w:val="1C5803F8"/>
    <w:rsid w:val="1D17405F"/>
    <w:rsid w:val="1D9B2DE1"/>
    <w:rsid w:val="1DB7139E"/>
    <w:rsid w:val="1E2163FF"/>
    <w:rsid w:val="1E51740B"/>
    <w:rsid w:val="1E663324"/>
    <w:rsid w:val="1F3F5AEF"/>
    <w:rsid w:val="1F9A4C3F"/>
    <w:rsid w:val="1F9C1F04"/>
    <w:rsid w:val="1FF561AE"/>
    <w:rsid w:val="200230F1"/>
    <w:rsid w:val="204C1310"/>
    <w:rsid w:val="20621A95"/>
    <w:rsid w:val="20B161FD"/>
    <w:rsid w:val="20D64231"/>
    <w:rsid w:val="21027150"/>
    <w:rsid w:val="21056955"/>
    <w:rsid w:val="21871088"/>
    <w:rsid w:val="21C91279"/>
    <w:rsid w:val="223F6D82"/>
    <w:rsid w:val="22A62D61"/>
    <w:rsid w:val="22E479A8"/>
    <w:rsid w:val="23491FB8"/>
    <w:rsid w:val="23730E9E"/>
    <w:rsid w:val="239C706C"/>
    <w:rsid w:val="23D74548"/>
    <w:rsid w:val="24282D58"/>
    <w:rsid w:val="24286B52"/>
    <w:rsid w:val="24370C2B"/>
    <w:rsid w:val="246B14E0"/>
    <w:rsid w:val="247E3D04"/>
    <w:rsid w:val="2490043A"/>
    <w:rsid w:val="249521C0"/>
    <w:rsid w:val="24FF3D57"/>
    <w:rsid w:val="259C3F00"/>
    <w:rsid w:val="264A7253"/>
    <w:rsid w:val="266F2816"/>
    <w:rsid w:val="26A54C67"/>
    <w:rsid w:val="26B6250E"/>
    <w:rsid w:val="26B66402"/>
    <w:rsid w:val="27C750DF"/>
    <w:rsid w:val="27D330A9"/>
    <w:rsid w:val="27EA012F"/>
    <w:rsid w:val="28445643"/>
    <w:rsid w:val="28C11323"/>
    <w:rsid w:val="29512D29"/>
    <w:rsid w:val="2960467D"/>
    <w:rsid w:val="29945C1B"/>
    <w:rsid w:val="29977E13"/>
    <w:rsid w:val="29CD7E3B"/>
    <w:rsid w:val="2AA76BFC"/>
    <w:rsid w:val="2BDB25BD"/>
    <w:rsid w:val="2C2B359D"/>
    <w:rsid w:val="2C765486"/>
    <w:rsid w:val="2DBB6A7C"/>
    <w:rsid w:val="2DD36B83"/>
    <w:rsid w:val="2DEB253D"/>
    <w:rsid w:val="2E267AFF"/>
    <w:rsid w:val="2E804559"/>
    <w:rsid w:val="2EB47C72"/>
    <w:rsid w:val="2F117E89"/>
    <w:rsid w:val="2F6D137B"/>
    <w:rsid w:val="2F737FB4"/>
    <w:rsid w:val="2F974B8C"/>
    <w:rsid w:val="2F983585"/>
    <w:rsid w:val="301461DC"/>
    <w:rsid w:val="303134C3"/>
    <w:rsid w:val="305278D9"/>
    <w:rsid w:val="306D643E"/>
    <w:rsid w:val="30CB0F91"/>
    <w:rsid w:val="31064636"/>
    <w:rsid w:val="31327262"/>
    <w:rsid w:val="316F550D"/>
    <w:rsid w:val="319149B8"/>
    <w:rsid w:val="31F52C3B"/>
    <w:rsid w:val="31FD67A4"/>
    <w:rsid w:val="323808A8"/>
    <w:rsid w:val="325B0F32"/>
    <w:rsid w:val="32FC7ADC"/>
    <w:rsid w:val="331210F9"/>
    <w:rsid w:val="33557238"/>
    <w:rsid w:val="33AA1331"/>
    <w:rsid w:val="33E525E3"/>
    <w:rsid w:val="342D6ECC"/>
    <w:rsid w:val="34403A9F"/>
    <w:rsid w:val="34653B2A"/>
    <w:rsid w:val="349072D0"/>
    <w:rsid w:val="34F4406A"/>
    <w:rsid w:val="34FF6AFD"/>
    <w:rsid w:val="350E718F"/>
    <w:rsid w:val="354D5524"/>
    <w:rsid w:val="355A0AB0"/>
    <w:rsid w:val="36E44B5A"/>
    <w:rsid w:val="377134A0"/>
    <w:rsid w:val="38090DB7"/>
    <w:rsid w:val="3845656E"/>
    <w:rsid w:val="385E0940"/>
    <w:rsid w:val="38787C50"/>
    <w:rsid w:val="387E5179"/>
    <w:rsid w:val="38E54BBA"/>
    <w:rsid w:val="39691347"/>
    <w:rsid w:val="39B47520"/>
    <w:rsid w:val="39C12F31"/>
    <w:rsid w:val="39DF5C33"/>
    <w:rsid w:val="3A4C5D34"/>
    <w:rsid w:val="3AF17846"/>
    <w:rsid w:val="3B0E18C4"/>
    <w:rsid w:val="3B3F316B"/>
    <w:rsid w:val="3B5911A8"/>
    <w:rsid w:val="3B712735"/>
    <w:rsid w:val="3BE14DE7"/>
    <w:rsid w:val="3C6329C5"/>
    <w:rsid w:val="3D2C07BF"/>
    <w:rsid w:val="3D355E3A"/>
    <w:rsid w:val="3D761847"/>
    <w:rsid w:val="3E3454A3"/>
    <w:rsid w:val="3E3526FF"/>
    <w:rsid w:val="3E751487"/>
    <w:rsid w:val="3E7A4DA2"/>
    <w:rsid w:val="3EA42E21"/>
    <w:rsid w:val="3EB56DDC"/>
    <w:rsid w:val="3EBD52C2"/>
    <w:rsid w:val="3EF1214D"/>
    <w:rsid w:val="3EF9316D"/>
    <w:rsid w:val="3F3B5533"/>
    <w:rsid w:val="3F52287D"/>
    <w:rsid w:val="3FC9475C"/>
    <w:rsid w:val="41193501"/>
    <w:rsid w:val="42935686"/>
    <w:rsid w:val="43260536"/>
    <w:rsid w:val="440B7464"/>
    <w:rsid w:val="445A522E"/>
    <w:rsid w:val="452B4F5C"/>
    <w:rsid w:val="467F0332"/>
    <w:rsid w:val="46AC4F69"/>
    <w:rsid w:val="472E5983"/>
    <w:rsid w:val="47A10846"/>
    <w:rsid w:val="47D93B3C"/>
    <w:rsid w:val="47FE35A2"/>
    <w:rsid w:val="481A02E3"/>
    <w:rsid w:val="4831454F"/>
    <w:rsid w:val="483C0579"/>
    <w:rsid w:val="483F59EB"/>
    <w:rsid w:val="48A91760"/>
    <w:rsid w:val="49180694"/>
    <w:rsid w:val="4958156F"/>
    <w:rsid w:val="499C3073"/>
    <w:rsid w:val="4A0D6C96"/>
    <w:rsid w:val="4A2D2426"/>
    <w:rsid w:val="4A2F53DB"/>
    <w:rsid w:val="4A5D192D"/>
    <w:rsid w:val="4BA16572"/>
    <w:rsid w:val="4BDC6B42"/>
    <w:rsid w:val="4BF27A7E"/>
    <w:rsid w:val="4BFF20E8"/>
    <w:rsid w:val="4C787BBD"/>
    <w:rsid w:val="4C996E9D"/>
    <w:rsid w:val="4CAD0808"/>
    <w:rsid w:val="4CB330CE"/>
    <w:rsid w:val="4CD6689C"/>
    <w:rsid w:val="4E231BDA"/>
    <w:rsid w:val="4E2B7D02"/>
    <w:rsid w:val="4ECC264C"/>
    <w:rsid w:val="4EE02A51"/>
    <w:rsid w:val="4F091C95"/>
    <w:rsid w:val="4F0E056F"/>
    <w:rsid w:val="4F636D2E"/>
    <w:rsid w:val="4F8C3B89"/>
    <w:rsid w:val="4FDA246E"/>
    <w:rsid w:val="4FDE1781"/>
    <w:rsid w:val="4FFD79AC"/>
    <w:rsid w:val="50242014"/>
    <w:rsid w:val="502E0401"/>
    <w:rsid w:val="50574928"/>
    <w:rsid w:val="50670C63"/>
    <w:rsid w:val="50BA4E99"/>
    <w:rsid w:val="50C36407"/>
    <w:rsid w:val="50F62B7A"/>
    <w:rsid w:val="510841C2"/>
    <w:rsid w:val="512555A3"/>
    <w:rsid w:val="5139389D"/>
    <w:rsid w:val="523429E2"/>
    <w:rsid w:val="533B56AA"/>
    <w:rsid w:val="53A476F3"/>
    <w:rsid w:val="53AE04FE"/>
    <w:rsid w:val="54763C96"/>
    <w:rsid w:val="54AC3C9B"/>
    <w:rsid w:val="552376EF"/>
    <w:rsid w:val="55542B06"/>
    <w:rsid w:val="556C3AAC"/>
    <w:rsid w:val="55B44E2B"/>
    <w:rsid w:val="55EA1914"/>
    <w:rsid w:val="561548BD"/>
    <w:rsid w:val="56263BDB"/>
    <w:rsid w:val="566B0A64"/>
    <w:rsid w:val="57A34E48"/>
    <w:rsid w:val="57E212A6"/>
    <w:rsid w:val="57EB7211"/>
    <w:rsid w:val="58762D15"/>
    <w:rsid w:val="58960BC2"/>
    <w:rsid w:val="58B531BD"/>
    <w:rsid w:val="5950340F"/>
    <w:rsid w:val="598B45FB"/>
    <w:rsid w:val="599609D8"/>
    <w:rsid w:val="59DF6790"/>
    <w:rsid w:val="5A0C5FF2"/>
    <w:rsid w:val="5A59670F"/>
    <w:rsid w:val="5A680661"/>
    <w:rsid w:val="5A681C50"/>
    <w:rsid w:val="5AAE0E58"/>
    <w:rsid w:val="5ACB4AC7"/>
    <w:rsid w:val="5AED7BD2"/>
    <w:rsid w:val="5B0A7EBD"/>
    <w:rsid w:val="5B196F51"/>
    <w:rsid w:val="5B340806"/>
    <w:rsid w:val="5B35798F"/>
    <w:rsid w:val="5B367EFC"/>
    <w:rsid w:val="5B37124B"/>
    <w:rsid w:val="5B70435F"/>
    <w:rsid w:val="5C2515ED"/>
    <w:rsid w:val="5C425CFC"/>
    <w:rsid w:val="5CF61096"/>
    <w:rsid w:val="5D0302BF"/>
    <w:rsid w:val="5D211DB5"/>
    <w:rsid w:val="5D3D64C3"/>
    <w:rsid w:val="5D5A7ACC"/>
    <w:rsid w:val="5D775E79"/>
    <w:rsid w:val="5D835AFB"/>
    <w:rsid w:val="5DA4136C"/>
    <w:rsid w:val="5DAF1CB9"/>
    <w:rsid w:val="5DBF512A"/>
    <w:rsid w:val="5E751E14"/>
    <w:rsid w:val="5EA9661A"/>
    <w:rsid w:val="5ED05841"/>
    <w:rsid w:val="5F0C25F1"/>
    <w:rsid w:val="5F296CFF"/>
    <w:rsid w:val="5F354FCF"/>
    <w:rsid w:val="5F541205"/>
    <w:rsid w:val="5F557AF4"/>
    <w:rsid w:val="5F613EF4"/>
    <w:rsid w:val="5F830B05"/>
    <w:rsid w:val="5FAD16DE"/>
    <w:rsid w:val="5FBB3590"/>
    <w:rsid w:val="605F3F2D"/>
    <w:rsid w:val="60EB4BB4"/>
    <w:rsid w:val="615E031A"/>
    <w:rsid w:val="61BF4249"/>
    <w:rsid w:val="61D05B58"/>
    <w:rsid w:val="61E80DA5"/>
    <w:rsid w:val="622B4337"/>
    <w:rsid w:val="63136B1F"/>
    <w:rsid w:val="63397B03"/>
    <w:rsid w:val="64F0778E"/>
    <w:rsid w:val="65174361"/>
    <w:rsid w:val="65841133"/>
    <w:rsid w:val="659F5F6D"/>
    <w:rsid w:val="65BE60FE"/>
    <w:rsid w:val="65EB0B3D"/>
    <w:rsid w:val="667C60D1"/>
    <w:rsid w:val="667D2BB4"/>
    <w:rsid w:val="669C25F6"/>
    <w:rsid w:val="670C0772"/>
    <w:rsid w:val="676D5475"/>
    <w:rsid w:val="67C972D1"/>
    <w:rsid w:val="680706A8"/>
    <w:rsid w:val="683D21C8"/>
    <w:rsid w:val="68431284"/>
    <w:rsid w:val="68CD6E3C"/>
    <w:rsid w:val="68DA6983"/>
    <w:rsid w:val="68EE1BA1"/>
    <w:rsid w:val="69057ACD"/>
    <w:rsid w:val="69853AE4"/>
    <w:rsid w:val="69A26EC4"/>
    <w:rsid w:val="69A8695C"/>
    <w:rsid w:val="6AA3205B"/>
    <w:rsid w:val="6AFC5236"/>
    <w:rsid w:val="6BE566A3"/>
    <w:rsid w:val="6C0C6666"/>
    <w:rsid w:val="6C1E5EED"/>
    <w:rsid w:val="6C33740F"/>
    <w:rsid w:val="6C636971"/>
    <w:rsid w:val="6C9076B5"/>
    <w:rsid w:val="6CC45EBD"/>
    <w:rsid w:val="6CF80C53"/>
    <w:rsid w:val="6E2E29BD"/>
    <w:rsid w:val="6E963C85"/>
    <w:rsid w:val="6EA2087C"/>
    <w:rsid w:val="6F435BBB"/>
    <w:rsid w:val="6FBF41C2"/>
    <w:rsid w:val="701C6DDB"/>
    <w:rsid w:val="70312638"/>
    <w:rsid w:val="703457D6"/>
    <w:rsid w:val="715B5A6E"/>
    <w:rsid w:val="71A1038C"/>
    <w:rsid w:val="722424EC"/>
    <w:rsid w:val="72316CDF"/>
    <w:rsid w:val="726F60CF"/>
    <w:rsid w:val="727F7351"/>
    <w:rsid w:val="72B8066E"/>
    <w:rsid w:val="72FC49FE"/>
    <w:rsid w:val="732C608B"/>
    <w:rsid w:val="735460D3"/>
    <w:rsid w:val="7393089D"/>
    <w:rsid w:val="73D05D1F"/>
    <w:rsid w:val="73D736FE"/>
    <w:rsid w:val="743E4BA3"/>
    <w:rsid w:val="74634609"/>
    <w:rsid w:val="74CB7241"/>
    <w:rsid w:val="7513545F"/>
    <w:rsid w:val="75357F2A"/>
    <w:rsid w:val="75D427E3"/>
    <w:rsid w:val="75D62912"/>
    <w:rsid w:val="76E732D0"/>
    <w:rsid w:val="76F05387"/>
    <w:rsid w:val="77470212"/>
    <w:rsid w:val="77844FC2"/>
    <w:rsid w:val="77AA4857"/>
    <w:rsid w:val="77E2276E"/>
    <w:rsid w:val="78210A63"/>
    <w:rsid w:val="784672D1"/>
    <w:rsid w:val="78C31B1A"/>
    <w:rsid w:val="78E20A03"/>
    <w:rsid w:val="791202F1"/>
    <w:rsid w:val="796E63CF"/>
    <w:rsid w:val="7A0423D2"/>
    <w:rsid w:val="7A2575BC"/>
    <w:rsid w:val="7A9D39ED"/>
    <w:rsid w:val="7AEB754E"/>
    <w:rsid w:val="7AF1471D"/>
    <w:rsid w:val="7B482B48"/>
    <w:rsid w:val="7BBA3910"/>
    <w:rsid w:val="7BBD0AA3"/>
    <w:rsid w:val="7C120DEF"/>
    <w:rsid w:val="7C15268D"/>
    <w:rsid w:val="7C221678"/>
    <w:rsid w:val="7C5B09E8"/>
    <w:rsid w:val="7C80289C"/>
    <w:rsid w:val="7CD04282"/>
    <w:rsid w:val="7D4F211A"/>
    <w:rsid w:val="7F2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autoRedefine/>
    <w:unhideWhenUsed/>
    <w:qFormat/>
    <w:uiPriority w:val="9"/>
    <w:pPr>
      <w:jc w:val="center"/>
      <w:outlineLvl w:val="1"/>
    </w:pPr>
    <w:rPr>
      <w:rFonts w:ascii="Times New Roman" w:hAnsi="Times New Roman" w:cs="Times New Roman" w:eastAsiaTheme="minorEastAsia"/>
      <w:b/>
      <w:bCs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0" w:after="20" w:line="413" w:lineRule="auto"/>
      <w:jc w:val="left"/>
      <w:outlineLvl w:val="2"/>
    </w:pPr>
    <w:rPr>
      <w:rFonts w:ascii="Times New Roman" w:hAnsi="Times New Roman" w:eastAsia="宋体" w:cs="Times New Roman"/>
      <w:b/>
      <w:sz w:val="24"/>
      <w:szCs w:val="24"/>
    </w:rPr>
  </w:style>
  <w:style w:type="paragraph" w:styleId="4">
    <w:name w:val="heading 4"/>
    <w:next w:val="1"/>
    <w:autoRedefine/>
    <w:unhideWhenUsed/>
    <w:qFormat/>
    <w:uiPriority w:val="9"/>
    <w:pPr>
      <w:jc w:val="center"/>
      <w:outlineLvl w:val="3"/>
    </w:pPr>
    <w:rPr>
      <w:rFonts w:ascii="Times New Roman" w:hAnsi="Times New Roman" w:cs="Times New Roman" w:eastAsiaTheme="minorEastAsia"/>
      <w:b/>
      <w:bCs/>
      <w:sz w:val="28"/>
      <w:szCs w:val="28"/>
      <w:lang w:val="en-US" w:eastAsia="zh-CN" w:bidi="ar-SA"/>
    </w:rPr>
  </w:style>
  <w:style w:type="paragraph" w:styleId="5">
    <w:name w:val="heading 5"/>
    <w:next w:val="1"/>
    <w:unhideWhenUsed/>
    <w:qFormat/>
    <w:uiPriority w:val="9"/>
    <w:pPr>
      <w:outlineLvl w:val="4"/>
    </w:pPr>
    <w:rPr>
      <w:rFonts w:ascii="Times New Roman" w:hAnsi="Times New Roman" w:cs="Times New Roman" w:eastAsiaTheme="minorEastAsia"/>
      <w:b/>
      <w:bCs/>
      <w:sz w:val="28"/>
      <w:szCs w:val="28"/>
      <w:lang w:val="en-US" w:eastAsia="zh-CN" w:bidi="ar-SA"/>
    </w:rPr>
  </w:style>
  <w:style w:type="paragraph" w:styleId="6">
    <w:name w:val="heading 6"/>
    <w:next w:val="1"/>
    <w:autoRedefine/>
    <w:unhideWhenUsed/>
    <w:qFormat/>
    <w:uiPriority w:val="9"/>
    <w:pPr>
      <w:outlineLvl w:val="5"/>
    </w:pPr>
    <w:rPr>
      <w:rFonts w:ascii="Times New Roman" w:hAnsi="Times New Roman" w:cs="Times New Roman" w:eastAsiaTheme="minorEastAsia"/>
      <w:b/>
      <w:bCs/>
      <w:sz w:val="28"/>
      <w:szCs w:val="28"/>
      <w:lang w:val="en-US" w:eastAsia="zh-CN" w:bidi="ar-SA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link w:val="22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3"/>
    <w:autoRedefine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Normal (Web)"/>
    <w:basedOn w:val="1"/>
    <w:autoRedefine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autoRedefine/>
    <w:semiHidden/>
    <w:qFormat/>
    <w:uiPriority w:val="99"/>
    <w:rPr>
      <w:sz w:val="18"/>
      <w:szCs w:val="18"/>
    </w:rPr>
  </w:style>
  <w:style w:type="character" w:customStyle="1" w:styleId="22">
    <w:name w:val="纯文本 字符"/>
    <w:basedOn w:val="16"/>
    <w:link w:val="7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副标题 字符"/>
    <w:basedOn w:val="16"/>
    <w:link w:val="11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table" w:customStyle="1" w:styleId="26">
    <w:name w:val="网格型3"/>
    <w:basedOn w:val="1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纯文本1"/>
    <w:basedOn w:val="28"/>
    <w:autoRedefine/>
    <w:qFormat/>
    <w:uiPriority w:val="0"/>
    <w:rPr>
      <w:rFonts w:ascii="宋体" w:hAnsi="Courier New" w:cs="Courier New"/>
      <w:szCs w:val="21"/>
    </w:rPr>
  </w:style>
  <w:style w:type="paragraph" w:customStyle="1" w:styleId="28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4814</Words>
  <Characters>4915</Characters>
  <Lines>60</Lines>
  <Paragraphs>16</Paragraphs>
  <TotalTime>16</TotalTime>
  <ScaleCrop>false</ScaleCrop>
  <LinksUpToDate>false</LinksUpToDate>
  <CharactersWithSpaces>4942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2023-07-10T08:12:00Z</dcterms:created>
  <dc:creator>高三015</dc:creator>
  <cp:lastModifiedBy>家珍</cp:lastModifiedBy>
  <dcterms:modified xsi:type="dcterms:W3CDTF">2024-05-21T07:42:49Z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C508A812CDE5465ABF0A5DF7EAB28756_12</vt:lpwstr>
  </property>
</Properties>
</file>