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11010900</wp:posOffset>
            </wp:positionH>
            <wp:positionV relativeFrom="topMargin">
              <wp:posOffset>10477500</wp:posOffset>
            </wp:positionV>
            <wp:extent cx="317500" cy="419100"/>
            <wp:effectExtent l="0" t="0" r="635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12547600</wp:posOffset>
            </wp:positionH>
            <wp:positionV relativeFrom="topMargin">
              <wp:posOffset>11099800</wp:posOffset>
            </wp:positionV>
            <wp:extent cx="279400" cy="304800"/>
            <wp:effectExtent l="0" t="0" r="6350" b="0"/>
            <wp:wrapNone/>
            <wp:docPr id="2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00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</w:rPr>
        <w:t>第</w:t>
      </w:r>
      <w:r>
        <w:rPr>
          <w:b/>
          <w:bCs/>
          <w:sz w:val="28"/>
        </w:rPr>
        <w:t>10课  古代的村落、集镇和城市</w:t>
      </w:r>
    </w:p>
    <w:p>
      <w:pPr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eastAsia="宋体" w:cs="宋体"/>
          <w:b/>
        </w:rPr>
        <w:t>一、单选题</w:t>
      </w:r>
    </w:p>
    <w:p>
      <w:r>
        <w:rPr>
          <w:rFonts w:hint="eastAsia"/>
        </w:rPr>
        <w:t>1.</w:t>
      </w:r>
      <w:r>
        <w:t>二里头文化的聚落分布，由王都（大邑）、区域性中心聚落（大族邑）、次级中心聚落（小族邑）及众多村落（属邑）组成，形成金字塔式的聚落结构和众星捧月式的聚落空间分布格局。这种格局本质上反映了</w:t>
      </w:r>
    </w:p>
    <w:p>
      <w:pPr>
        <w:ind w:firstLine="420" w:firstLineChars="200"/>
      </w:pPr>
      <w:r>
        <w:t>A．早期王权国家的形成B．家国一体观念的出现C．中华文明的多元一体D．国野分立的城乡之别</w:t>
      </w:r>
    </w:p>
    <w:p>
      <w:r>
        <w:t>2．叙利亚的阿布胡赖拉遗址位于阿萨德湖底，上世纪70年代当局兴建水坝，堵截幼发拉底河水，湖水干涸后遗址才被发现，是已知最早的农业遗址之一。最初是一个300—400人依靠采集、狩猎为生的定居聚落，约公元前11050年，由于气候突变，该地居民开始尝试种植黑麦。之后其迅速扩展成一个占地近12公顷且规划整齐的村落，房子由半地穴式房屋升格成单层的泥砖房。这表明</w:t>
      </w:r>
    </w:p>
    <w:p>
      <w:pPr>
        <w:ind w:firstLine="420" w:firstLineChars="200"/>
      </w:pPr>
      <w:r>
        <w:t>A．叙利亚是黑麦的发源地</w:t>
      </w:r>
      <w:r>
        <w:tab/>
      </w:r>
      <w:r>
        <w:rPr>
          <w:rFonts w:hint="eastAsia"/>
        </w:rPr>
        <w:t xml:space="preserve">          </w:t>
      </w:r>
      <w:r>
        <w:t>B．气候突变导致农业出现</w:t>
      </w:r>
    </w:p>
    <w:p>
      <w:pPr>
        <w:ind w:firstLine="420" w:firstLineChars="200"/>
      </w:pPr>
      <w:r>
        <w:t>C．农业改变人类生活方式</w:t>
      </w:r>
      <w:r>
        <w:tab/>
      </w:r>
      <w:r>
        <w:rPr>
          <w:rFonts w:hint="eastAsia"/>
        </w:rPr>
        <w:t xml:space="preserve">          </w:t>
      </w:r>
      <w:r>
        <w:t>D．人口增长改变居住形式</w:t>
      </w:r>
    </w:p>
    <w:p>
      <w:r>
        <w:rPr>
          <w:rFonts w:hint="eastAsia"/>
        </w:rPr>
        <w:t>3</w:t>
      </w:r>
      <w:r>
        <w:t>．船型屋是海南黎族先民的住所。其形如倒扣木船，通常高2.5米左右，“屋宇以竹为棚，下居牲畜，人处其上”。人们用树皮捆绑梁柱固定房架，以细长树枝或竹片编成网状骨架，上覆茅草制成屋顶，在前后墙壁涂上泥巴建成房屋主体。这说明船型屋的建造取决于</w:t>
      </w:r>
    </w:p>
    <w:p>
      <w:pPr>
        <w:ind w:firstLine="420" w:firstLineChars="200"/>
      </w:pPr>
      <w:r>
        <w:t>A．人们的审美观念</w:t>
      </w:r>
      <w:r>
        <w:tab/>
      </w:r>
      <w:r>
        <w:t>B．经济发展水平</w:t>
      </w:r>
      <w:r>
        <w:tab/>
      </w:r>
      <w:r>
        <w:t>C．集体劳作的形式</w:t>
      </w:r>
      <w:r>
        <w:tab/>
      </w:r>
      <w:r>
        <w:t>D．传统文化习俗</w:t>
      </w:r>
    </w:p>
    <w:p>
      <w:r>
        <w:t>4．《左传》记载：“偪介之关，暴征其私。”有学者认为“偪介之关”是指“迫近国都之关”，“关所邻近，征夺繁复”。这一观点表明当时</w:t>
      </w:r>
    </w:p>
    <w:p>
      <w:pPr>
        <w:ind w:firstLine="420" w:firstLineChars="200"/>
      </w:pPr>
      <w:r>
        <w:t>A．城市的经济职能得到发展</w:t>
      </w:r>
      <w:r>
        <w:tab/>
      </w:r>
      <w:r>
        <w:rPr>
          <w:rFonts w:hint="eastAsia"/>
        </w:rPr>
        <w:t xml:space="preserve">        </w:t>
      </w:r>
      <w:r>
        <w:t>B．关成为政府主要财源</w:t>
      </w:r>
    </w:p>
    <w:p>
      <w:pPr>
        <w:ind w:firstLine="420" w:firstLineChars="200"/>
      </w:pPr>
      <w:r>
        <w:t>C．农民的赋税负担比较沉重</w:t>
      </w:r>
      <w:r>
        <w:tab/>
      </w:r>
      <w:r>
        <w:rPr>
          <w:rFonts w:hint="eastAsia"/>
        </w:rPr>
        <w:t xml:space="preserve">        </w:t>
      </w:r>
      <w:r>
        <w:t>D．统治者重视发展工商业</w:t>
      </w:r>
    </w:p>
    <w:p>
      <w:r>
        <w:rPr>
          <w:rFonts w:hint="eastAsia"/>
        </w:rPr>
        <w:t>5</w:t>
      </w:r>
      <w:r>
        <w:t>．据《三辅黄图》记载：“（汉代）长安市有九，各方二百六十六步。六市在道西，三市在道东。凡四里为一市，致九州之人在突门，夹横桥大道，市楼皆重屋，又曰旗亭楼。”汉代“市井”图砖显示，汉代集市四周有围墙，东、西、南三方设门，每门三开。这反映出汉代</w:t>
      </w:r>
    </w:p>
    <w:p>
      <w:pPr>
        <w:ind w:firstLine="420" w:firstLineChars="200"/>
      </w:pPr>
      <w:r>
        <w:t>A．城市集市较为开放</w:t>
      </w:r>
      <w:r>
        <w:tab/>
      </w:r>
      <w:r>
        <w:t>B．注重城市集市规划C．重农抑商政策废弛</w:t>
      </w:r>
      <w:r>
        <w:tab/>
      </w:r>
      <w:r>
        <w:t>D．市场经营管理规范</w:t>
      </w:r>
    </w:p>
    <w:p>
      <w:r>
        <w:rPr>
          <w:rFonts w:hint="eastAsia"/>
        </w:rPr>
        <w:t>6</w:t>
      </w:r>
      <w:r>
        <w:t>．东晋南朝时期著名诗人谢灵运的始宁别业是土族庄园的典型代表，下图为其空间结构示意图。据此可知，士族庄园</w:t>
      </w:r>
    </w:p>
    <w:p>
      <w:pPr>
        <w:jc w:val="center"/>
      </w:pPr>
      <w:r>
        <w:drawing>
          <wp:inline distT="0" distB="0" distL="0" distR="0">
            <wp:extent cx="3215640" cy="2757170"/>
            <wp:effectExtent l="0" t="0" r="0" b="5080"/>
            <wp:docPr id="10" name="图片 10" descr="@@@18b0cd10-f500-4d2e-b1ad-9a47c7a4bf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@@@18b0cd10-f500-4d2e-b1ad-9a47c7a4bf4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654" cy="2757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t>A．深受佛道盛行的影响</w:t>
      </w:r>
      <w:r>
        <w:tab/>
      </w:r>
      <w:r>
        <w:t>B．产业布局趋于合理C．以军事防御功能为主</w:t>
      </w:r>
      <w:r>
        <w:tab/>
      </w:r>
      <w:r>
        <w:t>D．自给自足特征显著</w:t>
      </w:r>
    </w:p>
    <w:p>
      <w:r>
        <w:rPr>
          <w:rFonts w:hint="eastAsia"/>
        </w:rPr>
        <w:t>7</w:t>
      </w:r>
      <w:r>
        <w:t>．下表是宋明清时期江南苏州府市镇数量增长情况表。这一时期市镇的发展得益于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870"/>
        <w:gridCol w:w="750"/>
        <w:gridCol w:w="750"/>
        <w:gridCol w:w="645"/>
        <w:gridCol w:w="645"/>
        <w:gridCol w:w="645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北宋元丰年间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明嘉靖年间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清乾隆年间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吴县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长洲县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昆山县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常熟县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吴江县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10</w:t>
            </w:r>
          </w:p>
        </w:tc>
      </w:tr>
    </w:tbl>
    <w:p>
      <w:pPr>
        <w:ind w:firstLine="420" w:firstLineChars="200"/>
      </w:pPr>
      <w:r>
        <w:t>A．区域经济的持续发展B．政府抑商政策的松弛C．城市经济功能的增强D．资本主义萌芽的产生</w:t>
      </w:r>
    </w:p>
    <w:p>
      <w:r>
        <w:rPr>
          <w:rFonts w:hint="eastAsia"/>
        </w:rPr>
        <w:t>8</w:t>
      </w:r>
      <w:r>
        <w:t>．下表是明清时期长江中游的市镇分类统计。据此可知，当时的市镇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290"/>
        <w:gridCol w:w="2970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类型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特征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举例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流域型市镇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指拥有畅通水运条件的市镇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湖南长沙涝塘、湖南湘潭樊田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内陆型市镇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指倚重陆路交通的市镇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湖北汉阳永安堡、湖南湘潭姜畲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山区型市镇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指青山翠谷所环抱的市镇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湖南岳州黄岸、湖南湘西永顺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边际型市镇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指与邻县邻府邻省接壤的市镇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湖北石首塔市、江西万年陈营街</w:t>
            </w:r>
          </w:p>
        </w:tc>
      </w:tr>
    </w:tbl>
    <w:p>
      <w:pPr>
        <w:ind w:firstLine="420" w:firstLineChars="200"/>
      </w:pPr>
      <w:r>
        <w:t>A．多分布于湖南地区</w:t>
      </w:r>
      <w:r>
        <w:tab/>
      </w:r>
      <w:r>
        <w:t>B．受地理因素影响较大C．得到统治者的认可</w:t>
      </w:r>
      <w:r>
        <w:tab/>
      </w:r>
      <w:r>
        <w:t>D．战略地位得到了提升</w:t>
      </w:r>
    </w:p>
    <w:p>
      <w:r>
        <w:rPr>
          <w:rFonts w:hint="eastAsia"/>
        </w:rPr>
        <w:t>9</w:t>
      </w:r>
      <w:r>
        <w:t>．有学者把明清的中国城市分为“开封型城市”“苏杭型城市”“新兴工商业市镇型城市”：其中，“开封型”城市属传统城市，工商业是贵族地主的附庸；“苏杭型”城市以一个大城市为中心、以郊区市镇为延伸的城市扩张；“新兴工商业市镇型”城市属于“群芳争艳”。这可以用来佐证当时</w:t>
      </w:r>
    </w:p>
    <w:p>
      <w:pPr>
        <w:ind w:firstLine="420" w:firstLineChars="200"/>
      </w:pPr>
      <w:r>
        <w:t>A．城市与乡村的差距在逐渐拉大</w:t>
      </w:r>
      <w:r>
        <w:tab/>
      </w:r>
      <w:r>
        <w:t>B．政治中心与经济重心已分离</w:t>
      </w:r>
    </w:p>
    <w:p>
      <w:pPr>
        <w:ind w:firstLine="420" w:firstLineChars="200"/>
      </w:pPr>
      <w:r>
        <w:t>C．南北方城市发展呈现不同态势</w:t>
      </w:r>
      <w:r>
        <w:tab/>
      </w:r>
      <w:r>
        <w:t>D．经济发展助推城市布局调整</w:t>
      </w:r>
    </w:p>
    <w:p>
      <w:r>
        <w:rPr>
          <w:rFonts w:hint="eastAsia"/>
        </w:rPr>
        <w:t>10</w:t>
      </w:r>
      <w:r>
        <w:t>．中国历代王朝的都城基本布局形制、都城建筑称谓、象征国家政权的大朝正殿“居中”“居前”“居高”理念与都城中轴线制度延续不断，从未因王朝统治者的族属不同而改变。这体现了都城文化的特点是（</w:t>
      </w:r>
      <w:r>
        <w:rPr>
          <w:rFonts w:hint="eastAsia"/>
          <w:lang w:eastAsia="zh-CN"/>
        </w:rPr>
        <w:t>：</w:t>
      </w:r>
      <w:r>
        <w:t> ）</w:t>
      </w:r>
    </w:p>
    <w:p>
      <w:pPr>
        <w:ind w:firstLine="420" w:firstLineChars="200"/>
      </w:pPr>
      <w:r>
        <w:t>A．守旧而又维新</w:t>
      </w:r>
      <w:r>
        <w:tab/>
      </w:r>
      <w:r>
        <w:t>B．在交流中不断发展C．天圆地方理念</w:t>
      </w:r>
      <w:r>
        <w:tab/>
      </w:r>
      <w:r>
        <w:t>D．国家认同的统一性</w:t>
      </w:r>
    </w:p>
    <w:p>
      <w:r>
        <w:rPr>
          <w:rFonts w:hint="eastAsia"/>
        </w:rPr>
        <w:t>11</w:t>
      </w:r>
      <w:r>
        <w:t>．《周礼·考工记》记载了当时的城市规划（如图）： “匠人营国，方九里，旁三门。国中九经九纬，经涂九轨。左祖右社，面朝后市，市朝一夫”。下列关于材料说法正确的是</w:t>
      </w:r>
    </w:p>
    <w:p>
      <w:pPr>
        <w:jc w:val="center"/>
      </w:pPr>
      <w:r>
        <w:drawing>
          <wp:inline distT="0" distB="0" distL="0" distR="0">
            <wp:extent cx="1600200" cy="1540510"/>
            <wp:effectExtent l="0" t="0" r="0" b="2540"/>
            <wp:docPr id="9" name="图片 9" descr="@@@4f8af3bb-dbcf-4e31-bd4d-60c95dc69a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@@@4f8af3bb-dbcf-4e31-bd4d-60c95dc69a6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40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t>A．“宫城”处于中心体现了小农经济下王权的独尊B．都城规划中的“社稷坛”反映宗法观念的影响</w:t>
      </w:r>
    </w:p>
    <w:p>
      <w:pPr>
        <w:ind w:firstLine="420" w:firstLineChars="200"/>
      </w:pPr>
      <w:r>
        <w:t>C．“后市”中可能使用铜铸币进行商品交换</w:t>
      </w:r>
      <w:r>
        <w:rPr>
          <w:rFonts w:hint="eastAsia"/>
        </w:rPr>
        <w:t xml:space="preserve">       </w:t>
      </w:r>
      <w:r>
        <w:t>D．“后市”的存在说明“工商食官”的格局突破</w:t>
      </w:r>
    </w:p>
    <w:p>
      <w:r>
        <w:t>1</w:t>
      </w:r>
      <w:r>
        <w:rPr>
          <w:rFonts w:hint="eastAsia"/>
        </w:rPr>
        <w:t>2</w:t>
      </w:r>
      <w:r>
        <w:t>．下表所示为明朝不同时期法律条文的摘录（部分）。据此可知明朝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396"/>
        <w:gridCol w:w="8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</w:trPr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80" w:lineRule="exact"/>
            </w:pPr>
            <w:r>
              <w:t>时期</w:t>
            </w:r>
          </w:p>
        </w:tc>
        <w:tc>
          <w:tcPr>
            <w:tcW w:w="8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80" w:lineRule="exact"/>
            </w:pPr>
            <w:r>
              <w:t>法律条文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</w:trPr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80" w:lineRule="exact"/>
            </w:pPr>
            <w:r>
              <w:t>明太祖时期</w:t>
            </w:r>
          </w:p>
        </w:tc>
        <w:tc>
          <w:tcPr>
            <w:tcW w:w="8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80" w:lineRule="exact"/>
            </w:pPr>
            <w:r>
              <w:t>凡侵占街巷道路而起盖房屋及为园圃者，杖六十，各令复旧。其穿墙而出秽污之物于街巷者，笞四十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</w:trPr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80" w:lineRule="exact"/>
            </w:pPr>
            <w:r>
              <w:t>明宪宗时期</w:t>
            </w:r>
          </w:p>
        </w:tc>
        <w:tc>
          <w:tcPr>
            <w:tcW w:w="8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80" w:lineRule="exact"/>
            </w:pPr>
            <w:r>
              <w:t>京城街道沟渠，锦衣卫官校，并五城兵马时常巡视……如有怠慢，许巡街御史参奏拏问。若御史不言，一体治罪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</w:trPr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80" w:lineRule="exact"/>
            </w:pPr>
            <w:r>
              <w:t>明世宗时期</w:t>
            </w:r>
          </w:p>
        </w:tc>
        <w:tc>
          <w:tcPr>
            <w:tcW w:w="8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80" w:lineRule="exact"/>
            </w:pPr>
            <w:r>
              <w:t>京城内外，势豪军民之家侵占官街、填塞沟渠者，听各巡视街道官员勘实究治</w:t>
            </w:r>
          </w:p>
        </w:tc>
      </w:tr>
    </w:tbl>
    <w:p>
      <w:pPr>
        <w:ind w:firstLine="420" w:firstLineChars="200"/>
      </w:pPr>
      <w:r>
        <w:t>A．城市环境治理渐趋规范化</w:t>
      </w:r>
      <w:r>
        <w:tab/>
      </w:r>
      <w:r>
        <w:t>B．政府严格管理商业活动</w:t>
      </w:r>
    </w:p>
    <w:p>
      <w:pPr>
        <w:ind w:firstLine="420" w:firstLineChars="200"/>
      </w:pPr>
      <w:r>
        <w:t>C．御史的监察职能得到强化</w:t>
      </w:r>
      <w:r>
        <w:tab/>
      </w:r>
      <w:r>
        <w:t>D．君主普遍重视城市建设</w:t>
      </w:r>
    </w:p>
    <w:p>
      <w:r>
        <w:t>1</w:t>
      </w:r>
      <w:r>
        <w:rPr>
          <w:rFonts w:hint="eastAsia"/>
        </w:rPr>
        <w:t>3</w:t>
      </w:r>
      <w:r>
        <w:t>．公元前5000年左右，埃及出现了城镇政体，各自控制着泛滥平原的某一条带，狭小的生存空间，迫使野心勃勃的地方统治者，极力通过扩张活动扩大自己的统治范围，由此征伐战争不断，最终导致统一集权国家的形成。这可以用来佐证</w:t>
      </w:r>
      <w:r>
        <w:rPr>
          <w:rFonts w:hint="eastAsia"/>
        </w:rPr>
        <w:t xml:space="preserve"> </w:t>
      </w:r>
    </w:p>
    <w:p>
      <w:pPr>
        <w:ind w:firstLine="420" w:firstLineChars="200"/>
      </w:pPr>
      <w:r>
        <w:t>A．自然经济容易造成分裂割据</w:t>
      </w:r>
      <w:r>
        <w:tab/>
      </w:r>
      <w:r>
        <w:rPr>
          <w:rFonts w:hint="eastAsia"/>
        </w:rPr>
        <w:t xml:space="preserve">         </w:t>
      </w:r>
      <w:r>
        <w:t>B．国家统一促进了农耕文明的进步</w:t>
      </w:r>
    </w:p>
    <w:p>
      <w:pPr>
        <w:ind w:firstLine="420" w:firstLineChars="200"/>
      </w:pPr>
      <w:r>
        <w:t>C．自然地理因素影响政治走向</w:t>
      </w:r>
      <w:r>
        <w:tab/>
      </w:r>
      <w:r>
        <w:rPr>
          <w:rFonts w:hint="eastAsia"/>
        </w:rPr>
        <w:t xml:space="preserve">         </w:t>
      </w:r>
      <w:r>
        <w:t>D．中央集权有助于奴隶制国家发展</w:t>
      </w:r>
    </w:p>
    <w:p>
      <w:r>
        <w:t>1</w:t>
      </w:r>
      <w:r>
        <w:rPr>
          <w:rFonts w:hint="eastAsia"/>
        </w:rPr>
        <w:t>4</w:t>
      </w:r>
      <w:r>
        <w:t>．公元前5世纪，包括雅典在内的许多希腊城市都以方格形道路网划分街坊，贫富住户混住在同一街区，市政广场、议事大厅、神庙、体育场等公共活动空间位于城市中心。这种城市规划</w:t>
      </w:r>
    </w:p>
    <w:p>
      <w:pPr>
        <w:ind w:firstLine="420" w:firstLineChars="200"/>
      </w:pPr>
      <w:r>
        <w:t>A．体现了希腊城市政治功能的强大</w:t>
      </w:r>
      <w:r>
        <w:tab/>
      </w:r>
      <w:r>
        <w:t>B．表明居民真正实现当家作主</w:t>
      </w:r>
    </w:p>
    <w:p>
      <w:pPr>
        <w:ind w:firstLine="420" w:firstLineChars="200"/>
      </w:pPr>
      <w:r>
        <w:t>C．有利于雅典城邦民主政治的发展</w:t>
      </w:r>
      <w:r>
        <w:tab/>
      </w:r>
      <w:r>
        <w:t>D．说明雅典公民生活受到限制</w:t>
      </w:r>
    </w:p>
    <w:p>
      <w:r>
        <w:rPr>
          <w:rFonts w:hint="eastAsia"/>
        </w:rPr>
        <w:t>15</w:t>
      </w:r>
      <w:r>
        <w:t>．人类的居住形式与居住环境，经历了一个漫长的演变过程。下图为部分古代民居，选项中与之对应正确的是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850"/>
        <w:gridCol w:w="342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drawing>
                <wp:inline distT="0" distB="0" distL="0" distR="0">
                  <wp:extent cx="1657350" cy="1400175"/>
                  <wp:effectExtent l="0" t="0" r="0" b="9525"/>
                  <wp:docPr id="6" name="图片 6" descr="@@@ef67b1f6acb64d6991286b5f1fe94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@@@ef67b1f6acb64d6991286b5f1fe9499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drawing>
                <wp:inline distT="0" distB="0" distL="0" distR="0">
                  <wp:extent cx="2009775" cy="1400175"/>
                  <wp:effectExtent l="0" t="0" r="9525" b="9525"/>
                  <wp:docPr id="7" name="图片 7" descr="@@@181fd00193ff4b4fadc02e916f2c24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@@@181fd00193ff4b4fadc02e916f2c243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drawing>
                <wp:inline distT="0" distB="0" distL="0" distR="0">
                  <wp:extent cx="1304925" cy="1381125"/>
                  <wp:effectExtent l="0" t="0" r="9525" b="9525"/>
                  <wp:docPr id="8" name="图片 8" descr="@@@3bd5937bb57c4986bd1698acf503f6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@@@3bd5937bb57c4986bd1698acf503f6e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图一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图二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r>
              <w:t>图三</w:t>
            </w:r>
          </w:p>
        </w:tc>
      </w:tr>
    </w:tbl>
    <w:p>
      <w:pPr>
        <w:ind w:firstLine="420" w:firstLineChars="200"/>
      </w:pPr>
      <w:r>
        <w:t>A．图一代表的文明文学艺术代表有《摩诃婆罗多》、《罗摩衍那》、《梨俱吠陀》等</w:t>
      </w:r>
    </w:p>
    <w:p>
      <w:pPr>
        <w:ind w:firstLine="420" w:firstLineChars="200"/>
      </w:pPr>
      <w:r>
        <w:t>B．图二代表的文明兴起于伊朗高原，建立起地跨亚欧非三大洲的帝国</w:t>
      </w:r>
    </w:p>
    <w:p>
      <w:pPr>
        <w:ind w:firstLine="420" w:firstLineChars="200"/>
      </w:pPr>
      <w:r>
        <w:t>C．图三代表的文明主要位于尤卡坦半岛，修筑金字塔庙宇，知道零的概念</w:t>
      </w:r>
    </w:p>
    <w:p>
      <w:pPr>
        <w:ind w:firstLine="420" w:firstLineChars="200"/>
      </w:pPr>
      <w:r>
        <w:t>D．三图代表的文明位于不同的大洲，但独立发展中表现出明显的多元一体特征</w:t>
      </w:r>
    </w:p>
    <w:p>
      <w:r>
        <w:t>1</w:t>
      </w:r>
      <w:r>
        <w:rPr>
          <w:rFonts w:hint="eastAsia"/>
        </w:rPr>
        <w:t>6</w:t>
      </w:r>
      <w:r>
        <w:t>．中国古代四合院严格遵循“北屋为尊，两厢次之，倒座为宾”的序列。按南北纵轴线对称布置房屋和院落，位于中轴线上的堂屋最重要，是长辈起居、主人会客及供奉牌位的地方，东西厢房是晚辈住所、前院设倒座，作为仆役住房、厨房和客房。这说明中国古代四合院</w:t>
      </w:r>
    </w:p>
    <w:p>
      <w:pPr>
        <w:ind w:firstLine="420" w:firstLineChars="200"/>
      </w:pPr>
      <w:r>
        <w:t>A．成为我国各地基本的居住形式</w:t>
      </w:r>
      <w:r>
        <w:tab/>
      </w:r>
      <w:r>
        <w:t>B．反映了封建体制下家国同构的特点</w:t>
      </w:r>
    </w:p>
    <w:p>
      <w:pPr>
        <w:ind w:firstLine="420" w:firstLineChars="200"/>
      </w:pPr>
      <w:r>
        <w:t>C．体现了传统社会敬天保民思想</w:t>
      </w:r>
      <w:r>
        <w:tab/>
      </w:r>
      <w:r>
        <w:t>D．深受封建等级观念和宗法思想影响</w:t>
      </w:r>
    </w:p>
    <w:p>
      <w:pPr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eastAsia="宋体" w:cs="宋体"/>
          <w:b/>
        </w:rPr>
        <w:t>二、材料分析题</w:t>
      </w:r>
    </w:p>
    <w:p>
      <w:r>
        <w:rPr>
          <w:rFonts w:hint="eastAsia"/>
        </w:rPr>
        <w:t>17.</w:t>
      </w:r>
      <w:r>
        <w:t>阅读材料，回答问题。开封：仅据天下之冲，还是奠万世之基？</w:t>
      </w:r>
    </w:p>
    <w:p>
      <w:pPr>
        <w:ind w:firstLine="422" w:firstLineChars="200"/>
      </w:pPr>
      <w:r>
        <w:rPr>
          <w:b/>
          <w:bCs/>
        </w:rPr>
        <w:t>材料一</w:t>
      </w:r>
      <w:r>
        <w:rPr>
          <w:rFonts w:hint="eastAsia"/>
          <w:lang w:eastAsia="zh-CN"/>
        </w:rPr>
        <w:t>：</w:t>
      </w:r>
      <w:r>
        <w:t>（976年，宋太祖西巡洛阳，有意迁都于此，甚或迁都长安，并就此与大臣展开了一场讨论。）</w:t>
      </w:r>
    </w:p>
    <w:p>
      <w:r>
        <w:t>李怀忠曰：“东京有汴渠之漕，岁致江、淮米数百万斛，都下兵数十万人，咸仰给焉。陛下居此（洛阳），将安取之？且府库重兵，皆在大梁（开封），根本安固已久，不可动摇。若遽迁都，臣实未见其便。</w:t>
      </w:r>
    </w:p>
    <w:p>
      <w:r>
        <w:t>晋王亦曰：“迁都未便。</w:t>
      </w:r>
    </w:p>
    <w:p>
      <w:r>
        <w:t>宋太祖曰：“迁河南未已，久当迁长安。……吾将西迁者无它，欲据山河之胜而去冗兵，循周、汉故事，以安天下也。”晋王又曰：“在德不在险。</w:t>
      </w:r>
    </w:p>
    <w:p>
      <w:r>
        <w:t>宋太祖日：“晋王之言固善，今姑从之。不出百年，天下民力殚矣。”</w:t>
      </w:r>
    </w:p>
    <w:p>
      <w:pPr>
        <w:ind w:firstLine="3150" w:firstLineChars="1500"/>
      </w:pPr>
      <w:r>
        <w:t>——摘编自《续资治通鉴长编》卷十七</w:t>
      </w:r>
    </w:p>
    <w:p>
      <w:pPr>
        <w:ind w:firstLine="422" w:firstLineChars="200"/>
      </w:pPr>
      <w:r>
        <w:rPr>
          <w:b/>
          <w:bCs/>
        </w:rPr>
        <w:t>材料二</w:t>
      </w:r>
      <w:r>
        <w:rPr>
          <w:rFonts w:hint="eastAsia"/>
          <w:b/>
          <w:bCs/>
          <w:lang w:eastAsia="zh-CN"/>
        </w:rPr>
        <w:t>：</w:t>
      </w:r>
      <w:r>
        <w:t>中国古代气温变化曲线图</w:t>
      </w:r>
    </w:p>
    <w:p>
      <w:pPr>
        <w:jc w:val="center"/>
      </w:pPr>
      <w:r>
        <w:drawing>
          <wp:inline distT="0" distB="0" distL="0" distR="0">
            <wp:extent cx="5019675" cy="2143125"/>
            <wp:effectExtent l="0" t="0" r="9525" b="9525"/>
            <wp:docPr id="3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000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t>黄泛区示意图</w:t>
      </w:r>
    </w:p>
    <w:p>
      <w:pPr>
        <w:jc w:val="center"/>
      </w:pPr>
      <w:r>
        <w:drawing>
          <wp:inline distT="0" distB="0" distL="0" distR="0">
            <wp:extent cx="2971800" cy="2628900"/>
            <wp:effectExtent l="0" t="0" r="0" b="0"/>
            <wp:docPr id="4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00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t>——据邓小南等《宋：风雅美学的十个侧面》</w:t>
      </w:r>
    </w:p>
    <w:p>
      <w:r>
        <w:t>分析说明北宋继续以开封为都城的利弊。</w:t>
      </w:r>
      <w:r>
        <w:rPr>
          <w:rFonts w:hint="eastAsia"/>
        </w:rPr>
        <w:t>（12分）</w:t>
      </w:r>
    </w:p>
    <w:p>
      <w:bookmarkStart w:id="0" w:name="_GoBack"/>
      <w:bookmarkEnd w:id="0"/>
    </w:p>
    <w:p/>
    <w:p/>
    <w:p/>
    <w:p/>
    <w:p/>
    <w:p/>
    <w:p/>
    <w:p/>
    <w:p/>
    <w:p/>
    <w:p/>
    <w:p/>
    <w:p/>
    <w:p/>
    <w:p/>
    <w:p/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ZjdkNGYzNmY0YzBkNzQ0OWUyZmE0YTk0ODQ1YTAifQ=="/>
  </w:docVars>
  <w:rsids>
    <w:rsidRoot w:val="00000000"/>
    <w:rsid w:val="771D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2024-02-25T02:35:42Z</dcterms:created>
  <dc:creator>Administrator</dc:creator>
  <cp:lastModifiedBy>家珍</cp:lastModifiedBy>
  <dcterms:modified xsi:type="dcterms:W3CDTF">2024-02-25T02:35:57Z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F9E1C1F237254F7A9792AEA2C3D9378B_12</vt:lpwstr>
  </property>
</Properties>
</file>