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lang w:val="en-US" w:eastAsia="zh-CN"/>
          <w14:textFill>
            <w14:solidFill>
              <w14:schemeClr w14:val="tx1"/>
            </w14:solidFill>
          </w14:textFill>
        </w:rPr>
        <w:t>学科作业</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000000" w:themeColor="text1"/>
          <w:sz w:val="28"/>
          <w:lang w:val="en-US" w:eastAsia="zh-CN"/>
          <w14:textFill>
            <w14:solidFill>
              <w14:schemeClr w14:val="tx1"/>
            </w14:solidFill>
          </w14:textFill>
        </w:rPr>
      </w:pPr>
      <w:bookmarkStart w:id="0" w:name="_GoBack"/>
      <w:r>
        <w:rPr>
          <w:rFonts w:hint="eastAsia" w:ascii="宋体" w:hAnsi="宋体" w:eastAsia="宋体" w:cs="宋体"/>
          <w:b/>
          <w:bCs/>
          <w:color w:val="000000" w:themeColor="text1"/>
          <w:sz w:val="28"/>
          <w:lang w:eastAsia="zh-CN"/>
          <w14:textFill>
            <w14:solidFill>
              <w14:schemeClr w14:val="tx1"/>
            </w14:solidFill>
          </w14:textFill>
        </w:rPr>
        <w:t>现代交通运输的新变化</w:t>
      </w:r>
      <w:bookmarkEnd w:id="0"/>
      <w:r>
        <w:rPr>
          <w:rFonts w:hint="eastAsia" w:ascii="宋体" w:hAnsi="宋体" w:eastAsia="宋体" w:cs="宋体"/>
          <w:b/>
          <w:bCs/>
          <w:color w:val="000000" w:themeColor="text1"/>
          <w:sz w:val="28"/>
          <w:lang w:val="en-US" w:eastAsia="zh-CN"/>
          <w14:textFill>
            <w14:solidFill>
              <w14:schemeClr w14:val="tx1"/>
            </w14:solidFill>
          </w14:textFill>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20" w:lineRule="exact"/>
        <w:jc w:val="center"/>
        <w:textAlignment w:val="auto"/>
        <w:outlineLvl w:val="0"/>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center"/>
        <w:textAlignment w:val="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班级：________姓名：________学号：________时间：________作业时长：</w:t>
      </w:r>
      <w:r>
        <w:rPr>
          <w:rFonts w:hint="eastAsia" w:ascii="楷体" w:hAnsi="楷体" w:eastAsia="楷体" w:cs="楷体"/>
          <w:b w:val="0"/>
          <w:bCs w:val="0"/>
          <w:color w:val="000000" w:themeColor="text1"/>
          <w:sz w:val="24"/>
          <w:szCs w:val="24"/>
          <w:lang w:val="en-US" w:eastAsia="zh-CN"/>
          <w14:textFill>
            <w14:solidFill>
              <w14:schemeClr w14:val="tx1"/>
            </w14:solidFill>
          </w14:textFill>
        </w:rPr>
        <w:t>30分钟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一、选择题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)1.福特的创新是用于汽车生产的流水线。放上零件的人不用固定它</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放上螺栓的人不用装上螺帽</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装上螺帽的人不用去拧紧它。正因为流水线有如此的速度</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福特才得以在以后的十年中每年的生产量成倍地增长</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零售价降低了三分之二。驱动福特式“创新”的是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A.美国的劳动力严重短缺</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B.电力技术的广泛运用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C.集中规模化生产的需要</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D.标准化生产开始出现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59264" behindDoc="0" locked="0" layoutInCell="1" allowOverlap="1">
            <wp:simplePos x="0" y="0"/>
            <wp:positionH relativeFrom="column">
              <wp:posOffset>-57150</wp:posOffset>
            </wp:positionH>
            <wp:positionV relativeFrom="paragraph">
              <wp:posOffset>578485</wp:posOffset>
            </wp:positionV>
            <wp:extent cx="4490085" cy="967105"/>
            <wp:effectExtent l="0" t="0" r="5715" b="4445"/>
            <wp:wrapSquare wrapText="bothSides"/>
            <wp:docPr id="152" name="22xb2ls111.jpg" descr="id:21474879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22xb2ls111.jpg" descr="id:2147487913;FounderCES"/>
                    <pic:cNvPicPr>
                      <a:picLocks noChangeAspect="1"/>
                    </pic:cNvPicPr>
                  </pic:nvPicPr>
                  <pic:blipFill>
                    <a:blip r:embed="rId5"/>
                    <a:stretch>
                      <a:fillRect/>
                    </a:stretch>
                  </pic:blipFill>
                  <pic:spPr>
                    <a:xfrm>
                      <a:off x="0" y="0"/>
                      <a:ext cx="4490085" cy="967105"/>
                    </a:xfrm>
                    <a:prstGeom prst="rect">
                      <a:avLst/>
                    </a:prstGeom>
                  </pic:spPr>
                </pic:pic>
              </a:graphicData>
            </a:graphic>
          </wp:anchor>
        </w:drawing>
      </w:r>
      <w:r>
        <w:rPr>
          <w:rFonts w:hint="eastAsia" w:ascii="宋体" w:hAnsi="宋体" w:eastAsia="宋体" w:cs="宋体"/>
          <w:b w:val="0"/>
          <w:bCs w:val="0"/>
          <w:color w:val="000000" w:themeColor="text1"/>
          <w:sz w:val="21"/>
          <w:szCs w:val="21"/>
          <w14:textFill>
            <w14:solidFill>
              <w14:schemeClr w14:val="tx1"/>
            </w14:solidFill>
          </w14:textFill>
        </w:rPr>
        <w:t>(　　)2.(2022·北京高二检测)由人力、畜力向机械动力的演进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是交通现代化的趋势。下图所示属于中国现代新式交通工具的有</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B.③④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D.②④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)3.(2022·杭州高二检测)19世纪70年代开始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人类社会从蒸汽时代逐步跨入电气时代</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随着新式交通工具的出现</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人类从平面交通时代步入立体交通时代。下列推动这一时期交通发展的主要动因是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A.蒸汽机的改良和使用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B.汽船和蒸汽机车取代帆船、马车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C.内燃机进入推广使用阶段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D.飞机、汽车成为重要交通工具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)4.世界博览会是一项由主办国政府组织或政府委托有关部门举办的有较大影响和悠久历史的国际性博览活动。1904年世博会在美国圣路易斯举办</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向观众展示的最新科技成果是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A.瓦特改良的蒸汽机</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B.富尔顿的汽船</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C.福特的汽车</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D.莱特兄弟的飞机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)5.1909—1949年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我国多次选派留学生赴英、美、苏、法等国学习军事航空和飞机制造技术</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他们学成回国后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积极主持或参与中国飞机的研制工作</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试制成功了中国最早的水上飞机、仿苏E-16驱逐机、运输机等。这说明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A.留学生促进了中国航空事业的发展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B.航空救国是所有知识分子的理想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C.中国航空工业近代化起步比较晚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D.近代中国的航空工业技术力量雄厚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)6.近代以来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农耕时代的粗略时间观念逐渐被精确的现代钟表时间观念所替代。对此时间观念改变影响最大的是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A.服饰的中西合璧</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B.移风易俗的推进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C.传统建筑与西洋建筑并存</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D.交通通讯工具的改变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.(2022·嘉兴高二检测)中国铁路从艰难落地</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快速发展</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到今天高铁走出国门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反映了由被动抗拒到主动融入世界的变化历程。下列对中国铁路发展史表述错误的是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A.甲午战后中国铁路仍被西方列强控制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B.收回利权运动推动铁路建设的较快发展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C.四川保路运动直接推进了铁路的国有化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D.青藏铁路的贯通成为铁路建设新的里程碑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.(2022·广州高二检测)1930年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苏联派遣大批工人和专家到外国去学习</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美国一个巴尔的摩机场就为苏联培养了14名飞机制造工程师。1936—1941年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苏联与美国公司签订了航空、石油、化学工程等部门的技术援助协定。苏联的这些做法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A.有利于巩固社会主义制度</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B.说明苏联接受了美国经济模式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C.扩大了新经济政策的范围</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D.推动了苏联工业化战略的实施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.如表是1978年和1988年中国客运量结构分布表(单位</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万人)</w:t>
      </w:r>
    </w:p>
    <w:tbl>
      <w:tblPr>
        <w:tblStyle w:val="3"/>
        <w:tblW w:w="3061"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57"/>
        <w:gridCol w:w="1307"/>
        <w:gridCol w:w="1307"/>
        <w:gridCol w:w="1167"/>
        <w:gridCol w:w="11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年份</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铁路</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公路</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水运</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航空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1978</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81 491</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149 229</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23 042</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230.91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1988</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122 645</w:t>
            </w:r>
          </w:p>
        </w:tc>
        <w:tc>
          <w:tcPr>
            <w:tcW w:w="130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650 473</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35 032</w:t>
            </w:r>
          </w:p>
        </w:tc>
        <w:tc>
          <w:tcPr>
            <w:tcW w:w="1166"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1 442</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表格中中国客运量数据的变化</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说明这一时期我国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A.改革开放促进交通运输发展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B.科技发展使交通方式更加多样化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C.经济体制改革推动了城市化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D.对外开放政策加速了航空业发展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.中国航天人为“仰望星空”付出诸多努力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从神舟一号到神舟十一号</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他们先后研制出上百种船载科学仪器和设备</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开拓了空间材料科学、流体物理等科学领域。同时</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近两千项空间技术成果已移植到国民经济各个部门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取得近千项国家级发明专利和科技进步。这反映了新世纪中国的航空航天技术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A.是现代科技的基础</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B.已经居于世界前列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C.得益于国际技术交流</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D.惠及民生、服务民生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.“这一转变还造成了一些令人意想不到的附带作用。……高速公路的车速被限制在每小时55英里以下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这不仅节省了每天15万多桶的石油</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而且还大幅度降低了全国交通事故的数量。……美国设计师开始设计可以使能源再利用的建筑物。……这还是电动汽车研发的分水岭。”材料主要反映</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A.能源危机引发科技革命</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B.能源危机促使社会变革</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C.科技引导石油高效利用</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D.节约成为人们时尚追求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.20世纪50年代</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美国政府推出国防高速公路建设计划</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把公路作为躲避洲际导弹袭击时城市疏散的通道。在此背景下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美国文学领域出现了公路叙事文体</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它们以自由驰骋和漂泊流浪表达对传统的挣脱</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对主流价值观的逆反。这一文学现象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A.具有典型的批判现实主义特征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B.突出了战后美国民众的理性思维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C.说明民众对美国干预政策不满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D.反映了冷战导致美国社会的焦虑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14:textFill>
            <w14:solidFill>
              <w14:schemeClr w14:val="tx1"/>
            </w14:solidFill>
          </w14:textFill>
        </w:rPr>
        <w:t>下列交通成果最早源于日本的是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A.世界上第一条商业运营高铁</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B.世界上第一条高速公路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C.第一款真正意义上的量产车</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D.米迪运河的开通运营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14:textFill>
            <w14:solidFill>
              <w14:schemeClr w14:val="tx1"/>
            </w14:solidFill>
          </w14:textFill>
        </w:rPr>
        <w:t>1937年历史学家白寿彝在论述中国近代交通事业时曾说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“九十年来中国交通事业之设施</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殆非以前数千年之交通事业所可比拟。在此一点上</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我们不能不说是近年交通事业之进步。”下列选项最能体现“交通事业之进步”趋势的是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A.政府政策的扶持</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B.牵引动力的演进</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C.公共交通的普及</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D.民航事业的起步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.青藏铁路是通往西藏腹地的第一条铁路</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也是世界上海拔最高、线路最长的高原铁路。1958年后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中国政府投入大量人力、物力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反复论证、勘测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克服高原冻土、高寒缺氧以及由此带来的生态保护和生命安全等技术难题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终于在2006年全线开通了青藏铁路。从政治角度分析</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克服万难建设青藏铁路的意义在于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A.利于西藏地区脱贫攻坚共同富裕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B.利于沿线少数民族地区经济发展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C.利于沿途地区的信息交流和沟通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D.加强民族团结维护国家主权统一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非选择题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.阅读材料</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回答问题。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　在1949年前后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以毛泽东为首的党和国家领导人就对交通工作的重要性有着清醒的认识。新中国成立之初</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铁路、公路等交通设施破坏严重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修复和改善交通成为国民经济恢复时期首先着手解决的问题。到1952年底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恢复、整顿、修建交通基础设施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逐步完成对私营运输业的改造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实现国有化</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这些为交通现代化的发展打下了良好的基础。1953年我国进入大规模的经济建设阶段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在苏联的帮助下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“一五”计划“优先发展重工业”“交通先行”等都得到落实。为了实现交通战略的发展目标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交通行业逐步形成了一套高度集中的计划管理体制。随着“一五”计划的完成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交通发展战略取得显著效果</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初步改善了我国交通业的结构与布局</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基本满足了国民经济的发展需求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并留下了许多成功的经验。</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——摘编自肜新春《新中国成立初期交通发展战略的演进与绩效》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根据材料并结合所学知识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分析新中国初期交通运输业发展的新变化及其原因。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三、提升训练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)1.(2022·铜陵高二检测)自从1885年德国出现了世界上第一辆汽车后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汽车生产技术不断改进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1913年美国福特公司建成世界上第一条汽车自动流水装配线</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首次实现汽车大批量生产</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汽车不再只是富人的玩具。据此可知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A.世界传统交通运输时代的结束</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B.第一次工业革命深入发展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C.有利于汽车进入大众消费时代</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D.密切了各大洲之间经济联系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)2.(2022·天津高二检测)目前</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中国已成为世界上高速铁路系统技术最全、集成能力最强、运营里程最长、运行速度最高、在建规模最大的国家。中国进入高铁时代的标志是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A.唐胥铁路建成通车</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B.京张铁路建成通车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C.京津城际铁路通车</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D.东海道新干线通车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)3.近代以来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无数科学家为了发展航空航天事业</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付出了巨大的努力和代价</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其中标志着飞机时代开始的是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A.冯如制成中国首架飞机</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B.“飞行者1号”成功升空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C.北京至天津航线的开通</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D.旧金山至洛杉矶航线的开通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)4.(2022·十堰高二检测)无人驾驶汽车又称轮式移动机器人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主要依靠车内的以计算机系统为主的智能驾驶仪来实现无人驾驶。据统计</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2010年到2015年间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与汽车无人驾驶技术相关的发明专利超过22 000件。这反映了</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A.世界多极化加剧了科技竞争</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B.经济全球化加强了国际合作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C.社会信息化便利了人们生活</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D.专利制度保护了文化多样性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1908年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世界上第一款真正意义上的量产汽车诞生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此后汽车工业迅速发展并推动着道路的建设。其中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高速公路最早出现于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A.20世纪初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B.两次世界大战之间</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C.二战期间</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D.二战以后</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F54E5"/>
    <w:multiLevelType w:val="singleLevel"/>
    <w:tmpl w:val="061F54E5"/>
    <w:lvl w:ilvl="0" w:tentative="0">
      <w:start w:val="2"/>
      <w:numFmt w:val="chineseCounting"/>
      <w:suff w:val="nothing"/>
      <w:lvlText w:val="%1、"/>
      <w:lvlJc w:val="left"/>
      <w:rPr>
        <w:rFonts w:hint="eastAsia"/>
      </w:rPr>
    </w:lvl>
  </w:abstractNum>
  <w:abstractNum w:abstractNumId="1">
    <w:nsid w:val="3D8760BD"/>
    <w:multiLevelType w:val="singleLevel"/>
    <w:tmpl w:val="3D8760BD"/>
    <w:lvl w:ilvl="0" w:tentative="0">
      <w:start w:val="13"/>
      <w:numFmt w:val="decimal"/>
      <w:suff w:val="space"/>
      <w:lvlText w:val="第%1课"/>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0D4F1DBA"/>
    <w:rsid w:val="0D4F1DBA"/>
    <w:rsid w:val="1A2A7B2F"/>
    <w:rsid w:val="2FFD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3091</Words>
  <Characters>3401</Characters>
  <Lines>0</Lines>
  <Paragraphs>0</Paragraphs>
  <TotalTime>1</TotalTime>
  <ScaleCrop>false</ScaleCrop>
  <LinksUpToDate>false</LinksUpToDate>
  <CharactersWithSpaces>3573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2022-11-16T12:51:00Z</dcterms:created>
  <dc:creator>萧暮予</dc:creator>
  <cp:lastModifiedBy>萧暮予</cp:lastModifiedBy>
  <dcterms:modified xsi:type="dcterms:W3CDTF">2023-02-22T01:02:29Z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F2574955499D40319EC3517255775AA2</vt:lpwstr>
  </property>
</Properties>
</file>