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vertAlign w:val="baseline"/>
          <w:lang w:val="en-US" w:eastAsia="zh-CN"/>
        </w:rPr>
      </w:pPr>
      <w:r>
        <w:rPr>
          <w:rFonts w:hint="eastAsia"/>
          <w:b/>
          <w:bCs/>
          <w:sz w:val="28"/>
          <w:szCs w:val="28"/>
          <w:vertAlign w:val="baseline"/>
          <w:lang w:val="en-US" w:eastAsia="zh-CN"/>
        </w:rPr>
        <w:t>高中历史选择性必修二  经济与社会生活  必备知识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625"/>
        <w:gridCol w:w="356"/>
        <w:gridCol w:w="1621"/>
        <w:gridCol w:w="356"/>
        <w:gridCol w:w="3177"/>
        <w:gridCol w:w="8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单元</w:t>
            </w:r>
          </w:p>
        </w:tc>
        <w:tc>
          <w:tcPr>
            <w:tcW w:w="625"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标题</w:t>
            </w:r>
          </w:p>
        </w:tc>
        <w:tc>
          <w:tcPr>
            <w:tcW w:w="356"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课</w:t>
            </w:r>
          </w:p>
        </w:tc>
        <w:tc>
          <w:tcPr>
            <w:tcW w:w="1621"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标题</w:t>
            </w:r>
          </w:p>
        </w:tc>
        <w:tc>
          <w:tcPr>
            <w:tcW w:w="356" w:type="dxa"/>
            <w:vAlign w:val="center"/>
          </w:tcPr>
          <w:p>
            <w:pPr>
              <w:jc w:val="center"/>
              <w:rPr>
                <w:sz w:val="21"/>
                <w:szCs w:val="21"/>
                <w:vertAlign w:val="baseline"/>
              </w:rPr>
            </w:pPr>
            <w:r>
              <w:rPr>
                <w:rFonts w:hint="eastAsia"/>
                <w:sz w:val="21"/>
                <w:szCs w:val="21"/>
                <w:vertAlign w:val="baseline"/>
                <w:lang w:val="en-US" w:eastAsia="zh-CN"/>
              </w:rPr>
              <w:t>子目</w:t>
            </w:r>
          </w:p>
        </w:tc>
        <w:tc>
          <w:tcPr>
            <w:tcW w:w="3177" w:type="dxa"/>
            <w:vAlign w:val="center"/>
          </w:tcPr>
          <w:p>
            <w:pPr>
              <w:jc w:val="center"/>
              <w:rPr>
                <w:sz w:val="21"/>
                <w:szCs w:val="21"/>
                <w:vertAlign w:val="baseline"/>
              </w:rPr>
            </w:pPr>
            <w:r>
              <w:rPr>
                <w:rFonts w:hint="eastAsia"/>
                <w:sz w:val="21"/>
                <w:szCs w:val="21"/>
                <w:vertAlign w:val="baseline"/>
                <w:lang w:val="en-US" w:eastAsia="zh-CN"/>
              </w:rPr>
              <w:t>标题</w:t>
            </w:r>
          </w:p>
        </w:tc>
        <w:tc>
          <w:tcPr>
            <w:tcW w:w="8963" w:type="dxa"/>
            <w:vAlign w:val="center"/>
          </w:tcPr>
          <w:p>
            <w:pPr>
              <w:jc w:val="center"/>
              <w:rPr>
                <w:sz w:val="21"/>
                <w:szCs w:val="21"/>
                <w:vertAlign w:val="baseline"/>
              </w:rPr>
            </w:pPr>
            <w:r>
              <w:rPr>
                <w:rFonts w:hint="eastAsia"/>
                <w:sz w:val="21"/>
                <w:szCs w:val="21"/>
                <w:vertAlign w:val="baseline"/>
                <w:lang w:val="en-US" w:eastAsia="zh-CN"/>
              </w:rPr>
              <w:t>学习聚焦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一</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食物生产与社会生活</w:t>
            </w: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从食物采集到食物生产</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人类早期的生产与生活</w:t>
            </w:r>
          </w:p>
        </w:tc>
        <w:tc>
          <w:tcPr>
            <w:tcW w:w="8963" w:type="dxa"/>
            <w:vAlign w:val="center"/>
          </w:tcPr>
          <w:p>
            <w:pPr>
              <w:jc w:val="left"/>
              <w:rPr>
                <w:rFonts w:hint="default" w:eastAsiaTheme="minorEastAsia"/>
                <w:color w:val="auto"/>
                <w:sz w:val="21"/>
                <w:szCs w:val="21"/>
                <w:vertAlign w:val="baseline"/>
                <w:lang w:val="en-US" w:eastAsia="zh-CN"/>
              </w:rPr>
            </w:pPr>
            <w:r>
              <w:rPr>
                <w:rFonts w:hint="eastAsia"/>
                <w:color w:val="auto"/>
                <w:sz w:val="21"/>
                <w:szCs w:val="21"/>
                <w:vertAlign w:val="baseline"/>
                <w:lang w:val="en-US" w:eastAsia="zh-CN"/>
              </w:rPr>
              <w:t>农业出现以后，人类逐渐从食物采集者转变为食物生产者，人类的生活方式发生了巨大变化。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rFonts w:hint="default" w:eastAsiaTheme="minorEastAsia"/>
                <w:sz w:val="21"/>
                <w:szCs w:val="21"/>
                <w:vertAlign w:val="baseline"/>
                <w:lang w:val="en-US" w:eastAsia="zh-CN"/>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不同地区的食物生产与社会生活</w:t>
            </w:r>
          </w:p>
        </w:tc>
        <w:tc>
          <w:tcPr>
            <w:tcW w:w="8963" w:type="dxa"/>
            <w:vAlign w:val="center"/>
          </w:tcPr>
          <w:p>
            <w:pPr>
              <w:jc w:val="left"/>
              <w:rPr>
                <w:rFonts w:hint="default" w:eastAsiaTheme="minorEastAsia"/>
                <w:color w:val="auto"/>
                <w:sz w:val="21"/>
                <w:szCs w:val="21"/>
                <w:vertAlign w:val="baseline"/>
                <w:lang w:val="en-US" w:eastAsia="zh-CN"/>
              </w:rPr>
            </w:pPr>
            <w:r>
              <w:rPr>
                <w:rFonts w:hint="eastAsia"/>
                <w:color w:val="auto"/>
                <w:sz w:val="21"/>
                <w:szCs w:val="21"/>
                <w:vertAlign w:val="baseline"/>
                <w:lang w:val="en-US" w:eastAsia="zh-CN"/>
              </w:rPr>
              <w:t>古代不同地区的居民都培育或引进了适合本地区种植的农作物和饲养的家畜。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rFonts w:hint="eastAsia" w:eastAsiaTheme="minorEastAsia"/>
                <w:sz w:val="21"/>
                <w:szCs w:val="21"/>
                <w:vertAlign w:val="baseline"/>
                <w:lang w:val="en-US" w:eastAsia="zh-CN"/>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 xml:space="preserve">生产关系的变化 </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农业的产生使人类社会的生产关系发生了巨大变化，私有制、阶级和国家出现。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2</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新航路开辟后的食物物种交流</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美洲物种的外传</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新航路开辟后，美洲的物种陆续传播到欧洲、亚洲、非洲等地。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其他地区物种在美洲的推广</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新航路开辟后，小麦、水稻等农作物和鸡、牛、羊等禽畜传入美洲。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食物物种交流带来的影响</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食物物种交流丰富了人们的食物种类，改变了人们的饮食习惯，对经贸和环境产生了一定影响。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现代食品的生产、储备与食品安全</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食物生产的现代化</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农业机械化、集约化、产业化提高了生产效率，保障了食品供应。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食物储备技术的进步</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技术的进步，增加了粮仓容量，实现了粮食储备自动化和智能化。冷冻食品工业迅猛发展。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消除饥饿与食品安全</w:t>
            </w:r>
          </w:p>
        </w:tc>
        <w:tc>
          <w:tcPr>
            <w:tcW w:w="8963" w:type="dxa"/>
            <w:vAlign w:val="center"/>
          </w:tcPr>
          <w:p>
            <w:pPr>
              <w:jc w:val="left"/>
              <w:rPr>
                <w:rFonts w:hint="default"/>
                <w:sz w:val="21"/>
                <w:szCs w:val="21"/>
                <w:vertAlign w:val="baseline"/>
                <w:lang w:val="en-US"/>
              </w:rPr>
            </w:pPr>
            <w:r>
              <w:rPr>
                <w:rFonts w:hint="eastAsia"/>
                <w:sz w:val="21"/>
                <w:szCs w:val="21"/>
                <w:vertAlign w:val="baseline"/>
                <w:lang w:val="en-US" w:eastAsia="zh-CN"/>
              </w:rPr>
              <w:t>消除饥饿与食品安全，是各国政府的重要职责，也是国际组织关注的重点。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二</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生产工具与劳作方式</w:t>
            </w: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古代的生产工具与劳作</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农业工具的变化</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农业生产工具中，耕作工具和灌溉工具格外重要。不同文明地区的农业生产工具有一定的相似性。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手工业工具的进步</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古代手工业生产工具不断改进，失去了手工业的发展。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劳作方式的发展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农业家庭式劳作、农业庄园式劳作、手工业家庭式劳作与作坊式劳作是古代重要的劳作方式。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工业革命与工厂制度</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机器大生产与工厂制度</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工业革命实现了机器大生产，以工厂代替工场，大大提高了劳动生产率。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 xml:space="preserve">工业革命后生活方式的变化 </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工业革命使社会生活的各个方面都发生了变化。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现代科技进步与人类社会发展</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现代科学技术的发展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现代科技的一系列成果，加快了人类社会迈向现代化的步伐。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现代科技进步的革命性意义</w:t>
            </w:r>
          </w:p>
        </w:tc>
        <w:tc>
          <w:tcPr>
            <w:tcW w:w="8963" w:type="dxa"/>
            <w:vAlign w:val="center"/>
          </w:tcPr>
          <w:p>
            <w:pPr>
              <w:jc w:val="left"/>
              <w:rPr>
                <w:rFonts w:hint="default"/>
                <w:sz w:val="21"/>
                <w:szCs w:val="21"/>
                <w:vertAlign w:val="baseline"/>
                <w:lang w:val="en-US"/>
              </w:rPr>
            </w:pPr>
            <w:r>
              <w:rPr>
                <w:rFonts w:hint="eastAsia"/>
                <w:sz w:val="21"/>
                <w:szCs w:val="21"/>
                <w:vertAlign w:val="baseline"/>
                <w:lang w:val="en-US" w:eastAsia="zh-CN"/>
              </w:rPr>
              <w:t>现代科技进步推动了生产力的跃进，极大地改变了生产方式与社会生活。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三</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商业贸易与日常生活</w:t>
            </w: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7</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古代的商业贸易</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商业贸易的起源与发展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由于交换的需要，部落之间、地区之间、国家之间的商业贸易逐渐发展起来。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货币、信贷、商业契约</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货币、信贷、商业契约便利了交换，扩展了商业的领域，改变了人们的生活方式和观念。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世界市场与商业贸易</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世界市场的形成</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工业革命后资本主义向全球扩张，以欧美资本主义国家为主导的世界市场逐步形成。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近代商业贸易的变化</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新航路开辟后，贸易中心转移，商业经营方式和国际贸易格局也发生了相应的变化。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9</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20世纪以来人类的经济与生活</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世界经济的发展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20世纪以来，世界经济在曲折中发展。政府宏观调控与市场调节相结合，成为实现经济快速增长的主要手段之一。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国际贸易与人类生活</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第二次世界大战后，《关税与贸易总协定》促进了国际贸易发展。世界贸易组织成立后，服务贸易增长迅速，电子商务兴起，改变了人们的生活。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sz w:val="21"/>
                <w:szCs w:val="21"/>
                <w:vertAlign w:val="baseline"/>
              </w:rPr>
            </w:pPr>
            <w:r>
              <w:rPr>
                <w:rFonts w:hint="eastAsia"/>
                <w:sz w:val="21"/>
                <w:szCs w:val="21"/>
                <w:vertAlign w:val="baseline"/>
                <w:lang w:val="en-US" w:eastAsia="zh-CN"/>
              </w:rPr>
              <w:t>国际金融与人类生活</w:t>
            </w:r>
          </w:p>
        </w:tc>
        <w:tc>
          <w:tcPr>
            <w:tcW w:w="8963" w:type="dxa"/>
            <w:vAlign w:val="center"/>
          </w:tcPr>
          <w:p>
            <w:pPr>
              <w:jc w:val="left"/>
              <w:rPr>
                <w:rFonts w:hint="default"/>
                <w:sz w:val="21"/>
                <w:szCs w:val="21"/>
                <w:vertAlign w:val="baseline"/>
                <w:lang w:val="en-US"/>
              </w:rPr>
            </w:pPr>
            <w:r>
              <w:rPr>
                <w:rFonts w:hint="eastAsia"/>
                <w:sz w:val="21"/>
                <w:szCs w:val="21"/>
                <w:vertAlign w:val="baseline"/>
                <w:lang w:val="en-US" w:eastAsia="zh-CN"/>
              </w:rPr>
              <w:t>第二次世界大战后建立的国际金融组织，对促进各国经济发展发挥了积极作用。金融全球化、电子化，便利了人们的消费，也具有相当的风险。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四</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村落、城镇与居住环境</w:t>
            </w: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10</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古代的村落、集镇和城市</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村落的产生</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村落是具有相当数量和规模的聚居点，为人类提供了比较稳定、安全的生活环境。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集镇的出现</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随着商品交换的发展，集镇逐渐形成，促进了市场的繁荣。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城市的产生</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城市具有政治、经济、军事和文化等多种功能。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世界各地的民居</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世界各地民居的特点是由当地自然环境、经济发展水平、文化习俗等多方面因素决定的。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11</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近代以来的城市化进程</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城市化的演进</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工业化推动了为类社会城市化进程。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居住条件的改善</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在城市化进程中，人们的居住条件不断改善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基础设施的发展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伴随着城市化进程，城市的基础设施不断发展、完善。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城市化进程中的问题</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在城市化进程中，出现了环境污染、交通拥堵等问题。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五</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交通与社会变迁</w:t>
            </w: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12</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水路交通的变迁</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古代的陆路交通与水路交通</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古代的道路铺设和运河开凿，是经济发展到一定阶段的产物。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对海洋的探索与全球航路的建立</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 xml:space="preserve">航海经验的积累和技术的改进，让人们对海洋的探索从区域扩展到全球，全球航路得以建立。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工业革命与交通的发展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两次工业革命催生了轮船、火车、汽车等现代交通工具。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交通与社会变迁</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交通的改进促进了政治、经济和文化发展、带动了城市格局和社会生活的变化。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13</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现代交通运输的新变化</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现代交通运输的新变化</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汽车、高速公路、高铁、航运等技术的发展，把陆海交通提升到一个新高度。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航空的发展</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飞机的发明和民航的发展，开辟了交通运输的空中通道。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现代交通与社会生活</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交通的发展缩短了通行的时间，改变了人们的生活观念。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restart"/>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六</w:t>
            </w:r>
          </w:p>
        </w:tc>
        <w:tc>
          <w:tcPr>
            <w:tcW w:w="625"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医疗与公共卫生</w:t>
            </w: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14</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历史上的疫病与医学成就</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历史上的疫病</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疫病给人类带来了巨大灾难，但人们在疫病的防治上也积累了大量经验。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中医药的成就</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中医在实践中建立了独特的理论体系，积累了大量的诊断防治经验，形成了博大精深的中医药学，为中国乃至世界医学的发展作出了卓越的贡献。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西医在中国的传播</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西医传入中国，客观上促进了中国社会的进步。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15</w:t>
            </w:r>
          </w:p>
        </w:tc>
        <w:tc>
          <w:tcPr>
            <w:tcW w:w="1621" w:type="dxa"/>
            <w:vMerge w:val="restart"/>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现代医疗卫生体系与社会生活</w:t>
            </w: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 xml:space="preserve">现代医疗卫生体系的建立 </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建立现代医疗卫生体系，对保障人类的健康起到关键作用。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dxa"/>
            <w:vMerge w:val="continue"/>
            <w:vAlign w:val="center"/>
          </w:tcPr>
          <w:p>
            <w:pPr>
              <w:jc w:val="center"/>
              <w:rPr>
                <w:sz w:val="21"/>
                <w:szCs w:val="21"/>
                <w:vertAlign w:val="baseline"/>
              </w:rPr>
            </w:pPr>
          </w:p>
        </w:tc>
        <w:tc>
          <w:tcPr>
            <w:tcW w:w="625" w:type="dxa"/>
            <w:vMerge w:val="continue"/>
            <w:vAlign w:val="center"/>
          </w:tcPr>
          <w:p>
            <w:pPr>
              <w:jc w:val="center"/>
              <w:rPr>
                <w:sz w:val="21"/>
                <w:szCs w:val="21"/>
                <w:vertAlign w:val="baseline"/>
              </w:rPr>
            </w:pPr>
          </w:p>
        </w:tc>
        <w:tc>
          <w:tcPr>
            <w:tcW w:w="356" w:type="dxa"/>
            <w:vMerge w:val="continue"/>
            <w:vAlign w:val="center"/>
          </w:tcPr>
          <w:p>
            <w:pPr>
              <w:jc w:val="center"/>
              <w:rPr>
                <w:sz w:val="21"/>
                <w:szCs w:val="21"/>
                <w:vertAlign w:val="baseline"/>
              </w:rPr>
            </w:pPr>
          </w:p>
        </w:tc>
        <w:tc>
          <w:tcPr>
            <w:tcW w:w="1621" w:type="dxa"/>
            <w:vMerge w:val="continue"/>
            <w:vAlign w:val="center"/>
          </w:tcPr>
          <w:p>
            <w:pPr>
              <w:jc w:val="center"/>
              <w:rPr>
                <w:sz w:val="21"/>
                <w:szCs w:val="21"/>
                <w:vertAlign w:val="baseline"/>
              </w:rPr>
            </w:pPr>
          </w:p>
        </w:tc>
        <w:tc>
          <w:tcPr>
            <w:tcW w:w="356"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3177"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医疗卫生事业的发展与社会生活</w:t>
            </w:r>
          </w:p>
        </w:tc>
        <w:tc>
          <w:tcPr>
            <w:tcW w:w="8963" w:type="dxa"/>
            <w:vAlign w:val="center"/>
          </w:tcPr>
          <w:p>
            <w:pPr>
              <w:jc w:val="left"/>
              <w:rPr>
                <w:rFonts w:hint="default" w:eastAsiaTheme="minorEastAsia"/>
                <w:sz w:val="21"/>
                <w:szCs w:val="21"/>
                <w:vertAlign w:val="baseline"/>
                <w:lang w:val="en-US" w:eastAsia="zh-CN"/>
              </w:rPr>
            </w:pPr>
            <w:r>
              <w:rPr>
                <w:rFonts w:hint="eastAsia"/>
                <w:sz w:val="21"/>
                <w:szCs w:val="21"/>
                <w:vertAlign w:val="baseline"/>
                <w:lang w:val="en-US" w:eastAsia="zh-CN"/>
              </w:rPr>
              <w:t>第二次世界大战后，医疗卫生事业取得巨大发展，人民健康状况明显改善。</w:t>
            </w:r>
          </w:p>
        </w:tc>
      </w:tr>
    </w:tbl>
    <w:p/>
    <w:p>
      <w:pPr>
        <w:rPr>
          <w:rFonts w:hint="default"/>
          <w:b/>
          <w:bCs/>
          <w:sz w:val="44"/>
          <w:szCs w:val="44"/>
          <w:lang w:val="en-US" w:eastAsia="zh-CN"/>
        </w:rPr>
      </w:pPr>
      <w:r>
        <w:rPr>
          <w:rFonts w:hint="eastAsia"/>
          <w:b/>
          <w:bCs/>
          <w:sz w:val="44"/>
          <w:szCs w:val="44"/>
          <w:lang w:val="en-US" w:eastAsia="zh-CN"/>
        </w:rPr>
        <w:t>农、工、商、住、行、医。</w:t>
      </w:r>
      <w:r>
        <w:rPr>
          <w:rFonts w:hint="eastAsia"/>
          <w:b/>
          <w:bCs/>
          <w:color w:val="FF0000"/>
          <w:sz w:val="44"/>
          <w:szCs w:val="44"/>
          <w:lang w:val="en-US" w:eastAsia="zh-CN"/>
        </w:rPr>
        <w:t>六个不同的角度认识历史</w:t>
      </w:r>
      <w:r>
        <w:rPr>
          <w:rFonts w:hint="eastAsia"/>
          <w:b/>
          <w:bCs/>
          <w:sz w:val="44"/>
          <w:szCs w:val="44"/>
          <w:lang w:val="en-US" w:eastAsia="zh-CN"/>
        </w:rPr>
        <w:t>。</w:t>
      </w:r>
    </w:p>
    <w:p>
      <w:pPr>
        <w:rPr>
          <w:rFonts w:hint="default"/>
          <w:b/>
          <w:bCs/>
          <w:sz w:val="44"/>
          <w:szCs w:val="44"/>
          <w:lang w:val="en-US" w:eastAsia="zh-CN"/>
        </w:rPr>
      </w:pPr>
      <w:r>
        <w:rPr>
          <w:rFonts w:hint="eastAsia"/>
          <w:b/>
          <w:bCs/>
          <w:sz w:val="44"/>
          <w:szCs w:val="44"/>
          <w:lang w:val="en-US" w:eastAsia="zh-CN"/>
        </w:rPr>
        <w:t>古代—近代—现代；中国—世界</w:t>
      </w:r>
      <w:r>
        <w:rPr>
          <w:rFonts w:hint="eastAsia"/>
          <w:b/>
          <w:bCs/>
          <w:color w:val="FF0000"/>
          <w:sz w:val="44"/>
          <w:szCs w:val="44"/>
          <w:lang w:val="en-US" w:eastAsia="zh-CN"/>
        </w:rPr>
        <w:t>（时空观念）</w:t>
      </w:r>
      <w:bookmarkStart w:id="0" w:name="_GoBack"/>
      <w:bookmarkEnd w:id="0"/>
    </w:p>
    <w:p>
      <w:pPr>
        <w:rPr>
          <w:rFonts w:hint="default"/>
          <w:b/>
          <w:bCs/>
          <w:sz w:val="44"/>
          <w:szCs w:val="44"/>
          <w:lang w:val="en-US" w:eastAsia="zh-CN"/>
        </w:rPr>
      </w:pPr>
      <w:r>
        <w:rPr>
          <w:rFonts w:hint="eastAsia"/>
          <w:b/>
          <w:bCs/>
          <w:sz w:val="44"/>
          <w:szCs w:val="44"/>
          <w:lang w:val="en-US" w:eastAsia="zh-CN"/>
        </w:rPr>
        <w:t>概况（表现、内容、时间、人物）、原因、影响</w:t>
      </w:r>
      <w:r>
        <w:rPr>
          <w:rFonts w:hint="eastAsia"/>
          <w:b/>
          <w:bCs/>
          <w:color w:val="FF0000"/>
          <w:sz w:val="44"/>
          <w:szCs w:val="44"/>
          <w:lang w:val="en-US" w:eastAsia="zh-CN"/>
        </w:rPr>
        <w:t>（是什么、为什么、怎么样）</w:t>
      </w:r>
    </w:p>
    <w:p>
      <w:pPr>
        <w:rPr>
          <w:rFonts w:hint="default"/>
          <w:b/>
          <w:bCs/>
          <w:sz w:val="44"/>
          <w:szCs w:val="44"/>
          <w:lang w:val="en-US" w:eastAsia="zh-CN"/>
        </w:rPr>
      </w:pPr>
      <w:r>
        <w:rPr>
          <w:rFonts w:hint="eastAsia"/>
          <w:b/>
          <w:bCs/>
          <w:color w:val="FF0000"/>
          <w:sz w:val="44"/>
          <w:szCs w:val="44"/>
          <w:lang w:val="en-US" w:eastAsia="zh-CN"/>
        </w:rPr>
        <w:t>经济</w:t>
      </w:r>
      <w:r>
        <w:rPr>
          <w:rFonts w:hint="eastAsia"/>
          <w:b/>
          <w:bCs/>
          <w:sz w:val="44"/>
          <w:szCs w:val="44"/>
          <w:lang w:val="en-US" w:eastAsia="zh-CN"/>
        </w:rPr>
        <w:t>（基础决定上层建筑）</w:t>
      </w:r>
      <w:r>
        <w:rPr>
          <w:rFonts w:hint="eastAsia"/>
          <w:b/>
          <w:bCs/>
          <w:color w:val="FF0000"/>
          <w:sz w:val="44"/>
          <w:szCs w:val="44"/>
          <w:lang w:val="en-US" w:eastAsia="zh-CN"/>
        </w:rPr>
        <w:t>与社会生活</w:t>
      </w:r>
      <w:r>
        <w:rPr>
          <w:rFonts w:hint="eastAsia"/>
          <w:b/>
          <w:bCs/>
          <w:sz w:val="44"/>
          <w:szCs w:val="44"/>
          <w:lang w:val="en-US" w:eastAsia="zh-CN"/>
        </w:rPr>
        <w:t>（芸芸众生，身边日常）</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E2B26"/>
    <w:rsid w:val="0C4B307C"/>
    <w:rsid w:val="13303032"/>
    <w:rsid w:val="1CDD378F"/>
    <w:rsid w:val="1CE871FD"/>
    <w:rsid w:val="25BE2B26"/>
    <w:rsid w:val="34FF101A"/>
    <w:rsid w:val="35DB07BC"/>
    <w:rsid w:val="3ADB4EB2"/>
    <w:rsid w:val="48AB36CC"/>
    <w:rsid w:val="4BFC3AFA"/>
    <w:rsid w:val="708E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2022-12-19T23:27:00Z</dcterms:created>
  <dcterms:modified xsi:type="dcterms:W3CDTF">2022-12-22T02:34:47Z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