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第4课 </w:t>
      </w:r>
      <w:r>
        <w:rPr>
          <w:rFonts w:hint="eastAsia" w:ascii="宋体" w:hAnsi="宋体" w:eastAsia="宋体" w:cs="宋体"/>
          <w:b/>
          <w:bCs/>
          <w:sz w:val="28"/>
        </w:rPr>
        <w:t>中国历代变法和改革</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lang w:eastAsia="zh-CN"/>
        </w:rPr>
      </w:pPr>
      <w:r>
        <w:rPr>
          <w:rFonts w:hint="eastAsia" w:hAnsi="宋体" w:eastAsia="宋体" w:cs="宋体"/>
          <w:sz w:val="24"/>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b/>
          <w:bCs/>
          <w:sz w:val="21"/>
          <w:szCs w:val="21"/>
        </w:rPr>
        <w:t>【目标展示】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准</w:t>
            </w:r>
          </w:p>
        </w:tc>
        <w:tc>
          <w:tcPr>
            <w:tcW w:w="75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中国发生过多次变法与改革，积累了丰富的经验和深刻的教训，不能脱离特定社会政治条件和历史文化传统来抽象评判。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引</w:t>
            </w:r>
          </w:p>
        </w:tc>
        <w:tc>
          <w:tcPr>
            <w:tcW w:w="75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1.秦国商鞅变法的背景、内容和意义。(历史解释)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2．北魏孝文帝改革背景、内容和作用。(历史解释)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3．王安石变法的背景、内容和结果。 (史料实证)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4．张居正改革的背景、内容和作用。(唯物史观)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5．戊戌变法的内容、结果和影响。(历史解释)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6．清末新政的背景、内容和评价。(唯物史观)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7．新中国成立初期改革的内容和作用。(历史解释)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8．二十世纪五六十年代改革的成就及结果。(史料实证)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9．社会主义现代化建设新时期改革的表现。(史料实证)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空</w:t>
            </w:r>
          </w:p>
        </w:tc>
        <w:tc>
          <w:tcPr>
            <w:tcW w:w="75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148455" cy="973455"/>
                  <wp:effectExtent l="0" t="0" r="4445" b="1714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r:link="rId6"/>
                          <a:stretch>
                            <a:fillRect/>
                          </a:stretch>
                        </pic:blipFill>
                        <pic:spPr>
                          <a:xfrm>
                            <a:off x="0" y="0"/>
                            <a:ext cx="4148455" cy="973455"/>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比较孝文帝改革与商鞅变法的异同</w:t>
      </w:r>
    </w:p>
    <w:tbl>
      <w:tblPr>
        <w:tblStyle w:val="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995"/>
        <w:gridCol w:w="360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gridSpan w:val="2"/>
            <w:tcBorders>
              <w:tl2br w:val="single" w:color="auto" w:sz="4" w:space="0"/>
            </w:tcBorders>
            <w:shd w:val="clear" w:color="auto" w:fill="auto"/>
            <w:noWrap w:val="0"/>
            <w:vAlign w:val="top"/>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36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孝文帝改革</w:t>
            </w:r>
          </w:p>
        </w:tc>
        <w:tc>
          <w:tcPr>
            <w:tcW w:w="27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商鞅变法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不同点</w:t>
            </w:r>
          </w:p>
        </w:tc>
        <w:tc>
          <w:tcPr>
            <w:tcW w:w="99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目的</w:t>
            </w:r>
          </w:p>
        </w:tc>
        <w:tc>
          <w:tcPr>
            <w:tcW w:w="36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为了缓和社会矛盾，改变鲜卑族的落后状态</w:t>
            </w:r>
          </w:p>
        </w:tc>
        <w:tc>
          <w:tcPr>
            <w:tcW w:w="27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实现富国强兵，在兼并战争中取得优势地位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99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侧重点</w:t>
            </w:r>
          </w:p>
        </w:tc>
        <w:tc>
          <w:tcPr>
            <w:tcW w:w="360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侧重于制度的更新、迁都和移风易俗</w:t>
            </w:r>
          </w:p>
        </w:tc>
        <w:tc>
          <w:tcPr>
            <w:tcW w:w="27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侧重于富国强兵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gridSpan w:val="2"/>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相同点</w:t>
            </w:r>
          </w:p>
        </w:tc>
        <w:tc>
          <w:tcPr>
            <w:tcW w:w="6301" w:type="dxa"/>
            <w:gridSpan w:val="2"/>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都顺应了历史发展的潮流，都促进了政权的封建化，都受到守旧势力的反对和阻碍，结果都取得了成功</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王安石变法失败的原因及教训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①保守势力强大，王安石变法触犯了大地主、大官僚等保守势力的既得利益，遭到他们的激烈反对。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②改革派缺少凝聚力，不能团结一致地推行变法。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③宋神宗在关键时刻常常举棋不定，没有一贯地大力支持变法。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④王安石变法仅仅是封建社会内部当政的地主阶级代表主持的旨在富国强兵的改革，没有触及导致社会危机加深的根本问题，也就不能从根本上摆脱封建统治危机。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⑤新法在实际推行过程中，由于用人不当、执行不善等原因，不断出现违背变法本意的事件，引起农民的不满。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(2)教训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①改革必然涉及利益调整，充满阻力，这就要求改革者必须有坚定的信念和坚忍不拔的意志。</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②改革过程中用人要得当，善于执行具体改革措施。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③改革派领导集团要大公无私，团结一致，协调行动，才能促使改革成功。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认识一条鞭法的特点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(1)按田地多少征收赋役。这种做法使政府既从掌握大量土地的地主手中增加了赋税，又减轻了农民的负担。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(2)简化了征税手续。多赋役合而为一，使豪强地主和官吏难以在税收问题上舞弊，减轻了农民的负担。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 xml:space="preserve">(3)以银代役和计亩征银，有利于稳定农业生产，促进了商品经济和资本主义萌芽的发展。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多角度认识戊戌变法的积极意义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(1)从时代背景看：变法运动是在民族危机空前严重的情况下开始的，变法图强、救亡图存、发展资本主义是变法的直接目的。从这个意义上看，变法是爱国的、进步的。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(2)从变法内容看：政治上要求实行资产阶级君主立宪制度，经济上要求发展资本主义。从人类历史发展规律及世界历史发展潮流看，向西方学习，提出发展资本主义符合历史发展的趋势。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从历史影响看：戊戌变法使维新思想得以广泛传播，学习西方成为一种社会时尚，变革成为一股不可抗拒的思想潮流。同时，维新变法运动点燃了爱国、民主的火炬，唤起了人民的近代民族意识，促进了中国人民的觉醒，也促进了资产阶级革命时代的到来，对社会生活和社会意识的近代化起了重要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从社会主义经济建设失误中吸取的教训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(1)必须认清中国社会的主要矛盾，坚持实事求是，一切从国情、国力出发。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(2)必须遵循经济发展的客观规律，按规律办事。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(3)生产关系一定要适应生产力发展。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(4)经济建设必须有计划、按比例进行。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(5)必须始终坚持以经济建设为中心。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中共十一届三中全会以来中国改革的特点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(1)在改革的性质上，坚持社会主义制度的自我完善和发展。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(2)在改革的方向上，坚持市场取向。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(3)在改革的目标模式上，选择建立社会主义市场经济体制。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(4)在改革的方法上，坚持先易后难、逐步深化、渐进式推进。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(5)在改革的总体部署上，坚持统筹兼顾，处理好若干重要关系。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(6)在改革的动力上，既依靠党和政府的领导，又尊重人民的首创精神，充分发挥理论界的作用。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(7)在对改革措施、目标和成果的评价上，坚持“三个有利于”标准。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思考：商鞅变法成功的原因有哪些？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提示： (1)改革符合新兴地主阶级的要求，顺应了历史发展的潮流。(根本原因)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(2)改革符合秦国的实际情况。(3)法律一经制定就坚决实施。(4)秦孝公的鼎力支持。(重要因素)</w:t>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史料探究</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探究主题　中国历代变法和改革的历程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史料一　民弱国强，民强国弱，故有道之国，务在弱民……民辱则贵爵，弱则尊官，贫则重赏。民之见战也，如饿狼之见肉，则民用矣……强国之民，父遗其子，兄遗其弟，妻遗其夫。皆曰：“不得(敌首)，无返！”</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——《史记·商君书》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探究1：据史料一并结合所学知识，指出商鞅采取了哪些弱民强国的措施，并指出其目的。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lang w:val="en-US" w:eastAsia="zh-CN"/>
        </w:rPr>
      </w:pPr>
      <w:r>
        <w:rPr>
          <w:rFonts w:hint="eastAsia" w:hAnsi="宋体" w:eastAsia="宋体" w:cs="宋体"/>
          <w:b/>
          <w:bCs/>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1．商鞅变法的内容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293"/>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措施</w:t>
            </w: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内容</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以农求富</w:t>
            </w: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废井田、开阡陌</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维护了新兴地主阶级的利益，推动了地主经济的发展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重农抑商、奖励耕织</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使秦国的经济实力不断增强，为后来秦始皇统一六国奠定了物质基础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统一度量衡</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为经济文化交流提供了便利；对经济的发展和巩固中央集权制度都有促进作用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加强集权</w:t>
            </w: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建立户籍制度，实行连坐法</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保证了社会统治秩序，强化了对基层民众的管理和统治，使秦国的兵源得到保证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普遍推行县制</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巩固了中央集权的封建统治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44"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制定秦律</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强化了人民的法律意识，保证了变法的彻底执行，有利于加强统治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奖励军功</w:t>
            </w: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实行二十等爵制，废除“世卿世禄制”</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打击了奴隶主旧贵族，提高了军队的战斗力，确立了新兴地主阶级的政治、经济优势，扩大了统治基础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思想控制</w:t>
            </w: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“燔诗书而明法令”</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加强了思想控制，也压制了人民的思想，使我国文化典籍遭受重大损失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改革旧俗</w:t>
            </w:r>
          </w:p>
        </w:tc>
        <w:tc>
          <w:tcPr>
            <w:tcW w:w="329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禁止父子及成年兄弟同室居住；强制推行一夫一妻小家庭政策</w:t>
            </w:r>
          </w:p>
        </w:tc>
        <w:tc>
          <w:tcPr>
            <w:tcW w:w="460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进一步发展了小家庭生产，有利于增加国家赋税，加强了秦国的集权统治</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2.商鞅变法的评价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(1)积极作用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①政治上：瓦解了旧的血缘宗法制度，健全了封建国家机器的职能，开始建立中央集权制度，对后世影响深远。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②经济上：废井田，开阡陌，确立了土地私有制，激发了劳动者的生产积极性，为秦国农业生产带来了生机。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③军事上：奖励军功，提高了军队战斗力，为秦国统一六国创造了有利条件。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(2)历史局限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①轻视教化，鼓吹轻罪重罚，刑法严苛。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②加重了广大人民所受的剥削与压迫。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③未与旧的制度、文化、习俗彻底划清界限。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史料二　在北魏前期，由于民族本位意识……汉化处于不自觉的状态。……北魏孝文帝以其非凡的勇气、魄力，矢志不渝地推进鲜卑族的全面汉化改革，将北魏汉化运动推向高潮。他的一系列汉化举措，使得鲜卑上层与汉族上层融为一体，使鲜卑族的主体部分融入中华民族大家庭之中。……孝文帝在文化上汇通南北，大量汲取南朝文化，不仅补充了北朝文化的缺失，更有助于消除南北朝歧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——摘编自胡阿祥《魏晋南北朝史十五讲》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探究2：据史料二分析孝文帝汉化措施的特点。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【拓展】全面认识孝文帝改革的汉化政策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(1)这一政策的具体措施表现为均田制、移风易俗和实行汉制等内容。对鲜卑族来说，极大地推动了社会的发展，就中华民族而言，更加丰富、发展了汉族文化。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(2)从孝文帝推行汉化政策的根本目的来看，是为了加强鲜卑族的统治；从中华民族的形成发展过程来看，促进了民族融合，为多民族共同发展作出了贡献。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(3)该政策体现了落后民族必然被先进民族文化所征服的历史规律，从这个角度讲，孝文帝的汉化政策自觉顺应了历史发展规律，值得肯定。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(4)从本质上说，汉化政策既是落后文化学习先进文化的过程，又是少数民族的封建化过程。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史料三　王安石的一些变法法令上，往往有“皆以为民”“使农人有以赴时趋事”的言论。在他秉政期间，发布的第一道免役令规定，开封府的乡村四、五等户不纳役钱。可是在向全国推行时，乡村下户被变法派很普遍地强加了役钱负担。待到役钱收入固定下来，宋廷又变相恢复了差役。在乡役方面既出免役钱，又服差役的情况，一直持续到南宋末。青苗法公布时宣称“公家无所利其入”，“依陕西青苗例钱”不收利息。在各地推行时，有的收息二分，有的收息三分，而且城廓户和乡村上户都被抑配青苗钱。农民在纳苗、役钱时大量支付钱币，使得“钱聚于上，而下有钱荒之患”。大臣孙傅后来对宋钦宗说：“祖宗法惠民，熙丰(宋神宗年号)法惠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——摘编自王曾瑜《王安石变法简论》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探究3：据史料三并结合所学知识，指出王安石变法的动机，分析免役法和青苗法实施的实际效果。</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1．王安石变法的内容</w:t>
      </w:r>
    </w:p>
    <w:tbl>
      <w:tblPr>
        <w:tblStyle w:val="6"/>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2340"/>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Borders>
              <w:tl2br w:val="single" w:color="auto" w:sz="4" w:space="0"/>
            </w:tcBorders>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　　项目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rPr>
            </w:pPr>
            <w:r>
              <w:rPr>
                <w:rFonts w:hint="eastAsia" w:ascii="宋体" w:hAnsi="宋体" w:eastAsia="宋体" w:cs="宋体"/>
              </w:rPr>
              <w:t>领域　　</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措施</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内容</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经济上富国之法(改变积贫局面)</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青苗法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青黄不接之时，政府贷款或谷物给农民，收获后还本付息</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限制了高利贷对农民的剥削，增加了政府的财政收入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农田水利法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鼓励垦荒和兴修水利</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保证灌溉，防洪抗灾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募役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(免役)法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纳钱代役</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有利于经济发展，增加了政府的财政收入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市易法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在东京设市易务</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打破了大商人对市场的垄断，增加了政府的财政收入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方田均税法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重新丈量土地，收取赋税，官僚、地主也不例外</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增加了政府收入，农民得到实惠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均输法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采购物资“徙贵就贱，用近易远”</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节省费用，增加了政府的财政收入，减轻了人民的负担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军事上强兵之法 (改变积弱局面)</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保甲法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把农民编为保甲，实行连坐法</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维护了秩序，兵农合一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保马法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鼓励百姓养马</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节约了政府开支，提高了马匹的质量和数量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将兵法</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在各路设“将”</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提高了军队战斗力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军器监</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监督制造兵器</w:t>
            </w:r>
          </w:p>
        </w:tc>
        <w:tc>
          <w:tcPr>
            <w:tcW w:w="311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武器的产量、质量提高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政治上取士之法 (培养变法人才)</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改革科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举制度</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废明经诸科，改革进士科；设明法科</w:t>
            </w:r>
          </w:p>
        </w:tc>
        <w:tc>
          <w:tcPr>
            <w:tcW w:w="3114"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有利于选拔和培养人才；有利于推动改革；有利于扩大统治基础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整顿太学</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编纂教科书，太学生成绩优异者直接为官，设专门学校</w:t>
            </w:r>
          </w:p>
        </w:tc>
        <w:tc>
          <w:tcPr>
            <w:tcW w:w="3114"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唯才用人</w:t>
            </w:r>
          </w:p>
        </w:tc>
        <w:tc>
          <w:tcPr>
            <w:tcW w:w="23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重改革、破成规</w:t>
            </w:r>
          </w:p>
        </w:tc>
        <w:tc>
          <w:tcPr>
            <w:tcW w:w="3114"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2.对王安石变法的正确评价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(1)性质：在不触动封建土地私有制的前提下，对生产关系进行的局部调整，是社会改良性质的改革。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(2)进步意义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①变法措施的推行，增加了政府的财政收入，增强了军事力量，使北宋的国力得到提高，在一定程度上改善了积贫积弱的局面。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②变法促进了社会经济的发展，有利于社会的进步，在中国历史发展进程中发挥了重要作用。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③王安石能够针对北宋统治错综复杂的积弊进行大刀阔斧的改革，这种勇于改革和敢于斗争的精神，值得肯定。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①王安石变法是封建地主阶级针对北宋统治危机进行的改革运动，它不可能从根本上摆脱封建统治危机。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②变法以维护地主阶级的统治为出发点，农民的处境没有得到根本改善，负担仍然沉重。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史料四　张居正柄政后，鉴于一条鞭法“有极言其便者，有极言其不便者，有言利害半者”，采取了十分慎重的态度，主张“果宜于此，任从其便，如有不便，不必强行”，即要求根据具体情况，因地制宜，不强求一律，他还接受大多数人的看法，认为一条鞭法比较适合南方地区，“在南方颇便”。随着一条鞭法在局部地区的推广和成功，张居正越来越相信一条鞭法利多弊少，南北皆宜，值得全面推广。尽管张居正在执政期间没有颁布在全国推行一条鞭法的政令，但由于他的态度明显是支持一条鞭法的，因而各地方官员纷纷推行，到万历二十年(1592年)左右一条鞭法已推及全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——摘编自《张居正的改革与“一条鞭法”的推行》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探究4：根据史料四，概括一条鞭法推及全国的原因。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【拓展】评价张居正改革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(1)积极性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①强化了中央集权的封建国家机器，基本上实现了“法之必行”“言之必效”。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②国家的经济状况有所改善，财政收入有所增加，在国防上增强了防御能力。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③一定程度上触动了大官僚、大地主的既得利益。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(2)局限性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①张居正倡导改革不是为了减轻人民的负担，而是为了巩固明朝的封建统治。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②变法不可能触动地主阶级的根本利益，只能作一些修修补补的改良，挽救不了封建社会必然灭亡的历史总趋势。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史料五　袁之为人机诈反复，深知皇上无权，且大变将兴，皇上将不能自保。故虽受皇上不次拔擢之大恩，终不肯为皇上之用。且与贼臣之逆谋，卖主以自保，而大变遂成于其手矣。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——梁启超《戊戌政变记》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rPr>
      </w:pPr>
      <w:r>
        <w:rPr>
          <w:rFonts w:hint="eastAsia" w:ascii="宋体" w:hAnsi="宋体" w:eastAsia="宋体" w:cs="宋体"/>
        </w:rPr>
        <w:t>探究5：据史料五，概括梁启超认为戊戌变法失败的主要因素。结合所学，指出戊戌变法失败的根本</w:t>
      </w:r>
      <w:r>
        <w:rPr>
          <w:rFonts w:hint="eastAsia" w:ascii="宋体" w:hAnsi="宋体" w:eastAsia="宋体" w:cs="宋体"/>
          <w:b w:val="0"/>
          <w:bCs w:val="0"/>
        </w:rPr>
        <w:t>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1．戊戌变法的内容、意义和作用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4827"/>
        <w:gridCol w:w="167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p>
        </w:tc>
        <w:tc>
          <w:tcPr>
            <w:tcW w:w="482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内容</w:t>
            </w:r>
          </w:p>
        </w:tc>
        <w:tc>
          <w:tcPr>
            <w:tcW w:w="16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意义</w:t>
            </w:r>
          </w:p>
        </w:tc>
        <w:tc>
          <w:tcPr>
            <w:tcW w:w="13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政治</w:t>
            </w:r>
          </w:p>
        </w:tc>
        <w:tc>
          <w:tcPr>
            <w:tcW w:w="482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鼓励官民上书言事；改旧制，改订律例；裁撤冗员；澄清吏治，取消旗人由国家供养的特权</w:t>
            </w:r>
          </w:p>
        </w:tc>
        <w:tc>
          <w:tcPr>
            <w:tcW w:w="16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资产阶级知识分子有机会参与政权</w:t>
            </w:r>
          </w:p>
        </w:tc>
        <w:tc>
          <w:tcPr>
            <w:tcW w:w="1310" w:type="dxa"/>
            <w:vMerge w:val="restart"/>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基本上反映了维新派的愿望和主张，在一定程度上动摇了封建统治秩序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经济</w:t>
            </w:r>
          </w:p>
        </w:tc>
        <w:tc>
          <w:tcPr>
            <w:tcW w:w="482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中央设立矿务、铁路总局和农工商总局，奖励农工商业的发展；举办商会、农会等民间团体；改革财政，编制国家预算决算；兴办邮政，裁撤驿站</w:t>
            </w:r>
          </w:p>
        </w:tc>
        <w:tc>
          <w:tcPr>
            <w:tcW w:w="16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有利于中国民族资本主义的发展</w:t>
            </w:r>
          </w:p>
        </w:tc>
        <w:tc>
          <w:tcPr>
            <w:tcW w:w="131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文教</w:t>
            </w:r>
          </w:p>
        </w:tc>
        <w:tc>
          <w:tcPr>
            <w:tcW w:w="482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普遍设立中小学堂，京师设立大学堂；设立译书局，翻译外国书籍；准许设立报馆、学会；奖励科学著作和发明；改革科举制度，废八股</w:t>
            </w:r>
          </w:p>
        </w:tc>
        <w:tc>
          <w:tcPr>
            <w:tcW w:w="16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有利于先进科学文化的传播</w:t>
            </w:r>
          </w:p>
        </w:tc>
        <w:tc>
          <w:tcPr>
            <w:tcW w:w="131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rPr>
            </w:pPr>
            <w:r>
              <w:rPr>
                <w:rFonts w:hint="eastAsia" w:ascii="宋体" w:hAnsi="宋体" w:eastAsia="宋体" w:cs="宋体"/>
              </w:rPr>
              <w:t>军事</w:t>
            </w:r>
          </w:p>
        </w:tc>
        <w:tc>
          <w:tcPr>
            <w:tcW w:w="482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建立新式军队，按新法练兵；添置船舰，扩建海军；裁汰旧军</w:t>
            </w:r>
          </w:p>
        </w:tc>
        <w:tc>
          <w:tcPr>
            <w:tcW w:w="167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增强国防力量</w:t>
            </w:r>
          </w:p>
        </w:tc>
        <w:tc>
          <w:tcPr>
            <w:tcW w:w="1310" w:type="dxa"/>
            <w:vMerge w:val="continue"/>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2.戊戌变法的失败原因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(1)封建顽固势力对新政的破坏和镇压，封建顽固势力十分强大。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(2)变法的经济基础和阶级基础较为薄弱，民族资本主义发展很不充分。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(3)改革没有触动封建土地所有制，没有涉及农民问题，也就不可能广泛发动群众。</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(4)国际环境方面，列强加紧对中国的侵略，改革面临着不利的国际环境。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史料六　随着改革进入攻坚期和深水区，遇到的阻力越来越大，面对的暗礁、潜流、漩涡越来越多。发展中的问题和发展后的问题、一般矛盾和深层次矛盾交织叠加、错综复杂。容易的、皆大欢喜的改革已经完成了，好吃的肉都吃掉了，剩下的都是难啃的硬骨头。改革开放中的矛盾只能用改革开放的办法来解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——中共中央宣传部《习近平新时代中国特色社会主义思想学习纲要》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探究6：依据所学知识，谈谈你对史料六的理解。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【拓展】改革开放的伟大成就为中国社会主义现代化建设积累的经验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一是不断解放思想，推进理论创新。二是坚持社会主义市场经济改革方向不动摇。三是灵活运用改革方法，既先行先试、先易后难，又统筹兼顾、协调推进。四是正确处理改革、发展、稳定的关系。五是要保护人民人身权、财产权、人格权。</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1312;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第4课 </w:t>
      </w:r>
      <w:r>
        <w:rPr>
          <w:rFonts w:hint="eastAsia" w:ascii="宋体" w:hAnsi="宋体" w:eastAsia="宋体" w:cs="宋体"/>
          <w:b/>
          <w:bCs/>
          <w:sz w:val="28"/>
        </w:rPr>
        <w:t>中国历代变法和改革</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宋体" w:hAnsi="宋体" w:eastAsia="宋体" w:cs="宋体"/>
          <w:b/>
          <w:bCs/>
          <w:lang w:val="en-US" w:eastAsia="zh-CN"/>
        </w:rPr>
      </w:pPr>
      <w:r>
        <w:rPr>
          <w:rFonts w:hint="eastAsia" w:ascii="宋体" w:hAnsi="宋体" w:eastAsia="宋体" w:cs="宋体"/>
          <w:b/>
          <w:bCs/>
          <w:lang w:val="en-US" w:eastAsia="zh-CN"/>
        </w:rPr>
        <w:t>一、选择题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1．(2021·浙江诸暨)从《诗经·小雅·北山之什·北山》记载的“溥天之下，莫非王土”，到《战国策》记载商鞅“决裂阡陌，教民耕战”。这一变化反映出</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A．铁犁牛耕技术的普及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B．土地私有制的确立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C．地权和劳动者的分离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D．均田制度遭到破坏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2．(2021·山东兰山)王安石变法期间，总是大量附会《诗经》《尚书》等儒家经典。他指出，免役法出于《周官》所谓府、史、胥、徒；保甲法起于三代丘甲；市易法源自周之司市。王安石此举</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A．加剧了统治集团内部分裂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B．有利于减少变革阻力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C．使变法遵循传统的意识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D．希望恢复三代秩序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3．(2021·黑龙江期末)下表为中国古代部分重要变法和改革，从中可以看出</w:t>
      </w:r>
      <w:r>
        <w:rPr>
          <w:rFonts w:hint="eastAsia" w:ascii="宋体" w:hAnsi="宋体" w:eastAsia="宋体" w:cs="宋体"/>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朝代</w:t>
            </w:r>
          </w:p>
        </w:tc>
        <w:tc>
          <w:tcPr>
            <w:tcW w:w="33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改革或变法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战国</w:t>
            </w:r>
          </w:p>
        </w:tc>
        <w:tc>
          <w:tcPr>
            <w:tcW w:w="33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李悝变法、吴起变法、商鞅变法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北魏</w:t>
            </w:r>
          </w:p>
        </w:tc>
        <w:tc>
          <w:tcPr>
            <w:tcW w:w="33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孝文帝改革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北宋</w:t>
            </w:r>
          </w:p>
        </w:tc>
        <w:tc>
          <w:tcPr>
            <w:tcW w:w="33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王安石变法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明朝</w:t>
            </w:r>
          </w:p>
        </w:tc>
        <w:tc>
          <w:tcPr>
            <w:tcW w:w="33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一条鞭法</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A．中国自古就有改革的传统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B．改革促进生产力的发展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C．改革充满了曲折与艰巨性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D．中国古代的变法和改革多为自下而上进行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(2021·辽宁期中)据《戊戌变法史》统计，在开始变法后的103天内，先后发布的诏令谕旨就有184条之多，涉及选拔人才、农工商业、裁汰官员、变革科举、财政经济、法律制度、文化教育、军事国防等各个方面，这些措施之间彼此不配合，又无后续准备。材料表明</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A．变法内容过于宽泛没有针对性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B．维新变法准备不足没有远见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C．光绪帝和维新派政治经验不足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D．变法措施脱离国情无法实践</w:t>
      </w:r>
    </w:p>
    <w:p>
      <w:pPr>
        <w:pStyle w:val="3"/>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(2021·广东肇庆)1903年成立的清廷商部先后颁布了《商人通律》9条，《公司律》131条，以及《公司注册试办章程》《商标注册试办章程》《破产律》《铁路简明章程》《矿务暂行章程》和《试办银行章程》等。这些法令条例出台的主要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A．清政府统治危机的加深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B．列强强化对中国的控制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C．民族资本主义初步发展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D．民主革命运动持续高涨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(2021·湖北期中)1956年，中共八大指出，我国社会的主要矛盾已经是人民对于经济文化迅速发展的需要同当前经济文化不能满足人民需要的状况之间的矛盾。2017年，中共十九大指出，新时代我国社会的主要矛盾是人民日益增长的美好生活需要和不平衡不充分的发展之间的矛盾。这一变化反映出</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A．我国已经完成了先进工业国的建设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B．我国的社会矛盾发生了根本性转变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C．我国已经超越了社会主义初级阶段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D．新时代社会发展状况影响社会矛盾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．(2021·福建南安)据下表可以得出的正确认识是</w:t>
      </w:r>
      <w:r>
        <w:rPr>
          <w:rFonts w:hint="eastAsia" w:ascii="宋体" w:hAnsi="宋体" w:eastAsia="宋体" w:cs="宋体"/>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46"/>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人物</w:t>
            </w:r>
          </w:p>
        </w:tc>
        <w:tc>
          <w:tcPr>
            <w:tcW w:w="144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627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商鞅</w:t>
            </w:r>
          </w:p>
        </w:tc>
        <w:tc>
          <w:tcPr>
            <w:tcW w:w="144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秦孝公时期</w:t>
            </w:r>
          </w:p>
        </w:tc>
        <w:tc>
          <w:tcPr>
            <w:tcW w:w="627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奖励耕织；奖励军功；废除井田制；推行县制，官员由君主任免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邹忌</w:t>
            </w:r>
          </w:p>
        </w:tc>
        <w:tc>
          <w:tcPr>
            <w:tcW w:w="144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齐威王时期</w:t>
            </w:r>
          </w:p>
        </w:tc>
        <w:tc>
          <w:tcPr>
            <w:tcW w:w="627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举贤人、修法律、鼓励臣下进谏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李悝</w:t>
            </w:r>
          </w:p>
        </w:tc>
        <w:tc>
          <w:tcPr>
            <w:tcW w:w="144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魏文侯时期</w:t>
            </w:r>
          </w:p>
        </w:tc>
        <w:tc>
          <w:tcPr>
            <w:tcW w:w="627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按照“食有劳而禄有功”的原则授予官职和爵位；颁布《法经》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吴起</w:t>
            </w:r>
          </w:p>
        </w:tc>
        <w:tc>
          <w:tcPr>
            <w:tcW w:w="144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楚悼王时期</w:t>
            </w:r>
          </w:p>
        </w:tc>
        <w:tc>
          <w:tcPr>
            <w:tcW w:w="627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废除贵族世卿世禄制度，裁减冗官，选贤任能</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A．变法以实行土地私有制为中心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B．变法侧重重建伦理和政治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C．变法旨在改变当时的社会性质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D．变法重视人才选拔与使用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．(2021·山东临沂)孝文帝推行“改官制、禁胡服、断北语、改姓氏、定族姓”等措施，增强了北魏实力，推动了历史进步。其改革取得成功的根本原因是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A．北魏实现北方统一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B．孝文帝改革决心坚定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C．改革措施全面易行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D．顺应了历史发展潮流</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(2021·山西永济)王安石变法中将公使钱(用作宴请及馈送过往官员的费用)由原来的中央追拨付或预留系省钱，改为由系省钱与不系省钱合并支付。这一变法举措有利于</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A．缓解中央财政压力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B．整治官场贪腐之风</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C．压缩地方财权空间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D．强化公使钱的管理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．(2020·黑龙江期末)内阁首辅张居正改革之时，曾经重新清丈土地，按照人丁和田亩多少收取赋税，但并没有从根本上解决明代的土地兼并问题。这主要是因为</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A．封建土地所有制使然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B．明代商品经济的发展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C．张居正改革最终失败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D．闭关锁国的对外政策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(2021·安徽定远)有学者指出：戊戌变法期间，改革的内容从政治、经济、军事、文化教育到修理街道等琐事。新政上谕纷至沓来，急而乱，多而杂，前谕方下，后谕又催，不分轻重缓急、主次先后，令人眼花缭乱。这可用于说明</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A．光绪帝比较勤政爱民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B．清政府统治危机加深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C．光绪帝对政务不谙熟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D．戊戌变法失败的原因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．(2021·广东兴宁)编练新军是清末新政的重要内容。1905年湖北新军在黄陂募兵，招募的96人中有12个监生，24个秀才；各地新军将领也多由国内武备学堂毕业生、官派留学生充任。由此可知</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A．社会风气与价值观念发生变化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B．清政府面临严重的统治危机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C．新式教育加速了社会阶层的流动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(2021·陕西汉中)中共八大前后，自由市场一度活跃，其中还出现人们称之为“地下工厂”的较大的个体户手工业和手工工场。1956年12月，毛泽东提出：“地下工厂要使它成为地上(工厂)，合法化。只要有市场有原料，这样的工厂还可以增加。”这体现了毛泽东</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A．开始纠正计划经济体制的弊端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B．允许部分行业发展资本主义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C．未发现经济建设中的冒进倾向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D．对社会主义建设的积极探索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(2021·山东滨州)1978年9月13日至20日，邓小平在北方地区考察时说道：“引进先进技术设备后，一定要按照国际先进的管理方法、先进的经营方法、先进的定额来管理，也就是按照经济规律管理经济。一句话，就是要革命，不要改良，不要修修补补。”邓小平的讲话</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A．成为新时期新道路的宣言书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B．阐述了对外开放的重要性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C．拉开了中国改革开放的序幕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D．意在要建立市场经济体制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．“自晋、宋以来，号洛阳为荒土。此中谓长江以北，尽是夷狄。昨至洛阳，始知衣冠士族，并在中原。礼仪富盛，人物殷阜，目所不识，口不能传。”造成北魏时期洛阳发生变化的主要原因是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A．孝文帝改革的推动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B．民族交融的发展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C．均田令的推动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D．王安石变法的影响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二、非选择题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．(2021·黑龙江哈尔滨)阅读材料，回答问题。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秦国的商鞅变法基本上解决了由奴隶制所引起的种种社会矛盾，并为封建地主经济的发展铺平了道路；同时也强化了封建国家机器，加强了对人民的控制。经过商鞅变法，使偏僻落后的秦国变得“家给人足，民勇于公战，乡邑大治”；且使过去那种诸侯卑秦的状况变成“诸侯畏惧”的局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北魏孝文帝继位后，全盘推行汉化。他模仿汉族王朝的礼仪，建太庙、祭祀孔子、养国老；仿照汉人官制，大定官品，考核州郡官吏；设立太乐宫，议定雅乐，除去郑、卫之音，依据儒家六经，参照各国音乐志，制定声律。通过吸取汉族的先进文化，学习封建的统治思想及理论，北魏建立了有效的政治、经济和思想文化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——摘编自白寿彝《中国通史》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(1)结合所学知识，指出材料一中涉及的商鞅变法的措施并分析影响。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(2)根据材料二并结合所学知识，概括北魏孝文帝推行“汉化”政策的主要内容。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(3)根据上述材料并结合所学知识，分析商鞅变法、北魏孝文帝改革成功的原因。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仿宋_GB2312"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仿宋_GB2312" w:cs="Times New Roman"/>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仿宋_GB2312" w:cs="Times New Roman"/>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w:t>
      </w:r>
      <w:r>
        <w:rPr>
          <w:rFonts w:hint="eastAsia" w:ascii="宋体" w:hAnsi="宋体" w:eastAsia="宋体" w:cs="宋体"/>
          <w:b/>
          <w:bCs/>
        </w:rPr>
        <w:t>、</w:t>
      </w:r>
      <w:r>
        <w:rPr>
          <w:rFonts w:hint="eastAsia" w:ascii="宋体" w:hAnsi="宋体" w:eastAsia="宋体" w:cs="宋体"/>
          <w:b/>
          <w:bCs/>
          <w:lang w:val="en-US" w:eastAsia="zh-CN"/>
        </w:rPr>
        <w:t>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rPr>
        <w:t>1．(2021·天津期末)春秋战国各诸侯国纷纷变法，魏国李悝、秦国商鞅等先后出台一系列成文法令对各阶层的行为进行明确界定和规范。这些法令的出台主要</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A．结束了分封制度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B．体现了中央集权的趋势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C．有利于平民参政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D．削弱了世袭贵族的实力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2</w:t>
      </w:r>
      <w:r>
        <w:rPr>
          <w:rFonts w:hint="eastAsia" w:ascii="宋体" w:hAnsi="宋体" w:eastAsia="宋体" w:cs="宋体"/>
          <w:b w:val="0"/>
          <w:bCs w:val="0"/>
        </w:rPr>
        <w:t>．(2021·重庆期中)北魏孝文帝改革规定：“诸男夫十五以上受露田四十亩，妇人二十亩……老免及身没则还田。……男夫给二十亩，课种桑五十株。桑田皆为世业，身终不还。”“其民调，一夫一妇，帛一匹，粟二石……此外杂调。”以下最能反映材料信息的是</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A．政府将土地的所有权全部给予农民</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B．耕种国家土地的农民需承担国家租役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C．接受国家土地的农民赋税负担沉重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D．国家将土地按人口多少进行平均分配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3</w:t>
      </w:r>
      <w:r>
        <w:rPr>
          <w:rFonts w:hint="eastAsia" w:ascii="宋体" w:hAnsi="宋体" w:eastAsia="宋体" w:cs="宋体"/>
          <w:b w:val="0"/>
          <w:bCs w:val="0"/>
        </w:rPr>
        <w:t>．(2021·云南玉溪)明朝内阁首辅张居正大力整肃吏治，裁减开支，清丈土地，改革税制，使国家财政收入增加，社会矛盾相对缓和。但其去世后，家被抄，诸子或自杀，或被充军。张居正家族如此结局，主要缘于其改革</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A．触犯了官僚地主的利益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B．损害了宦官集团的利益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C．改变了明内阁参政体制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D．没有得到明神宗的支持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4</w:t>
      </w:r>
      <w:r>
        <w:rPr>
          <w:rFonts w:hint="eastAsia" w:ascii="宋体" w:hAnsi="宋体" w:eastAsia="宋体" w:cs="宋体"/>
          <w:b w:val="0"/>
          <w:bCs w:val="0"/>
        </w:rPr>
        <w:t>．(2021·山东临沂)1956年，刘少奇在中共八大政治报告中指出：“我们目前在国家工作中的迫切任务之一，是着手系统地制定比较完备的法律，健全我们国家的法制。”这反映了当时</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A．我国的民主政治建设趋于法制化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B．加强法制建设是为了巩固新政权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C．法制建设与国内主要矛盾的变化密切相关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D．政治体制改革推动了依法治国的全面实施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5</w:t>
      </w:r>
      <w:r>
        <w:rPr>
          <w:rFonts w:hint="eastAsia" w:ascii="宋体" w:hAnsi="宋体" w:eastAsia="宋体" w:cs="宋体"/>
          <w:b w:val="0"/>
          <w:bCs w:val="0"/>
        </w:rPr>
        <w:t>．(2021·黑龙江齐齐哈尔)史学家黄仁宇说：“他(王安石)的设计主旨在使财政部分商业化。可是如果他不能在下端造成各种财物统能公平而自由交换的局面，基本的数字就加不起来，而上端的法令也只靠高级权威强迫指示执行，既不自然，也迟早必会破裂。”这说明王安石变法败于</w:t>
      </w:r>
      <w:r>
        <w:rPr>
          <w:rFonts w:hint="eastAsia" w:ascii="宋体" w:hAnsi="宋体" w:eastAsia="宋体" w:cs="宋体"/>
          <w:b w:val="0"/>
          <w:bCs w:val="0"/>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A．法律手段　</w:t>
      </w:r>
      <w:r>
        <w:rPr>
          <w:rFonts w:hint="eastAsia" w:ascii="宋体" w:hAnsi="宋体" w:eastAsia="宋体" w:cs="宋体"/>
          <w:b w:val="0"/>
          <w:bCs w:val="0"/>
        </w:rPr>
        <w:tab/>
      </w:r>
      <w:r>
        <w:rPr>
          <w:rFonts w:hint="eastAsia" w:ascii="宋体" w:hAnsi="宋体" w:eastAsia="宋体" w:cs="宋体"/>
          <w:b w:val="0"/>
          <w:bCs w:val="0"/>
        </w:rPr>
        <w:t>B．商业自由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rPr>
      </w:pPr>
      <w:r>
        <w:rPr>
          <w:rFonts w:hint="eastAsia" w:ascii="宋体" w:hAnsi="宋体" w:eastAsia="宋体" w:cs="宋体"/>
          <w:b w:val="0"/>
          <w:bCs w:val="0"/>
        </w:rPr>
        <w:t>C．行政强制　</w:t>
      </w:r>
      <w:r>
        <w:rPr>
          <w:rFonts w:hint="eastAsia" w:ascii="宋体" w:hAnsi="宋体" w:eastAsia="宋体" w:cs="宋体"/>
          <w:b w:val="0"/>
          <w:bCs w:val="0"/>
        </w:rPr>
        <w:tab/>
      </w:r>
      <w:r>
        <w:rPr>
          <w:rFonts w:hint="eastAsia" w:ascii="宋体" w:hAnsi="宋体" w:eastAsia="宋体" w:cs="宋体"/>
          <w:b w:val="0"/>
          <w:bCs w:val="0"/>
        </w:rPr>
        <w:t>D．体制腐败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．(2021·云南曲靖)阅读材料，回答问题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　长期以来，学术界对戊戌变法的研究主要集中在以康有为、梁启超为首的维新派身上，突出其历史贡献和思想启蒙作用，但是在戊戌变法时期同样积极参与改革，更为广泛的官僚群体，还没有引起足够重视。光绪二十四年(1898)六七月间，中央官员通过对《校邠庐抗议》的签议，展开了一场关于改革的大讨论。讨论内容主要集中在以下几方面：在官制改革中，焦点是裁减冗员和吏胥专权的问题，官员们普遍主张裁减中央和地方一些不合理的机构；在吏胥问题上主张简明则例，寻求可以替代吏胥的人选等。此外，官员主张大力发展制科取士，如推广荐举和经济特科等。在洋务改革问题上，他们主张适当引进一些西方政治思想，不再拘泥于中体西用的学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——摘编自常小龙《清廷关于戊戌改革大讨论的研究》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(1)根据材料，概括戊戌变法中中央官员提议改革官僚机构的原因及措施。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bookmarkStart w:id="0" w:name="_GoBack"/>
      <w:bookmarkEnd w:id="0"/>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cs="Times New Roman"/>
        </w:rPr>
      </w:pPr>
      <w:r>
        <w:rPr>
          <w:rFonts w:hint="eastAsia" w:ascii="宋体" w:hAnsi="宋体" w:eastAsia="宋体" w:cs="宋体"/>
        </w:rPr>
        <w:t>(2)根据</w:t>
      </w:r>
      <w:r>
        <w:rPr>
          <w:rFonts w:ascii="Times New Roman" w:hAnsi="Times New Roman" w:cs="Times New Roman"/>
        </w:rPr>
        <w:t>材料并结合所学知识，分析戊戌变法中改革官僚机构失败的原因以及对后世改革的启示。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黑体"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黑体" w:cs="Times New Roma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lang w:val="en-US" w:eastAsia="zh-CN"/>
        </w:rPr>
      </w:pPr>
      <w:r>
        <w:rPr>
          <w:rFonts w:hint="eastAsia" w:ascii="Times New Roman" w:hAnsi="Times New Roman" w:eastAsia="黑体" w:cs="Times New Roman"/>
          <w:lang w:val="en-US" w:eastAsia="zh-CN"/>
        </w:rPr>
        <w:t xml:space="preserve"> </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5B82A"/>
    <w:multiLevelType w:val="singleLevel"/>
    <w:tmpl w:val="98B5B82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0236522F"/>
    <w:rsid w:val="0236522F"/>
    <w:rsid w:val="437E23AF"/>
    <w:rsid w:val="49B83BC3"/>
    <w:rsid w:val="605C6CB5"/>
    <w:rsid w:val="7985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SA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9299</Words>
  <Characters>9641</Characters>
  <Lines>0</Lines>
  <Paragraphs>0</Paragraphs>
  <TotalTime>6</TotalTime>
  <ScaleCrop>false</ScaleCrop>
  <LinksUpToDate>false</LinksUpToDate>
  <CharactersWithSpaces>9698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2022-08-01T07:47:00Z</dcterms:created>
  <dc:creator>萧暮予</dc:creator>
  <cp:lastModifiedBy>萧暮予</cp:lastModifiedBy>
  <dcterms:modified xsi:type="dcterms:W3CDTF">2022-08-02T03:25:54Z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8941F1553BC940B8B03998544EFD8776</vt:lpwstr>
  </property>
</Properties>
</file>