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18</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世界主要国家的基层治理与社会保障</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b/>
          <w:bCs/>
        </w:rPr>
      </w:pPr>
      <w:r>
        <w:rPr>
          <w:rFonts w:hint="eastAsia" w:ascii="楷体" w:hAnsi="楷体" w:eastAsia="楷体" w:cs="楷体"/>
          <w:b w:val="0"/>
          <w:bCs w:val="0"/>
          <w:sz w:val="24"/>
          <w:szCs w:val="24"/>
        </w:rPr>
        <w:t>班级：____________姓名：____________学号：__________授课日期：__________</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准</w:t>
            </w:r>
          </w:p>
        </w:tc>
        <w:tc>
          <w:tcPr>
            <w:tcW w:w="836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知道西方主要国家基层治理的特点及其由来；了</w:t>
            </w:r>
            <w:bookmarkStart w:id="0" w:name="_GoBack"/>
            <w:bookmarkEnd w:id="0"/>
            <w:r>
              <w:rPr>
                <w:rFonts w:hint="eastAsia" w:ascii="宋体" w:hAnsi="宋体" w:eastAsia="宋体" w:cs="宋体"/>
                <w:sz w:val="21"/>
                <w:szCs w:val="21"/>
              </w:rPr>
              <w:t>解现代社会保障制度的产生及实行情况。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引</w:t>
            </w:r>
          </w:p>
        </w:tc>
        <w:tc>
          <w:tcPr>
            <w:tcW w:w="836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1.西方主要国家基层治理的历史。(史料实证)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2．现代西方社会保障制度建立发展的过程及评价。(唯物史观)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3．现代中国社会保障制度建立发展的表现。(史料实证)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空</w:t>
            </w:r>
          </w:p>
        </w:tc>
        <w:tc>
          <w:tcPr>
            <w:tcW w:w="836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165100</wp:posOffset>
                  </wp:positionV>
                  <wp:extent cx="5114290" cy="1554480"/>
                  <wp:effectExtent l="0" t="0" r="10160" b="762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 r:link="rId5"/>
                          <a:stretch>
                            <a:fillRect/>
                          </a:stretch>
                        </pic:blipFill>
                        <pic:spPr>
                          <a:xfrm>
                            <a:off x="0" y="0"/>
                            <a:ext cx="5114290" cy="1554480"/>
                          </a:xfrm>
                          <a:prstGeom prst="rect">
                            <a:avLst/>
                          </a:prstGeom>
                          <a:noFill/>
                          <a:ln w="9525">
                            <a:noFill/>
                          </a:ln>
                        </pic:spPr>
                      </pic:pic>
                    </a:graphicData>
                  </a:graphic>
                </wp:anchor>
              </w:drawing>
            </w:r>
          </w:p>
        </w:tc>
      </w:tr>
    </w:tbl>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422" w:firstLineChars="20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拓展提升</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w:t>
      </w:r>
      <w:r>
        <w:rPr>
          <w:rFonts w:hint="eastAsia" w:ascii="宋体" w:hAnsi="宋体" w:eastAsia="宋体" w:cs="宋体"/>
          <w:sz w:val="21"/>
          <w:szCs w:val="21"/>
        </w:rPr>
        <w:t>西方发达国家已形成了比较完备的城市社区组织管理体系，它们一般具有以下共同特点：组织管理机构健全，权限职责清晰；非政府非营利组织在社区发展中具有重要的作用；社区志愿者组织的作用举足轻重。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从国家治理的角度来看，政府主导的社会管理和公民的社会自治，是社会治理的一体两翼，它们相辅相成，不可或缺。其中社会管理是政府依法对社会事务、社会组织和社会生活的规范和管理。实施社会管理的主体是公共权力部门，实际上这是具有政府重要职能的一种政府行为。而社会自治则是公民对社会公共事务的自我管理，其管理主体是社会或民间组织，其所实施的活动则是一种非政府行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Hans"/>
        </w:rPr>
        <w:t>.</w:t>
      </w:r>
      <w:r>
        <w:rPr>
          <w:rFonts w:hint="eastAsia" w:ascii="宋体" w:hAnsi="宋体" w:eastAsia="宋体" w:cs="宋体"/>
          <w:sz w:val="21"/>
          <w:szCs w:val="21"/>
        </w:rPr>
        <w:t>第二次世界大战后，西方国家建立社会保障制度的原因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(1)为了缓和劳资矛盾；巩固资本主义制度的稳定。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(2)受国内左翼政党的影响和社会主义的优越性的影响。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(3)20世纪50—70年代资本主义经济的迅速发展。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(4)资本主义社会民主进程的推动。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(5)经济社会发展的需要。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(6)工人阶级斗争的结果。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Hans"/>
        </w:rPr>
        <w:t>.</w:t>
      </w:r>
      <w:r>
        <w:rPr>
          <w:rFonts w:hint="eastAsia" w:ascii="宋体" w:hAnsi="宋体" w:eastAsia="宋体" w:cs="宋体"/>
          <w:sz w:val="21"/>
          <w:szCs w:val="21"/>
        </w:rPr>
        <w:t>社会保障体系的完善对新时代中国特色社会主义建设有什么重要作用？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中国的社会保障体系随着社会经济的发展不断完善，在医疗、养老、就业、住房和教育等方面为广大人民群众提供了越来越多的保障，减轻了人们的后顾之忧，维护了社会的稳定，促进了国家社会经济的发展。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w:t>
      </w:r>
      <w:r>
        <w:rPr>
          <w:rFonts w:hint="eastAsia" w:ascii="宋体" w:hAnsi="宋体" w:eastAsia="宋体" w:cs="宋体"/>
          <w:sz w:val="21"/>
          <w:szCs w:val="21"/>
        </w:rPr>
        <w:t>世界主要国家的基层治理和社会保障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（1）基层治理的演化历程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古代：古希腊基层治理依靠村社进行。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中古：经历了从庄园到行会的过程，基督教会作用重要。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近代：地方自治是主要特点。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二战后：社区是基层治理的主要方式。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（2）现代保障制度的发展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萌芽：17世纪初，英国颁布济贫法。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起步：1935年美国颁布《社会保障法》，美国现代社会保障制度最终确立。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确立：二战后，英国、北欧国家等相继建成福利国家，社会保障制度基本建立。</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422" w:firstLineChars="20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探究主题　世界主要国家的基层治理与社会保障的演变历程(史料实证、历史解释)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史料一　传统英国乡村治理，其实质是以庄园为核心的生产活动的安排问题和庄园内部领主与农民，以及农民内部的社会关系调节问题。贵族阶级通过对国家权力的分割，将部分司法和行政权转移到庄园中，以庄园法庭为载体，有效地维护着贵族的政治、经济地位。……庄园制度对英国社会的历史演变产生了重要的影响。它为英国土地私有产权的形成，农业的资本主义经营和农民问题的解决提供了便利；同时也使得英国政治变迁具有精英斗争的特征；庄园制度也衍生出了法治和地方自治的传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——摘编自朱可心《庄园制传统与英国乡村治理》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探究1：根据史料一并结合所学知识，指出传统英国乡村治理的主要做法，并分析其影响。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【拓展】西方国家地方自治的共同特点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(1)由宪法或法律规定地方自治的范围和职权。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(2)地方自治政府既承担自治范围内的事务，同时也承担一部分中央委托的事项。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(3)地方自治政府可以通过法律手段抵制中央干预地方自治范围内的事务。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(4)地方政府上下级之间没有行政隶属关系。只有法律上的平等关系和实际管理中的指导关系。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史料二　英国圈地运动开始后，偷盗者、乞讨者等日益增多，社会不安定因素急剧增加。1601年，英国颁布济贫法。救济办法因类而异，凡年老及丧失劳动力者，在家接受救济；贫穷儿童则在指定的人家寄养，长到一定年龄时送去做学徒；流浪者被关进监狱或送入教养院。1834年，新济贫法规定，有劳动能力的失业者必须进“贫民习艺所”，才能得到救济，而那里的条件非常恶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——摘编自陈晓律《英国福利制度的由来与发展》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探究2：根据史料二并结合所学知识，指出与英国近代济贫制度相比，西方现代福利制度有哪些发展。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【拓展】全面认识西方的福利国家制度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(1)形成原因：20世纪20年代末30年代初资本主义世界的经济危机，暴露出资本主义制度的弊端，因财富分配不均而导致的危机威胁到了资本主义制度本身。</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特点：资金来源多元化，一般由个人缴纳、企业缴纳和国家补贴三部分组成；福利种类繁多，主要包括医疗保险、失业保险、工伤保险和养老保险等；覆盖面广，低收入阶层受惠多；各国发展不平衡，英国、瑞典、丹麦、德国等国家发展水平较高；发展程度较高，已由单纯的政府救济发展为公民的社会权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(3)实质：是国民财富的再分配，是当代资本主义社会最主要的一种分配方式。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(4)利弊影响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①利：为各国社会成员谋得许多福祉，在一定程度上促进了社会平等，缩小了贫富差距，缓和了社会矛盾，扩大了社会消费，拉动了经济发展。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②弊：造成普遍的国家财政赤字，使政府负担过重；另外也带来社会道德危机，被认为不鼓励工作。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史料三　新中国成立之初，社会保障尚属空白，党和政府釆取了一系列保障人民生活安定、社会发展的政策。2018年末，全国共有1 008万人享受城市居民最低生活保障，3 520万人享受农村居民最低生活保障，455万人享受农村特困人员救助供养，全年临时救助1 075万人次。我国的社会保险制度开始逐步健全，建立了以养老保险为重点的各类社会保险开始惠及全体城乡居民，传统意义上的劳动保险开始真正转变为普惠型的社会保险。据统计，截至2018年末，全国共有各类提供住宿的社会服务机构3.3万个，其中养老服务机构3万个，儿童服务机构664个；设有社会服务床位782.4万张，其中养老服务床位746.3万张，儿童服务床位10.4万张；建有社区服务中心2.7万个、社区服务站14.5万个。</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探究3：根据史料三，分析改革开放后我国社会保障制度的特点及作用。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【拓展】我国社会保障制度的特点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(1)从家庭保障向社会保障转变，中国社会保障制度的改革是在满足市场经济改革与社会发展的需要的同时，弥补家庭保障功能不断弱化的缺陷。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(2)以社会保险为主体，还需要发展各种补充保障事业，弥补以政府为责任主体的基本保障的不足。</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(3)体现多层次性，主要体现在以政府为责任主体的基本保障和单位为主体的补充保障以及其他保障等不同层次上。</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29845</wp:posOffset>
                </wp:positionV>
                <wp:extent cx="6057900" cy="1622425"/>
                <wp:effectExtent l="6350" t="6350" r="12700" b="9525"/>
                <wp:wrapNone/>
                <wp:docPr id="25" name="矩形 25"/>
                <wp:cNvGraphicFramePr/>
                <a:graphic xmlns:a="http://schemas.openxmlformats.org/drawingml/2006/main">
                  <a:graphicData uri="http://schemas.microsoft.com/office/word/2010/wordprocessingShape">
                    <wps:wsp>
                      <wps:cNvSpPr/>
                      <wps:spPr>
                        <a:xfrm flipV="1">
                          <a:off x="0" y="0"/>
                          <a:ext cx="6057900" cy="1622425"/>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15pt;margin-top:2.35pt;height:127.75pt;width:477pt;z-index:251660288;v-text-anchor:middle;mso-width-relative:page;mso-height-relative:page;" filled="f" stroked="t" coordsize="21600,21600" o:gfxdata="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eQtSa0gAAAAcBAAAPAAAAAAAAAAEAIAAAACIAAABk&#10;cnMvZG93bnJldi54bWxQSwECFAAUAAAACACHTuJAvKMJqH4CAADuBAAADgAAAAAAAAABACAAAAAh&#10;AQAAZHJzL2Uyb0RvYy54bWxQSwUGAAAAAAYABgBZAQAAEQY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br w:type="page"/>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18</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世界主要国家的基层治理与社会保障</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center"/>
        <w:outlineLvl w:val="9"/>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default" w:ascii="楷体" w:hAnsi="楷体" w:eastAsia="楷体" w:cs="楷体"/>
          <w:b w:val="0"/>
          <w:bCs w:val="0"/>
          <w:sz w:val="24"/>
          <w:szCs w:val="24"/>
        </w:rPr>
        <w:t>30</w:t>
      </w:r>
      <w:r>
        <w:rPr>
          <w:rFonts w:hint="eastAsia" w:ascii="楷体" w:hAnsi="楷体" w:eastAsia="楷体" w:cs="楷体"/>
          <w:b w:val="0"/>
          <w:bCs w:val="0"/>
          <w:sz w:val="24"/>
          <w:szCs w:val="24"/>
          <w:lang w:val="en-US" w:eastAsia="zh-CN"/>
        </w:rPr>
        <w:t>分钟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1．(2021·山东烟台)在中古时期的西欧，封建主的领地采取庄园制的经营方式。庄园制的本质内容除了主要使用农奴的无偿劳役耕种领主自营地外，就是设有庄园法庭，审理庄园内的各种案件。这说明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A．庄园实行的是封君封臣制度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B．庄园是自给自足的经济体制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C．庄园是农村基本的社会组织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D．庄园中农奴受到沉重的剥削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2．(2021·山西大同)19世纪中期，欧洲各国社区组织开始形成的主要原因是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A．英国近代自治市制度的确立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B．工业革命导致社会问题丛生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C．慈善团体和救济机构的增加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D．提高和改善人民生活的需要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3．(2021·河北期中)基层自治是西方国家基层治理的主要特点。美国建国后，基本保持了地方自治的传统，最基本的地方自治单位是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A．村社　</w:t>
      </w:r>
      <w:r>
        <w:rPr>
          <w:rFonts w:hint="default" w:ascii="宋体" w:hAnsi="宋体" w:eastAsia="宋体" w:cs="宋体"/>
          <w:sz w:val="21"/>
          <w:szCs w:val="21"/>
        </w:rPr>
        <w:t xml:space="preserve">                 </w:t>
      </w:r>
      <w:r>
        <w:rPr>
          <w:rFonts w:hint="eastAsia" w:ascii="宋体" w:hAnsi="宋体" w:eastAsia="宋体" w:cs="宋体"/>
          <w:sz w:val="21"/>
          <w:szCs w:val="21"/>
        </w:rPr>
        <w:t>B．庄园　　</w:t>
      </w:r>
      <w:r>
        <w:rPr>
          <w:rFonts w:hint="default" w:ascii="宋体" w:hAnsi="宋体" w:eastAsia="宋体" w:cs="宋体"/>
          <w:sz w:val="21"/>
          <w:szCs w:val="21"/>
        </w:rPr>
        <w:t xml:space="preserve">            </w:t>
      </w:r>
      <w:r>
        <w:rPr>
          <w:rFonts w:hint="eastAsia" w:ascii="宋体" w:hAnsi="宋体" w:eastAsia="宋体" w:cs="宋体"/>
          <w:b w:val="0"/>
          <w:bCs w:val="0"/>
          <w:sz w:val="21"/>
          <w:szCs w:val="21"/>
        </w:rPr>
        <w:t>　C．乡镇　</w:t>
      </w:r>
      <w:r>
        <w:rPr>
          <w:rFonts w:hint="eastAsia" w:ascii="宋体" w:hAnsi="宋体" w:eastAsia="宋体" w:cs="宋体"/>
          <w:b w:val="0"/>
          <w:bCs w:val="0"/>
          <w:sz w:val="21"/>
          <w:szCs w:val="21"/>
        </w:rPr>
        <w:tab/>
      </w:r>
      <w:r>
        <w:rPr>
          <w:rFonts w:hint="default" w:ascii="宋体" w:hAnsi="宋体" w:eastAsia="宋体" w:cs="宋体"/>
          <w:b w:val="0"/>
          <w:bCs w:val="0"/>
          <w:sz w:val="21"/>
          <w:szCs w:val="21"/>
        </w:rPr>
        <w:t xml:space="preserve">      </w:t>
      </w:r>
      <w:r>
        <w:rPr>
          <w:rFonts w:hint="default" w:ascii="宋体" w:hAnsi="宋体" w:eastAsia="宋体" w:cs="宋体"/>
          <w:sz w:val="21"/>
          <w:szCs w:val="21"/>
        </w:rPr>
        <w:t xml:space="preserve">           </w:t>
      </w:r>
      <w:r>
        <w:rPr>
          <w:rFonts w:hint="eastAsia" w:ascii="宋体" w:hAnsi="宋体" w:eastAsia="宋体" w:cs="宋体"/>
          <w:sz w:val="21"/>
          <w:szCs w:val="21"/>
        </w:rPr>
        <w:t>D．社区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山东青岛)1965年《伦敦政府法》生效，建立了大伦敦议会，下辖32个伦敦自治市议会和1个伦敦城议会，其中12个自治市和伦敦城共同组成内伦敦，其余20个自治市构成外伦敦。新成立的大伦敦议会主要负责提供更具全局性的服务，如消防、救护车、主要道路的维护和废物处理等。这说明英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A．自治机构改革适应城市化发展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B．三权分立机制的内容不断拓展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C．议会权力扩大威胁了有效行政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D．自治机构受到中央政府的控制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5．(2021·河北期中)1883年，德国颁布的《疾病保险法》规定，工人生病时，医疗费用由雇主和工人自己承担，比例分别为三分之一和三分之二。这一规定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A．限制了企业发展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B．增加工人阶级的生活负担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C．激化了社会矛盾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D．符合资产阶级的根本利益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6．(2021·河南期中)现在我国农民绝大多数都加入农村合作医疗保险，而且有的还加入了社会养老保险，这说明了我国正在逐步完善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B．家庭联产承包责任制度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C．国有企业改革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D．社会保障体系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7</w:t>
      </w:r>
      <w:r>
        <w:rPr>
          <w:rFonts w:hint="eastAsia" w:ascii="宋体" w:hAnsi="宋体" w:eastAsia="宋体" w:cs="宋体"/>
          <w:sz w:val="21"/>
          <w:szCs w:val="21"/>
        </w:rPr>
        <w:t>．(2021·山西大同)古希腊时期，基层治理依靠村社实行自治。西欧封建社会中，庄园是主要的基层单位，庄园主或管家管理庄园事务。10—11世纪，西欧城市兴起。城市从国王或领主那里获得特许状，享有不同程度的自治。同时，基督教会在基层治理中也发挥重要作用。从以上信息可以得出的结论是，西方国家的基层治理传统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A．以教会为中心进行基层治理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B．基层治理的主要特点是基层自治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C．社区是基层自治的主要方式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D．中古时期城市治理以王权为中心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8</w:t>
      </w:r>
      <w:r>
        <w:rPr>
          <w:rFonts w:hint="eastAsia" w:ascii="宋体" w:hAnsi="宋体" w:eastAsia="宋体" w:cs="宋体"/>
          <w:sz w:val="21"/>
          <w:szCs w:val="21"/>
        </w:rPr>
        <w:t>．(2021·河北石家庄)在托克维尔看来，英国的地方自治传统是在英国特有的长期宗教纷争中形成的。英国人“比当时的大部分欧洲人更熟悉权利观念和真正自由的原则。在移民初期，自由制度的茁壮萌芽即地方自治，已经深深地扎根于英国人的习惯之中”。对材料理解最准确的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A．英国民主思想来自宗教改革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B．地方自治是英国政体的重要特点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C．美国自治思想深受英国影响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D．美国政体学习借鉴了英国政体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9</w:t>
      </w:r>
      <w:r>
        <w:rPr>
          <w:rFonts w:hint="eastAsia" w:ascii="宋体" w:hAnsi="宋体" w:eastAsia="宋体" w:cs="宋体"/>
          <w:sz w:val="21"/>
          <w:szCs w:val="21"/>
        </w:rPr>
        <w:t>．(2021·河南期末)英国的志愿者组织和非盈利组织不直接接受政府部门的行政控制，具有广泛的行为空间，在能够促进社区发展的前提下，可以以任何合理合法的方式介入社区发展，为社区发展提供技术支撑、智力保证或者教育培训方面的优质人力资源。英国的这一社区治理模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A．有利于降低社区运营成本</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B．体现了权力钳制下的高度自治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C．说明社会保障覆盖的全面性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D．说明社区已取代了政府的功能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10</w:t>
      </w:r>
      <w:r>
        <w:rPr>
          <w:rFonts w:hint="eastAsia" w:ascii="宋体" w:hAnsi="宋体" w:eastAsia="宋体" w:cs="宋体"/>
          <w:sz w:val="21"/>
          <w:szCs w:val="21"/>
        </w:rPr>
        <w:t>．(2021·湖南期末)1888年的《地方政府法》规定，作为地方权力机关，郡、郡级市和伦敦郡议会必须由公民直接选举产生，将以往由治安法官负责的大量事务交由议会负责。这一法案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A．使政治权力从贵族转移到议会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B．统一了城乡公民的选举权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C．开创了民选产生自治机构制度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D．推动郡自治制度的民主化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11</w:t>
      </w:r>
      <w:r>
        <w:rPr>
          <w:rFonts w:hint="eastAsia" w:ascii="宋体" w:hAnsi="宋体" w:eastAsia="宋体" w:cs="宋体"/>
          <w:sz w:val="21"/>
          <w:szCs w:val="21"/>
        </w:rPr>
        <w:t>．(2021·湖北期中)下表是19世纪末20世纪初德国历史上的部分重大历史事件。据此可知，德国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1875年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德国社会主义工人党成立，后改为社会民主党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1878年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德国颁布《反对社会民主党企图危害治安的法令》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1889年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德国鲁尔区10万工人大罢工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1890年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德国罢工达到200次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1891年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德国社会保险制度正式建立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1899年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德国颁布残疾保险法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1911年</w:t>
            </w:r>
          </w:p>
        </w:tc>
        <w:tc>
          <w:tcPr>
            <w:tcW w:w="50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德国颁布社会保险法</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A．君主立宪制逐渐发展完善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B．工人运动推动政府社会改革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C．通过立法扩大了社会救济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D．马克思主义指导了工人运动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12</w:t>
      </w:r>
      <w:r>
        <w:rPr>
          <w:rFonts w:hint="eastAsia" w:ascii="宋体" w:hAnsi="宋体" w:eastAsia="宋体" w:cs="宋体"/>
          <w:sz w:val="21"/>
          <w:szCs w:val="21"/>
        </w:rPr>
        <w:t>．(2021·湖南期末)西方国家政府开支体系包括国防、行政、投资、社会福利、补贴和救济等。1965—1983年间，法国财政开支占国民生产总值的比重从37.5%增至50%，英国从35.3%增至58.9%，意大利从32.9%增至56.6%。这一变化有利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A．实现部分社会财富再分配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B．提高国家垄断资本经济效益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C．降低国家对税收依赖程度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D．发挥私人垄断企业社会价值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13</w:t>
      </w:r>
      <w:r>
        <w:rPr>
          <w:rFonts w:hint="eastAsia" w:ascii="宋体" w:hAnsi="宋体" w:eastAsia="宋体" w:cs="宋体"/>
          <w:sz w:val="21"/>
          <w:szCs w:val="21"/>
        </w:rPr>
        <w:t>．(2021·天津期末)20世纪90年代英国曾实行“青年新政”：年龄在18—24岁，处于失业状态并申领求职者津贴连续6个月者，必须在政府提供的四个项目(即为期6个月的国家补贴就业或创业；全日制教育或培训；环卫工作和公益部门工作)中选择一个，这项政策主要针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A．“福利国家”制度的弊端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B．国民文化素质的下降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C．经济危机的恶化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D．生态环境的破坏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14</w:t>
      </w:r>
      <w:r>
        <w:rPr>
          <w:rFonts w:hint="eastAsia" w:ascii="宋体" w:hAnsi="宋体" w:eastAsia="宋体" w:cs="宋体"/>
          <w:sz w:val="21"/>
          <w:szCs w:val="21"/>
        </w:rPr>
        <w:t>．(2021·贵州贵阳)《中华人民共和国劳动保险条例》共7章34条，其内容包括：总则、劳动保险金的征集与保管、各项劳动保险待遇的规定、享受优异劳动保险待遇的规定等内容。这部条例的颁布意在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A．深化经济体制改革　</w:t>
      </w:r>
      <w:r>
        <w:rPr>
          <w:rFonts w:hint="eastAsia" w:ascii="宋体" w:hAnsi="宋体" w:eastAsia="宋体" w:cs="宋体"/>
          <w:sz w:val="21"/>
          <w:szCs w:val="21"/>
        </w:rPr>
        <w:tab/>
      </w:r>
      <w:r>
        <w:rPr>
          <w:rFonts w:hint="eastAsia" w:ascii="宋体" w:hAnsi="宋体" w:eastAsia="宋体" w:cs="宋体"/>
          <w:sz w:val="21"/>
          <w:szCs w:val="21"/>
        </w:rPr>
        <w:t>B．推动社会主义改造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C．保护劳动者的利益　</w:t>
      </w:r>
      <w:r>
        <w:rPr>
          <w:rFonts w:hint="eastAsia" w:ascii="宋体" w:hAnsi="宋体" w:eastAsia="宋体" w:cs="宋体"/>
          <w:b w:val="0"/>
          <w:bCs w:val="0"/>
          <w:sz w:val="21"/>
          <w:szCs w:val="21"/>
        </w:rPr>
        <w:tab/>
      </w:r>
      <w:r>
        <w:rPr>
          <w:rFonts w:hint="eastAsia" w:ascii="宋体" w:hAnsi="宋体" w:eastAsia="宋体" w:cs="宋体"/>
          <w:sz w:val="21"/>
          <w:szCs w:val="21"/>
        </w:rPr>
        <w:t>D．建立市场经济体制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5</w:t>
      </w:r>
      <w:r>
        <w:rPr>
          <w:rFonts w:hint="eastAsia" w:ascii="宋体" w:hAnsi="宋体" w:eastAsia="宋体" w:cs="宋体"/>
          <w:sz w:val="21"/>
          <w:szCs w:val="21"/>
        </w:rPr>
        <w:t>．(2021·河北石家庄)“凡父母双方均为(雅典)公民者有公民权，公民在十八岁时在他们村社的名簿中登记。当他们登记之时，村社成员对他们宣誓投票，做出决定。”对“村社”的理解恰当的是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A．直接决定城邦的大政方针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B．承担司法职能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C．由城邦公民大会负责管理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D．是基层治理组织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6</w:t>
      </w:r>
      <w:r>
        <w:rPr>
          <w:rFonts w:hint="eastAsia" w:ascii="宋体" w:hAnsi="宋体" w:eastAsia="宋体" w:cs="宋体"/>
          <w:sz w:val="21"/>
          <w:szCs w:val="21"/>
        </w:rPr>
        <w:t>．(2021·河南安阳)托克维尔在评价美国政治制度时指出：“乡镇组织之于自由，犹如小学之于授课。乡镇组织将自由带给人民，教导人民安享自由和学会让自由为他们服务。”这主要是因为乡镇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A．实行三权分立的政治体制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B．适应了加强中央集权的要求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C．是最基本的地方自治单位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D．承担了基层教育机构的职能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二</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17</w:t>
      </w:r>
      <w:r>
        <w:rPr>
          <w:rFonts w:hint="eastAsia" w:ascii="宋体" w:hAnsi="宋体" w:eastAsia="宋体" w:cs="宋体"/>
          <w:sz w:val="21"/>
          <w:szCs w:val="21"/>
        </w:rPr>
        <w:t>．阅读材料，完成下列要求。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自先秦到明清，中国乡村社会秩序和社会管理的基本构成要素有三：宗族、乡里和乡绅。宗族是由父系血缘关系而结成的组织，乡里是基于地缘关系而形成的组织，乡绅是指有官职或功名的地方士绅。这三者形成了古代不同时期的乡村社会秩序。乡贤是乡绅中的良绅，他们根植、立足于乡土社会，以其士大夫的文化精神，影响、作用于乡土社会。作为一个特殊的阶层，他们具有沟通地方政府与社会的权利和便利，对于地方政府的政策，亦可以代表民众向州县官进言。同时，他们又经常是宗族长，维持着乡间社会的礼仪和秩序。这样一个阶层，在乡村社会实践着儒家“进亦忧，退亦忧”的理念，维系着乡村社会的秩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——摘编自林辉煌《“皇权不下县”治理方式的历史两面性》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社区事务高度“自理”。在美国，社区的事情不由政府包办而由社区居民自己决定。由当地居民自愿组成的社区委员会是社区管理的核心机构，对社区事务拥有很大的发言权。社区委员必须是居住于本社区的居民或在本社区从事商务活动的人，他们通常在本社区具有一定的号召力，享有一定的威望或具有某方面的特长。委员是义务担任的，不拿报酬，有少量补贴，服务好可以赢得社区居民的好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——摘编自汪燕《美国基层社会治理的启示》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(1)根据材料一并结合所学知识，概括指出中国古代乡村社会的基本特点。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(2)根据材料二并结合所学知识，概括指出美国社区事务“自理”的特点。</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东威海)1834年英国《济贫法(修正案)》将“低于舒适原则”确立为基本原则，即不论家庭大小和生活支出多少，金钱救济绝对不能超过社区独立劳动者的最低工资水平。它规定，一律停止对济贫院外所有壮年男子的救济。这些规定反映出英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A．社会保障适应社会发展　</w:t>
      </w:r>
      <w:r>
        <w:rPr>
          <w:rFonts w:hint="eastAsia" w:ascii="宋体" w:hAnsi="宋体" w:eastAsia="宋体" w:cs="宋体"/>
          <w:b w:val="0"/>
          <w:bCs w:val="0"/>
          <w:sz w:val="21"/>
          <w:szCs w:val="21"/>
        </w:rPr>
        <w:tab/>
      </w:r>
      <w:r>
        <w:rPr>
          <w:rFonts w:hint="eastAsia" w:ascii="宋体" w:hAnsi="宋体" w:eastAsia="宋体" w:cs="宋体"/>
          <w:sz w:val="21"/>
          <w:szCs w:val="21"/>
        </w:rPr>
        <w:t>B．社会矛盾尖锐激化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C．形成了完善的法律体系　</w:t>
      </w:r>
      <w:r>
        <w:rPr>
          <w:rFonts w:hint="eastAsia" w:ascii="宋体" w:hAnsi="宋体" w:eastAsia="宋体" w:cs="宋体"/>
          <w:sz w:val="21"/>
          <w:szCs w:val="21"/>
        </w:rPr>
        <w:tab/>
      </w:r>
      <w:r>
        <w:rPr>
          <w:rFonts w:hint="eastAsia" w:ascii="宋体" w:hAnsi="宋体" w:eastAsia="宋体" w:cs="宋体"/>
          <w:sz w:val="21"/>
          <w:szCs w:val="21"/>
        </w:rPr>
        <w:t>D．救济观念走向人道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．(2021·山东泰安)二战后，西欧资本主义国家普遍实行社会福利政策，福利国家的发展日趋完备。对此，20世纪80年代，联邦德国总理科尔说：“我们太贵了，这些既得利益现在都需要打破。”据此可知，福利政策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A．不利于社会的稳定　</w:t>
      </w:r>
      <w:r>
        <w:rPr>
          <w:rFonts w:hint="eastAsia" w:ascii="宋体" w:hAnsi="宋体" w:eastAsia="宋体" w:cs="宋体"/>
          <w:sz w:val="21"/>
          <w:szCs w:val="21"/>
        </w:rPr>
        <w:tab/>
      </w:r>
      <w:r>
        <w:rPr>
          <w:rFonts w:hint="eastAsia" w:ascii="宋体" w:hAnsi="宋体" w:eastAsia="宋体" w:cs="宋体"/>
          <w:b w:val="0"/>
          <w:bCs w:val="0"/>
          <w:sz w:val="21"/>
          <w:szCs w:val="21"/>
        </w:rPr>
        <w:t>B．增加国家财政负担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C．加剧贫富差距　</w:t>
      </w:r>
      <w:r>
        <w:rPr>
          <w:rFonts w:hint="eastAsia" w:ascii="宋体" w:hAnsi="宋体" w:eastAsia="宋体" w:cs="宋体"/>
          <w:sz w:val="21"/>
          <w:szCs w:val="21"/>
        </w:rPr>
        <w:tab/>
      </w:r>
      <w:r>
        <w:rPr>
          <w:rFonts w:hint="eastAsia" w:ascii="宋体" w:hAnsi="宋体" w:eastAsia="宋体" w:cs="宋体"/>
          <w:sz w:val="21"/>
          <w:szCs w:val="21"/>
        </w:rPr>
        <w:t>D．改变社会制度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(2021·新疆期中)公元前5世纪末，雅典至少有150个到170个村社。村社的职能之一是登记本村社的公民，公民权的认定决定于村社机构的登记，而不像从前那样决定于氏族族籍，许多失去氏族族籍的雅典自由民也获得了公民权。村社职能的规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A．说明雅典基层社会治理混乱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B．意在推动雅典公民群体扩大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C．使雅典的权力运行臻于平衡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D．一定程度上阻碍了公民的个人自由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4</w:t>
      </w:r>
      <w:r>
        <w:rPr>
          <w:rFonts w:hint="eastAsia" w:ascii="宋体" w:hAnsi="宋体" w:eastAsia="宋体" w:cs="宋体"/>
          <w:sz w:val="21"/>
          <w:szCs w:val="21"/>
        </w:rPr>
        <w:t>．(2021·山东临沂)德意志帝国政府从19世纪80年代起陆续通过了一系列社会保障立法，1911年又通过了《工人保险法》，规定设立地方保险局、高等保险局、帝国保险局等三级监督机构，以严格监督各类社会保障组织履行应尽的义务和责任。这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A．德意志帝国中央集权趋势的不断加强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B．工人阶级斗争改变了德国的政治局面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C．社会福利保险制度在欧洲的普遍实行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D．代议制度的推行有利于实现社会平等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5．(2021·江苏昆山)二战后初期，美、英、法等国纷纷建立“福利国家”，完善福利制度。进入20世纪70年代后，主要资本主义国家在不同程度上减少公共开支，缩小“福利国家”的规模。这样调整主要是由于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A．民主政体渐趋完善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B．与社会主义国家竞争加剧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C．陷入争霸战争泥潭</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D．国家综合竞争力受到影响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6</w:t>
      </w:r>
      <w:r>
        <w:rPr>
          <w:rFonts w:hint="eastAsia" w:ascii="宋体" w:hAnsi="宋体" w:eastAsia="宋体" w:cs="宋体"/>
          <w:sz w:val="21"/>
          <w:szCs w:val="21"/>
        </w:rPr>
        <w:t>．阅读材料，回答问题。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老人将持有地让与家庭成员、亲属，或者非亲属人员，换来食物供给保证和类似养老金或退休金之类的其他利益。在实行敞田制的地区，庄园、村庄的非耕地、休耕地都是敞开的公用地，包括穷人在内的每个共同体成员都可以在公共地放牧牲畜，获取生产生活所需树干、树枝、灌木等燃料，获取建造、修缮房屋的地皮和材料，拾取遗落的羊毛，获取食用和出售的野生植物及其果实，等等。教会以教堂、修道院和建立慈善院来济贫，在国家尚未建立济贫体系的情况下，教士有责任劝说共同体成员照顾穷人。1536年，政府颁布的济贫法令规定教区要为穷人募集捐赠，赋予教区救助穷人的责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——摘编自王学增《中世纪英国乡村贫困与社会济助研究》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改革开放初，中国广大农村分布着2.5亿没有解决温饱问题的极端贫困人口。1986年，国务院成立扶贫开发领导小组，划定重点扶持区域，设立专项扶贫资金，开始实施有组织有计划大规模的国家扶贫行动。有世界银行专家说，“中国的改革开放成为了历史上最大规模的减贫行动，尤其对减少农村地区的绝对贫困人数更是如此”。党的十八大以来，扶贫开发进入脱贫攻坚新阶段。习近平总书记亲自部署、亲自督战，提出要“实事求是、因地制宜、分类指导、精准扶贫”，建立脱贫攻坚的责任体系、政策体系、监督体系、考核体系等，明确到2020年农村贫困人口实现脱贫，解决区域性整体贫困的奋斗目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——摘编自杨钟《改革开放推动农村扶贫进程》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(1)根据材料一并结合所学知识，概括中世纪的英国解决贫困问题的社会救助方式。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(2)根据材料二并结合所学知识，指出中国扶贫工作的核心举措，分析改革开放以来中国扶贫工作取得突出成就的原因。</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sectPr>
      <w:pgSz w:w="11906" w:h="16838"/>
      <w:pgMar w:top="1134" w:right="1134" w:bottom="1134" w:left="1134"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06EB2AB8"/>
    <w:rsid w:val="06EB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sa2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2022-10-12T00:12:00Z</dcterms:created>
  <dc:creator>萧暮予</dc:creator>
  <cp:lastModifiedBy>萧暮予</cp:lastModifiedBy>
  <dcterms:modified xsi:type="dcterms:W3CDTF">2022-10-12T00:12:44Z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DA3E38E7112E4021877DDEAC922994F0</vt:lpwstr>
  </property>
</Properties>
</file>