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导学案</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 xml:space="preserve">第2课 </w:t>
      </w:r>
      <w:r>
        <w:rPr>
          <w:rFonts w:hint="eastAsia" w:ascii="宋体" w:hAnsi="宋体" w:eastAsia="宋体" w:cs="宋体"/>
          <w:b/>
          <w:bCs/>
          <w:sz w:val="28"/>
        </w:rPr>
        <w:t>西方国家古代和近代政治制度的演变</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【目标展示】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准</w:t>
            </w:r>
          </w:p>
        </w:tc>
        <w:tc>
          <w:tcPr>
            <w:tcW w:w="831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了解古代至近代西方政治体制各主要类型的产生和演变过程。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问</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导</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引</w:t>
            </w:r>
          </w:p>
        </w:tc>
        <w:tc>
          <w:tcPr>
            <w:tcW w:w="831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1.雅典民主政治时期的主要国家机构。(史料实证)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2．斯巴达实行寡头政治的表现。(史料实证)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3．罗马共和国时期的主要国家机构。(史料实证)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4．中古西欧国家制度的特征。(史料实证)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5．法国等级君主制确立的意义。(历史解释)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6．英国议会君主制的特点。(历史解释)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7．英国君主立宪制形成的过程。(史料实证)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8．美国1787年宪法的主要内容及意义。(历史解释)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空</w:t>
            </w:r>
          </w:p>
        </w:tc>
        <w:tc>
          <w:tcPr>
            <w:tcW w:w="8313"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160655</wp:posOffset>
                  </wp:positionH>
                  <wp:positionV relativeFrom="paragraph">
                    <wp:posOffset>3175</wp:posOffset>
                  </wp:positionV>
                  <wp:extent cx="4147820" cy="857885"/>
                  <wp:effectExtent l="0" t="0" r="5080" b="184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4147820" cy="857885"/>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拓展提升</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sz w:val="21"/>
          <w:szCs w:val="21"/>
        </w:rPr>
        <w:t>雅典选举制的弊端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(1)选举表决方式的原始性。抽签选举和举手表决的方式在雅典民主选举中占有绝对的地位，但公民意愿的达成却很难得到保证，因而，这种选举带有很大的随意性，使民主失去其真正意义。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(2)选举不能做到人尽其用、才尽其专。不同的公职需要不同的人才，而雅典的选举制，被选中的公民不能自主地选择公职职位，这不利于公民特长的发挥，从而影响工作效率。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(3)民主选举与经济生活不协调。直接民主制需要占用公民大量的时间和精力，必将影响社会生产活动。</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思考1：雅典、斯巴达和罗马共和国的政治制度在哪些方面相似？又有哪些不同之处？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提示1：(1)相似之处：都有公民大会；都具有民主性。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(2)不同之处：斯巴达和罗马共和国是贵族寡头政治，雅典民主政治给了所有公民自由参政的机会。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等级君主制的主要特征是：在国王之下设立由国王召集，有贵族、僧侣和市民代表参加的等级代表会议。等级代表会议是君主的立法咨询机构 ，是君主、贵族、市民上层分子的政治联盟形式，是反对封建割据和加强王权的工具。</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国情差异对英美政体的影响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(1)英国君主立宪制的形成与英国历史上限制王权的传统有很大关系。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美国总统制共和制的形成与美国独立后的形势密切相关。美国没有封建专制传统，独立后就建立了典型的资本主义性质的国家；启蒙运动的影响和反殖民的斗争坚定了美国建立共和国的信念；政治家们为防止独裁和专制，最大限度地实现民主和自由。</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思考2：法国共和制确立艰难的原因有哪些？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提示2：(1)政治原因：法国封建势力强大，专制主义的观念根深蒂固。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(2)经济原因：法国小农经济发达，资本主义经济发展缓慢。</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(3)阶级原因：法国国内阶级关系错综复杂，派系众多；处于工场手工业时期，工业资产阶级力量还不够强大。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(4)外部原因：欧洲封建君主专制政体的国家武装干涉法国革命。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史料探究</w:t>
      </w:r>
      <w:r>
        <w:rPr>
          <w:rFonts w:hint="eastAsia" w:ascii="宋体" w:hAnsi="宋体" w:eastAsia="宋体" w:cs="宋体"/>
          <w:b/>
          <w:bCs/>
          <w:sz w:val="21"/>
          <w:szCs w:val="21"/>
        </w:rPr>
        <w:t>】</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探究主题　西方政治体制的产生和演变历程(史料实证、历史解释)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史料一　在雅典，凡公民都享有充分的民主政治权利，其权利通过公民直接参与和管理城邦事务的方式来实现。公民参政的最高民主机构是公民大会……公民大会上公民对城邦大事的议案自由发言或展开激烈的辩论，最后采取投票或举手的方式，按“少数服从多数的原则”作出决议，决议一旦形成，不能随意更改。这种简朴的参政方式鲜明地表现了雅典民主政治的直接性。雅典法律规定，公民没有抛弃公务照管私务的自由，相反他必须奋不顾身地为城邦的福祉而努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——蒋云芳、胡长林著《雅典民主政治的特征及对西方民主的影响》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探究1：根据史料一，指出雅典民主政治的特点。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【拓展】古代雅典民主政治的特征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(1)主权在民：公民大会是最高的国家权力机构，陪审法庭是属于全体公民的，雅典政治向全体公民开放。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(2)轮番而治：公民内部每个人都是平等的，人人有权参政议政。在运作方式上，最能体现这一原则的是抽签选举，即国家公职人员的选举用抽签方式决定。</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(3)权力制约：议事会这一具有立法、行政和司法职能的权力机构，受到公民大会，也受到人民直接广泛参与的陪审法庭的制约。</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(4)法律至上：雅典严格实行法治，在法律面前人人平等。雅典人认为法律神圣不可侵犯。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(5)公民意识：关心雅典、参与政治、轮番执政，是雅典人心目中神圣的事。城邦至上、政治为本成为雅典人的共识。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史料二　从12世纪末到15世纪，是英国贵族“如日中天”的兴盛时代。他们在与王权的政治和军事对抗中，实力与王权渐趋接近。于是，明确规定贵族与君主封建关系的《大宪章》被认真制定并被屡次颁布，独具英伦特色的议会两院产生了……他们从此成为英国世俗贵族和议会上院的主体力量。……不列颠的贵族群体在产业革命的浪潮中推波助澜，在政治改革运动中把握并遏制着社会进步的脉搏，在经济领域扬眉吐气，在军事、外交等领域高视阔步。19世纪后期以来，英国世袭贵族终于到了穷途末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——摘编自阎照祥《英国贵族史》</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探究2：根据史料二并结合所学知识，指出英国贵族的发展特点及对本国历史产生的影响。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r>
        <w:rPr>
          <w:rFonts w:hint="eastAsia" w:hAnsi="宋体" w:eastAsia="宋体" w:cs="宋体"/>
          <w:b/>
          <w:bCs/>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【拓展】英国政治制度演进的特点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(1)连续性：近代英国的主要政治制度和国家机构几乎都是从中世纪继承下来的，从《大宪章》到《权利法案》，从英国的内阁到责任内阁制，都体现了连续性特点。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(2)渐进性：英国政治制度发展变化是渐进式的。英国君主立宪制在17世纪末形成，以后逐渐发展完善，实现了全面的民主化。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(3)创新性：如内阁本是国王召集的咨询行政机构，后内阁作为国王的私人会议的成分减弱，内阁逐渐独立行事，于是形成了现代意义上的责任内阁制。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史料三　第二条　共和国总统，由参议院与众议院联合而成的国民议会，依绝对多数票选出。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第八条　参议院及众议院共有创议并制定法律之权。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——《法兰西第三共和国宪法》(1875年)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探究3：根据史料三，指出共和制下法国议会有哪些权力。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r>
        <w:rPr>
          <w:rFonts w:hint="eastAsia" w:hAnsi="宋体" w:eastAsia="宋体" w:cs="宋体"/>
          <w:b/>
          <w:bCs/>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【拓展】法国最终确立共和政体的原因</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(1)工业革命开展后，工业资产阶级和无产阶级力量不断增强。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(2)法国是欧洲启蒙运动的中心，人民群众觉悟较高，法国人民包括资产阶级为民主共和制的确立进行了不懈的斗争。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(3)封建势力虽强大，但历经数次革命，已遭到沉重打击。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(4)建立共和制更加适应世界潮流的发展。</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史料四　英国政府由议会多数党领袖出任首相，首相提名各部大臣。如果首相所在的党在议会选举中失败，首相必须下野，由在选举中赢得多数的党重新组阁。美国则以总统为政府首脑。总统由选民选举产生，任期四年，并提名阁僚，总统能否连任不会直接受到国会选举胜败的影响。</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——高中历史选择性必修一《国家制度与社会治理》</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探究4：据史料四指出英国与美国政治制度的不同。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r>
        <w:rPr>
          <w:rFonts w:hint="eastAsia" w:hAnsi="宋体" w:eastAsia="宋体" w:cs="宋体"/>
          <w:b/>
          <w:bCs/>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default"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【拓展】近代西方政治制度的主要类型及特点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66"/>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国家</w:t>
            </w:r>
          </w:p>
        </w:tc>
        <w:tc>
          <w:tcPr>
            <w:tcW w:w="186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主要类型</w:t>
            </w:r>
          </w:p>
        </w:tc>
        <w:tc>
          <w:tcPr>
            <w:tcW w:w="593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英国</w:t>
            </w:r>
          </w:p>
        </w:tc>
        <w:tc>
          <w:tcPr>
            <w:tcW w:w="186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君主立宪制</w:t>
            </w:r>
          </w:p>
        </w:tc>
        <w:tc>
          <w:tcPr>
            <w:tcW w:w="593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君主制、贵族制、民主制三者融为一体；君主是国家元首；议会掌握立法权，是国家权力中心；内阁掌握行政权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美国</w:t>
            </w:r>
          </w:p>
        </w:tc>
        <w:tc>
          <w:tcPr>
            <w:tcW w:w="186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总统制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共和制</w:t>
            </w:r>
          </w:p>
        </w:tc>
        <w:tc>
          <w:tcPr>
            <w:tcW w:w="593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总统是政府首脑，掌握行政权，兼任陆海军总司令；国家主权属于联邦，联邦权力高于各州权力；立法、行政、司法三权分立，互相制衡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法国</w:t>
            </w:r>
          </w:p>
        </w:tc>
        <w:tc>
          <w:tcPr>
            <w:tcW w:w="186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议会制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共和制</w:t>
            </w:r>
          </w:p>
        </w:tc>
        <w:tc>
          <w:tcPr>
            <w:tcW w:w="5934"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总统与参议院权力很大；立法权、行政权由议会、总统和内阁分别行使，具有分权制衡的民主特色；是君主派和共和派相互妥协的产物</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sz w:val="21"/>
          <w:szCs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118745</wp:posOffset>
                </wp:positionV>
                <wp:extent cx="6010910" cy="1873885"/>
                <wp:effectExtent l="6350" t="6350" r="21590" b="24765"/>
                <wp:wrapNone/>
                <wp:docPr id="64" name="矩形 64"/>
                <wp:cNvGraphicFramePr/>
                <a:graphic xmlns:a="http://schemas.openxmlformats.org/drawingml/2006/main">
                  <a:graphicData uri="http://schemas.microsoft.com/office/word/2010/wordprocessingShape">
                    <wps:wsp>
                      <wps:cNvSpPr/>
                      <wps:spPr>
                        <a:xfrm flipV="1">
                          <a:off x="0" y="0"/>
                          <a:ext cx="6010910" cy="1873885"/>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0.65pt;margin-top:9.35pt;height:147.55pt;width:473.3pt;z-index:251661312;v-text-anchor:middle;mso-width-relative:page;mso-height-relative:page;" filled="f" stroked="t" coordsize="21600,21600" o:gfxdata="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7dodXVAAAACQEAAA8AAAAAAAAAAQAgAAAAIgAA&#10;AGRycy9kb3ducmV2LnhtbFBLAQIUABQAAAAIAIdO4kCWzLIOfQIAAO4EAAAOAAAAAAAAAAEAIAAA&#10;ACQBAABkcnMvZTJvRG9jLnhtbFBLBQYAAAAABgAGAFkBAAATBgAAAAA=&#10;">
                <v:fill on="f" focussize="0,0"/>
                <v:stroke weight="1pt" color="#000000" joinstyle="round"/>
                <v:imagedata o:title=""/>
                <o:lock v:ext="edit" aspectratio="f"/>
                <v:textbox>
                  <w:txbxContent>
                    <w:p>
                      <w:pPr>
                        <w:jc w:val="both"/>
                      </w:pPr>
                    </w:p>
                  </w:txbxContent>
                </v:textbox>
              </v:rect>
            </w:pict>
          </mc:Fallback>
        </mc:AlternateConten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1"/>
          <w:szCs w:val="21"/>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lang w:eastAsia="zh-CN"/>
        </w:rPr>
      </w:pPr>
      <w:r>
        <w:rPr>
          <w:rFonts w:hint="eastAsia" w:ascii="宋体" w:hAnsi="宋体" w:eastAsia="宋体" w:cs="宋体"/>
          <w:b/>
          <w:bCs/>
          <w:sz w:val="28"/>
          <w:szCs w:val="28"/>
        </w:rPr>
        <w:t>江苏省仪征中学202</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历史</w:t>
      </w:r>
      <w:r>
        <w:rPr>
          <w:rFonts w:hint="eastAsia" w:ascii="宋体" w:hAnsi="宋体" w:eastAsia="宋体" w:cs="宋体"/>
          <w:b/>
          <w:bCs/>
          <w:sz w:val="28"/>
          <w:lang w:val="en-US" w:eastAsia="zh-CN"/>
        </w:rPr>
        <w:t>学科作业</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sz w:val="28"/>
        </w:rPr>
      </w:pPr>
      <w:r>
        <w:rPr>
          <w:rFonts w:hint="eastAsia" w:ascii="宋体" w:hAnsi="宋体" w:eastAsia="宋体" w:cs="宋体"/>
          <w:b/>
          <w:bCs/>
          <w:sz w:val="28"/>
          <w:lang w:val="en-US" w:eastAsia="zh-CN"/>
        </w:rPr>
        <w:t xml:space="preserve">第2课 </w:t>
      </w:r>
      <w:r>
        <w:rPr>
          <w:rFonts w:hint="eastAsia" w:ascii="宋体" w:hAnsi="宋体" w:eastAsia="宋体" w:cs="宋体"/>
          <w:b/>
          <w:bCs/>
          <w:sz w:val="28"/>
        </w:rPr>
        <w:t>西方国家古代和近代政治制度的演变</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30分钟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Times New Roman" w:hAnsi="Times New Roman" w:cs="Times New Roman"/>
          <w:b/>
          <w:bCs/>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1．(2021·天津期中)在希腊200多个城邦中，最强大的是斯巴达和雅典。而且，这两个城邦还代表着两种几乎完全不同的政治经济制度。斯巴达、雅典代表的政治制度分别是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A．寡头制和民主制　　</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B．君主制和共和制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C．民主制和君主制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D．寡头制和君主制</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长老会议是斯巴达城邦的重要权力机构，两个国王为主持者，另二十八人由公民大会从年过六十的贵族中选举产生，终身任职，凡国家大事都由长老会议讨论决定，再交由公民大会通过。这一设计</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A．将民众排除在民主政治之外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B．使公民大会职能发生了改变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C．确保了行政决策的公正与无私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D．体现了贵族寡头政治的特点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3．8世纪，法兰克王国查理颁布法令：每个自由的基督徒都要缴纳什一税。在此之前，什一税是自愿交给教会以供教会日常所需。800年，教皇为查理戴上了皇帝的皇冠。这主要反映出中世纪</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A．王权与教权结盟</w:t>
      </w:r>
      <w:r>
        <w:rPr>
          <w:rFonts w:hint="eastAsia" w:ascii="宋体" w:hAnsi="宋体" w:eastAsia="宋体" w:cs="宋体"/>
          <w:b w:val="0"/>
          <w:bCs w:val="0"/>
          <w:sz w:val="21"/>
          <w:szCs w:val="21"/>
          <w:lang w:val="en-US" w:eastAsia="zh-CN"/>
        </w:rPr>
        <w:tab/>
      </w:r>
      <w:bookmarkStart w:id="0" w:name="_GoBack"/>
      <w:bookmarkEnd w:id="0"/>
      <w:r>
        <w:rPr>
          <w:rFonts w:hint="eastAsia" w:ascii="宋体" w:hAnsi="宋体" w:eastAsia="宋体" w:cs="宋体"/>
          <w:b w:val="0"/>
          <w:bCs w:val="0"/>
          <w:sz w:val="21"/>
          <w:szCs w:val="21"/>
        </w:rPr>
        <w:t>B．君权神授</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C．教会地位最显赫</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D．王权与教权合一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(2021·陕西汉中)1237年、1300年和1301年，英国国王爱德华一世连续召开议会，确认《大宪章》和《林区宪章》，增加《大宪章》的附加条款，对违反宪章造成民怨的犯禁者处以“罚金、监禁”直至“逐出教会”的惩罚。这一做法</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A．践行了“王在法下”的原则</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B．主要维护市民阶层的利益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C．体现了“议会至上”的思想</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D．巩固和完善了议会君主制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(2021·河南南阳)1778年，美国马萨诸塞州利用现成州议会制定了州宪法，对此，民众表示“宪法应由人民来制定，然后把它交给政府，而不应该预先由政府制定它，然后把它‘恩赐’给人民”。两年后，由人民选出的代表在制宪会议上制定了另一部宪法。这表明，独立之初的美国</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A．联邦制共和政体正式确立</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B．政府与民众的矛盾尖锐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C．人民主权思想深入人心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D．资产阶级统治尚未稳固</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6．(2021·黑龙江期中)世界近代民主运动中，英国采用和平的、改良的、渐进的方式建立了君主立宪制政体；法国以革命、战争和政变的方式最终形成“两院制加总统制”的政权组织形式；美国则以其独特的条件建立起总统制民主共和制政体。这表明，西方代议制中</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A．革命是实现民主的基本方式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B．民主实现形式的多样性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C．美国民主制度优于其他国家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D．总统共和制是时代主流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．(2021·山东菏泽)雅典的宗教活动不是由具有专门知识的祭司主持，而是由城邦任命官员直接主持，负责祭神和主持祭祀仪式的官员多是从公民中抽签选举出来的，任期仅限一年。由此可知，雅典城邦</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A．民主政治与神权相结合</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B．宗教活动向全体居民开放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C．宗教活动体现民主原则</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D．宗教崇拜根植于民主政治</w:t>
      </w:r>
    </w:p>
    <w:p>
      <w:pPr>
        <w:pStyle w:val="3"/>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(2021·湖南期末)有学者认为，古代雅典公民大会通过的决议很大程度上受到演说家演说技巧的左右与控制。这一现象表明，在当时雅典</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A．贵族垄断国家政权</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B．直接民主制存在着弊端</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C．公民缺乏辨别能力</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D．大会决议违背民众意愿</w:t>
      </w:r>
    </w:p>
    <w:p>
      <w:pPr>
        <w:pStyle w:val="3"/>
        <w:keepNext w:val="0"/>
        <w:keepLines w:val="0"/>
        <w:pageBreakBefore w:val="0"/>
        <w:widowControl w:val="0"/>
        <w:numPr>
          <w:ilvl w:val="0"/>
          <w:numId w:val="1"/>
        </w:numPr>
        <w:tabs>
          <w:tab w:val="left" w:pos="4500"/>
        </w:tabs>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公元前405年，战败的雅典向斯巴达国王求和，国王称无权决定；之后，在获得斯巴达监察官的允许后，雅典代表到达斯巴达；最终，斯巴达公民大会决定与雅典签订条约。这表明斯巴达</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A．国王不掌握实权</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B．民主政治程序烦琐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C．监察官独断专行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D．寡头政治受到限制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．(2021·云南弥勒)古罗马政治体系中有三个支柱：执政官具有王制色彩，元老院具有贵族制色彩，公民大会则具有平民政治色彩，三种制度共处于一个统一的国家体系中。这体现出古罗马政治</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A．确立三权分立制度</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B．崇尚以法治国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C．真正实现君民平等</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D．具有早期的共和精神</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(2021·云南期中)13世纪初，英国贵族、骑士和市民联合起来迫使国王约翰签署《大宪章》，规定不经臣民同意，国王不得在规定的贡款之外征税；由25名贵族组成委员会，负责召开议会；国王不得随意侵犯贵族的人身自由等。这些规定体现了</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A．臣民参与监督王国的政务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B．议会由选举产生的议员组成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C．议会与国王实行集体统治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D．议会代表选民行使国家权力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rPr>
        <w:t>．1831年，英国议会改革方案虽在下院通过，但是上院将其否决。于是首相格雷请求国王加封50名新贵族，使上院改革派力量占据数量上的优势，以保证改革法案能得以实施。这反映出当时英国</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A．贵族政治色彩浓厚</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B．统治基础发生变化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C．权力制衡机制失效</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D．内阁权力高度膨胀</w:t>
      </w:r>
    </w:p>
    <w:p>
      <w:pPr>
        <w:pStyle w:val="3"/>
        <w:keepNext w:val="0"/>
        <w:keepLines w:val="0"/>
        <w:pageBreakBefore w:val="0"/>
        <w:widowControl w:val="0"/>
        <w:numPr>
          <w:ilvl w:val="0"/>
          <w:numId w:val="2"/>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(2020·江西期末)美国总统弹劾制度规定：只有众议院具有提出对总统弹劾案的权力，也只有参议院有权审理。总统有权批准关于背叛合众国的罪犯的缓刑和赦免，惟弹劾案不在此限。一切罪案，除弹劾案外，应由陪审团审判。这一规定说明弹劾案</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A．最终由最高法院审理</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B．遵循了权力制约与平衡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C．加剧了美国党派斗争</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D．彰显了天赋人权的理念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．(2021·广西桂林)法国1875年宪法规定“政府的共和国形式永远不得动摇”，又允许总统拥有巨大的权力和极高地位。出现这一结果的主要原因是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A．共和派与保皇派互相妥协</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B．保皇派试图复辟帝制</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C．共和政体成为时代的主流</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D．拿破仑仍具崇高威望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rPr>
        <w:t>．(2021·湖北期中)纵观整个中世纪时期的英国，国王权力始终处于一种不完整状态之中，其限制既来自作为中世纪思想文化权威的教会，也来自作为贵族势力和平民势力代表的议会。这反映了中世纪英国国家权力结构的突出特征是</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A．有限王权的传统　　</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B．国家结构的松散</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C．民主政治的确立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D．权力分配制度化</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非选择题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阅读材料，完成相关问题。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材料一　我们的(政府形式)之所以称为民主制，是因为权力不掌握在少数人手里，而是由全体人民掌握。议事会成员经抽签选举产生，名额根据每个基层行政单位的公民人数按比例分配，这是最早的比例代表制。30岁以上的公民一生可以当选两次，每次任期一年。各法庭审理的案件是通过抽签选定的，各庭的房间，法庭主持人，水时计，监督人，监票人的产生，也由抽签决定，其责任是一次性的，下次开庭再次抽签。</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——伯里克利《在阵亡将士国葬礼上的演说》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材料二　在西欧封建社会，王权实际上处于和贵族、教会、自治的城市等各种相对独立的政治力量和政治权力并存的局面，它们既配合，又斗争，即使在以“神授王权”为标志的君主专制最典型、君主权力最集中的时期，君主从贵族、教会、城市收回的行政权、司法权也是不彻底的。英国是西欧封建君主制度发展较早、较完备的国家，1066年诺曼底公爵威廉率兵征服英国，随后王权强化，但英国封建君主始终受到封建大贵族的制约，最典型的是对国王征税权的限制。“王权强化的同时，封建贵族接二连三地伸张他们的权利……国王要求贵族提供特别(即额外的)捐助，必须征得贵族的同意。”相对于王权来说，宗教组织或教会往往又拥有独立的政治经济利益，王权为寻求自身的巩固和垄断，往往还要屈从于宗教组织和教会，以取得他们的支持。</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——摘编自《中西君主专制制度的区别》</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(1)根据材料一，指出雅典民主制的主要特征。结合所学知识比较雅典民主制与近代西方民主制在形式上的不同。</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(2)根据材料二评述西欧君主专制制度的特点。</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sz w:val="21"/>
          <w:szCs w:val="21"/>
          <w:lang w:val="en-US" w:eastAsia="zh-CN"/>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备刷题</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 (2021·山东高考) 约公元前450至前445年间的一件铭文记载了雅典公民大会选拔女祭司的情况：【……】阿科斯提案：胜利女神雅典娜的女祭司【……】应从所有雅典妇女中【任命】，……女祭司的薪资应为(每年)50德拉克玛以及公共祭祀(牺牲品)的腿和皮。多年后，公民大会再次明确规定每年向女祭司支付50德拉克玛。由此可见，在雅典城邦</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A．公民大会负责处理城邦重要事务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B．祭司是享有特权的公民群体</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C．妇女在特定领域拥有政治权利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D．津贴制是民主政治的基础</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．1787年宪法规定：确定各州人口，应以自由人总数加上所有其他人口的五分之三，这一规定</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A．实现了大小州利益平衡</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B．体现南方与北方的妥协</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C．强化了联邦政府的权威</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D．践行了天赋人权的理念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(2021·江西期末)据考古，罗马庞培古城的民宅墙上遗留一些标语：“马格尼乌斯支持库斯皮乌斯·潘萨竞选市政官”，“普罗克鲁斯，请把你的位置让给弗朗托吧”，“谁若是反对昆提乌斯，谁就是头蠢驴”，“所有的小偷都强烈要求你们选举瓦提亚为市政官”。由这些标语可推断当时</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A．城邦机构重视民意　</w:t>
      </w:r>
      <w:r>
        <w:rPr>
          <w:rFonts w:hint="eastAsia" w:ascii="宋体" w:hAnsi="宋体" w:eastAsia="宋体" w:cs="宋体"/>
          <w:b w:val="0"/>
          <w:bCs w:val="0"/>
          <w:sz w:val="21"/>
          <w:szCs w:val="21"/>
        </w:rPr>
        <w:tab/>
      </w:r>
      <w:r>
        <w:rPr>
          <w:rFonts w:hint="eastAsia" w:ascii="宋体" w:hAnsi="宋体" w:eastAsia="宋体" w:cs="宋体"/>
          <w:b w:val="0"/>
          <w:bCs w:val="0"/>
          <w:sz w:val="21"/>
          <w:szCs w:val="21"/>
        </w:rPr>
        <w:t>B．市政官由选举产生</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C．社会矛盾尖锐复杂　</w:t>
      </w:r>
      <w:r>
        <w:rPr>
          <w:rFonts w:hint="eastAsia" w:ascii="宋体" w:hAnsi="宋体" w:eastAsia="宋体" w:cs="宋体"/>
          <w:b w:val="0"/>
          <w:bCs w:val="0"/>
          <w:sz w:val="21"/>
          <w:szCs w:val="21"/>
        </w:rPr>
        <w:tab/>
      </w:r>
      <w:r>
        <w:rPr>
          <w:rFonts w:hint="eastAsia" w:ascii="宋体" w:hAnsi="宋体" w:eastAsia="宋体" w:cs="宋体"/>
          <w:b w:val="0"/>
          <w:bCs w:val="0"/>
          <w:sz w:val="21"/>
          <w:szCs w:val="21"/>
        </w:rPr>
        <w:t>D．罗马法律不够完善</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．(2021·吉林月考)1867年，英国议会下院通过法案规定：重新调整选区，取消46个“衰败选区”的议会席位，分配给新兴城市……这次改革，使选举人数由135万增加到250万。英国这一变化</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A．根源于工业革命的发展</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B．表明选民资格不再受限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C．说明君主立宪制已完善</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D．导致阶级结构根本改变</w:t>
      </w:r>
    </w:p>
    <w:p>
      <w:pPr>
        <w:pStyle w:val="3"/>
        <w:keepNext w:val="0"/>
        <w:keepLines w:val="0"/>
        <w:pageBreakBefore w:val="0"/>
        <w:widowControl w:val="0"/>
        <w:numPr>
          <w:ilvl w:val="0"/>
          <w:numId w:val="3"/>
        </w:numPr>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(2021·山东济南)美国前总统里根曾多次悲叹，他要通过国会办成一件事情真是难上加难。在美国，国会的处境也并不轻松，它通过的立法常常被总统否决，有时候甚至被最高法院宣布为违宪。这可以用来说明美国</w:t>
      </w:r>
      <w:r>
        <w:rPr>
          <w:rFonts w:hint="eastAsia" w:ascii="宋体" w:hAnsi="宋体" w:eastAsia="宋体" w:cs="宋体"/>
          <w:b w:val="0"/>
          <w:bCs w:val="0"/>
          <w:sz w:val="21"/>
          <w:szCs w:val="21"/>
          <w:lang w:val="en-US" w:eastAsia="zh-CN"/>
        </w:rPr>
        <w:t xml:space="preserve"> </w:t>
      </w:r>
    </w:p>
    <w:p>
      <w:pPr>
        <w:pStyle w:val="3"/>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A．总统的行政权力严重受限</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B．三权分立体制不利于提高工作效率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C．国会的立法权已名存实亡</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rPr>
        <w:t>D．资产阶级民主政治具有明显的虚伪性</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．阅读材料，完成下列要求。</w:t>
      </w:r>
    </w:p>
    <w:tbl>
      <w:tblPr>
        <w:tblStyle w:val="6"/>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8"/>
        <w:gridCol w:w="1589"/>
        <w:gridCol w:w="455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国家</w:t>
            </w:r>
          </w:p>
        </w:tc>
        <w:tc>
          <w:tcPr>
            <w:tcW w:w="66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158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宪法</w:t>
            </w:r>
          </w:p>
        </w:tc>
        <w:tc>
          <w:tcPr>
            <w:tcW w:w="455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c>
          <w:tcPr>
            <w:tcW w:w="156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英国</w:t>
            </w:r>
          </w:p>
        </w:tc>
        <w:tc>
          <w:tcPr>
            <w:tcW w:w="66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1689</w:t>
            </w:r>
          </w:p>
        </w:tc>
        <w:tc>
          <w:tcPr>
            <w:tcW w:w="158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《权利</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法案》</w:t>
            </w:r>
          </w:p>
        </w:tc>
        <w:tc>
          <w:tcPr>
            <w:tcW w:w="455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1.凡未经议会同意，以国王权威停止法律或停止法律实施之僭越权力，为非法权力。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2．近来以国王权威擅自废除法律或法律实施之僭越权力，为非法权力。</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3．设立审理宗教事务之钦差法庭之指令，以及一切其他同类指令与法庭，皆为非法而有害</w:t>
            </w:r>
          </w:p>
        </w:tc>
        <w:tc>
          <w:tcPr>
            <w:tcW w:w="156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议会与国王权力的再分配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美国</w:t>
            </w:r>
          </w:p>
        </w:tc>
        <w:tc>
          <w:tcPr>
            <w:tcW w:w="66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1787</w:t>
            </w:r>
          </w:p>
        </w:tc>
        <w:tc>
          <w:tcPr>
            <w:tcW w:w="158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1787</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年宪法</w:t>
            </w:r>
          </w:p>
        </w:tc>
        <w:tc>
          <w:tcPr>
            <w:tcW w:w="455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第一条</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第一款　本宪法所规定的立法权，全属合众国的国会，国会由一个参议院和一个众议院组成。</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第三款　合众国的参议院由每州的州议会选举两名参议员组成之，参议员的任期为六年……</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第九款　对于现有任何一州所认为的应准其移民或入境的人，在一八○八年以前，国会不得加以禁止……</w:t>
            </w:r>
          </w:p>
        </w:tc>
        <w:tc>
          <w:tcPr>
            <w:tcW w:w="156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中央与地方、大州与小州、南方与北方的矛盾解决办法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法国</w:t>
            </w:r>
          </w:p>
        </w:tc>
        <w:tc>
          <w:tcPr>
            <w:tcW w:w="668"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1875</w:t>
            </w:r>
          </w:p>
        </w:tc>
        <w:tc>
          <w:tcPr>
            <w:tcW w:w="1589"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《法兰</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西第三</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共和国</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宪法》</w:t>
            </w:r>
          </w:p>
        </w:tc>
        <w:tc>
          <w:tcPr>
            <w:tcW w:w="455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行政权：行政权力归于总统。由参议院和众议院联席会议选出。总统任期七年可连选连任。</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立法权：立法权归于由参议院和众议院组成的两院制议会……参议院有权否定众议院的议案。选民实际上受财产资格和在法国居住时期的限制</w:t>
            </w:r>
          </w:p>
        </w:tc>
        <w:tc>
          <w:tcPr>
            <w:tcW w:w="1561" w:type="dxa"/>
            <w:shd w:val="clear" w:color="auto" w:fill="auto"/>
            <w:noWrap w:val="0"/>
            <w:vAlign w:val="center"/>
          </w:tcPr>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共和派与保皇派力量的显示</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根据材料并结合所学知识，提取信息形成观点并举例加以论述。(要求：自拟标题，史论结合，逻辑严密，表述通畅。)</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 xml:space="preserve">  </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美黑_GBK">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C6D92"/>
    <w:multiLevelType w:val="singleLevel"/>
    <w:tmpl w:val="A25C6D92"/>
    <w:lvl w:ilvl="0" w:tentative="0">
      <w:start w:val="13"/>
      <w:numFmt w:val="decimal"/>
      <w:suff w:val="nothing"/>
      <w:lvlText w:val="%1．"/>
      <w:lvlJc w:val="left"/>
    </w:lvl>
  </w:abstractNum>
  <w:abstractNum w:abstractNumId="1">
    <w:nsid w:val="C70E6583"/>
    <w:multiLevelType w:val="singleLevel"/>
    <w:tmpl w:val="C70E6583"/>
    <w:lvl w:ilvl="0" w:tentative="0">
      <w:start w:val="5"/>
      <w:numFmt w:val="decimal"/>
      <w:suff w:val="nothing"/>
      <w:lvlText w:val="%1．"/>
      <w:lvlJc w:val="left"/>
    </w:lvl>
  </w:abstractNum>
  <w:abstractNum w:abstractNumId="2">
    <w:nsid w:val="1DC76839"/>
    <w:multiLevelType w:val="singleLevel"/>
    <w:tmpl w:val="1DC76839"/>
    <w:lvl w:ilvl="0" w:tentative="0">
      <w:start w:val="8"/>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WQ3NTE4OWUyYjVmNDNkMDIwZDJmNmIxMGVmZjMifQ=="/>
  </w:docVars>
  <w:rsids>
    <w:rsidRoot w:val="10491908"/>
    <w:rsid w:val="047D34C5"/>
    <w:rsid w:val="05447A92"/>
    <w:rsid w:val="10491908"/>
    <w:rsid w:val="1F284CDC"/>
    <w:rsid w:val="351A6CC2"/>
    <w:rsid w:val="4E537D74"/>
    <w:rsid w:val="596142F9"/>
    <w:rsid w:val="768E6CF8"/>
    <w:rsid w:val="7A4E7C52"/>
    <w:rsid w:val="7BA7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SA3.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6715</Words>
  <Characters>7015</Characters>
  <Lines>0</Lines>
  <Paragraphs>0</Paragraphs>
  <TotalTime>8</TotalTime>
  <ScaleCrop>false</ScaleCrop>
  <LinksUpToDate>false</LinksUpToDate>
  <CharactersWithSpaces>7078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2022-08-01T07:05:00Z</dcterms:created>
  <dc:creator>萧暮予</dc:creator>
  <cp:lastModifiedBy>萧暮予</cp:lastModifiedBy>
  <dcterms:modified xsi:type="dcterms:W3CDTF">2022-08-02T03:23:23Z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85912116FFFD467A81A23E13D7A99445</vt:lpwstr>
  </property>
</Properties>
</file>