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4139"/>
        </w:tabs>
        <w:snapToGrid w:val="0"/>
        <w:spacing w:line="360" w:lineRule="auto"/>
        <w:jc w:val="center"/>
        <w:rPr>
          <w:rFonts w:hAnsi="宋体" w:cs="Times New Roman"/>
          <w:b/>
          <w:color w:val="000000" w:themeColor="text1"/>
          <w:szCs w:val="44"/>
          <w14:textFill>
            <w14:solidFill>
              <w14:schemeClr w14:val="tx1"/>
            </w14:solidFill>
          </w14:textFill>
        </w:rPr>
      </w:pPr>
      <w:bookmarkStart w:id="0" w:name="_GoBack"/>
      <w:bookmarkEnd w:id="0"/>
      <w:r>
        <w:rPr>
          <w:rFonts w:hint="eastAsia" w:hAnsi="宋体" w:cs="Times New Roman"/>
          <w:b/>
          <w:color w:val="000000" w:themeColor="text1"/>
          <w:szCs w:val="44"/>
          <w14:textFill>
            <w14:solidFill>
              <w14:schemeClr w14:val="tx1"/>
            </w14:solidFill>
          </w14:textFill>
        </w:rPr>
        <w:drawing>
          <wp:anchor distT="0" distB="0" distL="114300" distR="114300" simplePos="0" relativeHeight="251659264" behindDoc="0" locked="0" layoutInCell="1" allowOverlap="1">
            <wp:simplePos x="0" y="0"/>
            <wp:positionH relativeFrom="page">
              <wp:posOffset>11493500</wp:posOffset>
            </wp:positionH>
            <wp:positionV relativeFrom="topMargin">
              <wp:posOffset>10820400</wp:posOffset>
            </wp:positionV>
            <wp:extent cx="381000" cy="317500"/>
            <wp:effectExtent l="0" t="0" r="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381000" cy="317500"/>
                    </a:xfrm>
                    <a:prstGeom prst="rect">
                      <a:avLst/>
                    </a:prstGeom>
                  </pic:spPr>
                </pic:pic>
              </a:graphicData>
            </a:graphic>
          </wp:anchor>
        </w:drawing>
      </w:r>
      <w:r>
        <w:rPr>
          <w:rFonts w:hint="eastAsia" w:hAnsi="宋体" w:cs="Times New Roman"/>
          <w:b/>
          <w:color w:val="000000" w:themeColor="text1"/>
          <w:szCs w:val="44"/>
          <w14:textFill>
            <w14:solidFill>
              <w14:schemeClr w14:val="tx1"/>
            </w14:solidFill>
          </w14:textFill>
        </w:rPr>
        <w:t>新航路开辟后的食物物种交流</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一、选择题</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据测算</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清顺治十八年</w:t>
      </w:r>
      <w:r>
        <w:rPr>
          <w:rFonts w:ascii="宋体" w:hAnsi="宋体"/>
          <w:color w:val="000000" w:themeColor="text1"/>
          <w:szCs w:val="28"/>
          <w14:textFill>
            <w14:solidFill>
              <w14:schemeClr w14:val="tx1"/>
            </w14:solidFill>
          </w14:textFill>
        </w:rPr>
        <w:t>(1661),</w:t>
      </w:r>
      <w:r>
        <w:rPr>
          <w:rFonts w:hint="eastAsia" w:ascii="宋体" w:hAnsi="宋体"/>
          <w:color w:val="000000" w:themeColor="text1"/>
          <w:szCs w:val="28"/>
          <w14:textFill>
            <w14:solidFill>
              <w14:schemeClr w14:val="tx1"/>
            </w14:solidFill>
          </w14:textFill>
        </w:rPr>
        <w:t>全国耕地总面积为</w:t>
      </w:r>
      <w:r>
        <w:rPr>
          <w:rFonts w:ascii="宋体" w:hAnsi="宋体"/>
          <w:color w:val="000000" w:themeColor="text1"/>
          <w:szCs w:val="28"/>
          <w14:textFill>
            <w14:solidFill>
              <w14:schemeClr w14:val="tx1"/>
            </w14:solidFill>
          </w14:textFill>
        </w:rPr>
        <w:t>733</w:t>
      </w:r>
      <w:r>
        <w:rPr>
          <w:rFonts w:hint="eastAsia" w:ascii="宋体" w:hAnsi="宋体"/>
          <w:color w:val="000000" w:themeColor="text1"/>
          <w:szCs w:val="28"/>
          <w14:textFill>
            <w14:solidFill>
              <w14:schemeClr w14:val="tx1"/>
            </w14:solidFill>
          </w14:textFill>
        </w:rPr>
        <w:t>万顷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乾隆十八年</w:t>
      </w:r>
      <w:r>
        <w:rPr>
          <w:rFonts w:ascii="宋体" w:hAnsi="宋体"/>
          <w:color w:val="000000" w:themeColor="text1"/>
          <w:szCs w:val="28"/>
          <w14:textFill>
            <w14:solidFill>
              <w14:schemeClr w14:val="tx1"/>
            </w14:solidFill>
          </w14:textFill>
        </w:rPr>
        <w:t>(1753)</w:t>
      </w:r>
      <w:r>
        <w:rPr>
          <w:rFonts w:hint="eastAsia" w:ascii="宋体" w:hAnsi="宋体"/>
          <w:color w:val="000000" w:themeColor="text1"/>
          <w:szCs w:val="28"/>
          <w14:textFill>
            <w14:solidFill>
              <w14:schemeClr w14:val="tx1"/>
            </w14:solidFill>
          </w14:textFill>
        </w:rPr>
        <w:t>已增至</w:t>
      </w:r>
      <w:r>
        <w:rPr>
          <w:rFonts w:ascii="宋体" w:hAnsi="宋体"/>
          <w:color w:val="000000" w:themeColor="text1"/>
          <w:szCs w:val="28"/>
          <w14:textFill>
            <w14:solidFill>
              <w14:schemeClr w14:val="tx1"/>
            </w14:solidFill>
          </w14:textFill>
        </w:rPr>
        <w:t>993</w:t>
      </w:r>
      <w:r>
        <w:rPr>
          <w:rFonts w:hint="eastAsia" w:ascii="宋体" w:hAnsi="宋体"/>
          <w:color w:val="000000" w:themeColor="text1"/>
          <w:szCs w:val="28"/>
          <w14:textFill>
            <w14:solidFill>
              <w14:schemeClr w14:val="tx1"/>
            </w14:solidFill>
          </w14:textFill>
        </w:rPr>
        <w:t>万顷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嘉庆十六年又增至</w:t>
      </w: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051</w:t>
      </w:r>
      <w:r>
        <w:rPr>
          <w:rFonts w:hint="eastAsia" w:ascii="宋体" w:hAnsi="宋体"/>
          <w:color w:val="000000" w:themeColor="text1"/>
          <w:szCs w:val="28"/>
          <w14:textFill>
            <w14:solidFill>
              <w14:schemeClr w14:val="tx1"/>
            </w14:solidFill>
          </w14:textFill>
        </w:rPr>
        <w:t>万顷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从乾隆至道光年间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种植玉米的地区已扩展至</w:t>
      </w:r>
      <w:r>
        <w:rPr>
          <w:rFonts w:ascii="宋体" w:hAnsi="宋体"/>
          <w:color w:val="000000" w:themeColor="text1"/>
          <w:szCs w:val="28"/>
          <w14:textFill>
            <w14:solidFill>
              <w14:schemeClr w14:val="tx1"/>
            </w14:solidFill>
          </w14:textFill>
        </w:rPr>
        <w:t>20</w:t>
      </w:r>
      <w:r>
        <w:rPr>
          <w:rFonts w:hint="eastAsia" w:ascii="宋体" w:hAnsi="宋体"/>
          <w:color w:val="000000" w:themeColor="text1"/>
          <w:szCs w:val="28"/>
          <w14:textFill>
            <w14:solidFill>
              <w14:schemeClr w14:val="tx1"/>
            </w14:solidFill>
          </w14:textFill>
        </w:rPr>
        <w:t>省</w:t>
      </w:r>
      <w:r>
        <w:rPr>
          <w:rFonts w:ascii="宋体" w:hAnsi="宋体"/>
          <w:color w:val="000000" w:themeColor="text1"/>
          <w:szCs w:val="28"/>
          <w14:textFill>
            <w14:solidFill>
              <w14:schemeClr w14:val="tx1"/>
            </w14:solidFill>
          </w14:textFill>
        </w:rPr>
        <w:t>354</w:t>
      </w:r>
      <w:r>
        <w:rPr>
          <w:rFonts w:hint="eastAsia" w:ascii="宋体" w:hAnsi="宋体"/>
          <w:color w:val="000000" w:themeColor="text1"/>
          <w:szCs w:val="28"/>
          <w14:textFill>
            <w14:solidFill>
              <w14:schemeClr w14:val="tx1"/>
            </w14:solidFill>
          </w14:textFill>
        </w:rPr>
        <w:t>府州县。这些现象反映了</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清朝政府大力扶持垦荒</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中西经济交流日趋频繁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传统农业转型动力不足</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种植结构发生根本变化</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右图是</w:t>
      </w:r>
      <w:r>
        <w:rPr>
          <w:rFonts w:ascii="宋体" w:hAnsi="宋体"/>
          <w:color w:val="000000" w:themeColor="text1"/>
          <w:szCs w:val="28"/>
          <w14:textFill>
            <w14:solidFill>
              <w14:schemeClr w14:val="tx1"/>
            </w14:solidFill>
          </w14:textFill>
        </w:rPr>
        <w:t>1675</w:t>
      </w:r>
      <w:r>
        <w:rPr>
          <w:rFonts w:hint="eastAsia" w:ascii="宋体" w:hAnsi="宋体"/>
          <w:color w:val="000000" w:themeColor="text1"/>
          <w:szCs w:val="28"/>
          <w14:textFill>
            <w14:solidFill>
              <w14:schemeClr w14:val="tx1"/>
            </w14:solidFill>
          </w14:textFill>
        </w:rPr>
        <w:t>年的一幅油画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园艺师正在向英国国王查理二世敬献第一个在英格兰长出的菠萝。菠萝原产于南美洲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在当时的英格兰被称为“国王的水果”。该油画可以体现</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1257300" cy="1019175"/>
            <wp:effectExtent l="0" t="0" r="0"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7300" cy="1019175"/>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新航路开辟促进洲际物种交流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南美洲已经成为英国的殖民地</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工业革命促进农业技术的提高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资本主义世界市场的完全形成</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物种交流是人类文明史的重要内容。新航路开辟后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从欧洲传入美洲的植物有</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①</w:t>
      </w:r>
      <w:r>
        <w:rPr>
          <w:rFonts w:hint="eastAsia" w:ascii="宋体" w:hAnsi="宋体"/>
          <w:color w:val="000000" w:themeColor="text1"/>
          <w:szCs w:val="28"/>
          <w14:textFill>
            <w14:solidFill>
              <w14:schemeClr w14:val="tx1"/>
            </w14:solidFill>
          </w14:textFill>
        </w:rPr>
        <w:t>辣椒</w:t>
      </w:r>
      <w:r>
        <w:rPr>
          <w:rFonts w:ascii="宋体" w:hAnsi="宋体"/>
          <w:color w:val="000000" w:themeColor="text1"/>
          <w:szCs w:val="28"/>
          <w14:textFill>
            <w14:solidFill>
              <w14:schemeClr w14:val="tx1"/>
            </w14:solidFill>
          </w14:textFill>
        </w:rPr>
        <w:t>　②</w:t>
      </w:r>
      <w:r>
        <w:rPr>
          <w:rFonts w:hint="eastAsia" w:ascii="宋体" w:hAnsi="宋体"/>
          <w:color w:val="000000" w:themeColor="text1"/>
          <w:szCs w:val="28"/>
          <w14:textFill>
            <w14:solidFill>
              <w14:schemeClr w14:val="tx1"/>
            </w14:solidFill>
          </w14:textFill>
        </w:rPr>
        <w:t>水稻</w:t>
      </w:r>
      <w:r>
        <w:rPr>
          <w:rFonts w:ascii="宋体" w:hAnsi="宋体"/>
          <w:color w:val="000000" w:themeColor="text1"/>
          <w:szCs w:val="28"/>
          <w14:textFill>
            <w14:solidFill>
              <w14:schemeClr w14:val="tx1"/>
            </w14:solidFill>
          </w14:textFill>
        </w:rPr>
        <w:t>　③</w:t>
      </w:r>
      <w:r>
        <w:rPr>
          <w:rFonts w:hint="eastAsia" w:ascii="宋体" w:hAnsi="宋体"/>
          <w:color w:val="000000" w:themeColor="text1"/>
          <w:szCs w:val="28"/>
          <w14:textFill>
            <w14:solidFill>
              <w14:schemeClr w14:val="tx1"/>
            </w14:solidFill>
          </w14:textFill>
        </w:rPr>
        <w:t>甘蔗</w:t>
      </w:r>
      <w:r>
        <w:rPr>
          <w:rFonts w:ascii="宋体" w:hAnsi="宋体"/>
          <w:color w:val="000000" w:themeColor="text1"/>
          <w:szCs w:val="28"/>
          <w14:textFill>
            <w14:solidFill>
              <w14:schemeClr w14:val="tx1"/>
            </w14:solidFill>
          </w14:textFill>
        </w:rPr>
        <w:t>　④</w:t>
      </w:r>
      <w:r>
        <w:rPr>
          <w:rFonts w:hint="eastAsia" w:ascii="宋体" w:hAnsi="宋体"/>
          <w:color w:val="000000" w:themeColor="text1"/>
          <w:szCs w:val="28"/>
          <w14:textFill>
            <w14:solidFill>
              <w14:schemeClr w14:val="tx1"/>
            </w14:solidFill>
          </w14:textFill>
        </w:rPr>
        <w:t>葡萄</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A.①②</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B.②③</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C.①②③</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D.②③④</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新航路开辟以后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世界许多地区的植物种子被带回欧洲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经培育改良成为欧洲人的食物原料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如玉米、土豆等。欧洲人也将欧洲的一些植物种子带到殖民地进行培育生产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最终成为殖民地人民的重要食材。这说明新航路开辟</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未给殖民地造成任何的打击和破坏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有利于世界各地文明的交流与融合</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带来的物种交流助推新旧大陆发展</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促进新旧大陆经济互补且共同发展</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5</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地理大发现后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欧洲社会生活中出现了一种新的食物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由于《圣经》中没有提到该种食物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教会禁止人们食用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但是饥饿的穷人打破禁忌</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此后这种食物迅速普及。以下选项中最有可能是该种食物的是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 xml:space="preserve">马铃薯 </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小麦</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 xml:space="preserve">水稻 </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牛肉</w:t>
      </w:r>
    </w:p>
    <w:p>
      <w:pPr>
        <w:rPr>
          <w:color w:val="000000" w:themeColor="text1"/>
          <w14:textFill>
            <w14:solidFill>
              <w14:schemeClr w14:val="tx1"/>
            </w14:solidFill>
          </w14:textFill>
        </w:rPr>
      </w:pPr>
      <w:r>
        <w:rPr>
          <w:rFonts w:hint="eastAsia" w:ascii="宋体" w:hAnsi="宋体"/>
          <w:color w:val="000000" w:themeColor="text1"/>
          <w:szCs w:val="28"/>
          <w14:textFill>
            <w14:solidFill>
              <w14:schemeClr w14:val="tx1"/>
            </w14:solidFill>
          </w14:textFill>
        </w:rPr>
        <w:t>6</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有学者认为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明末以来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美洲的豆类、番茄、玉米、甘薯、辣椒、花生等作物向中国、东南亚的广大亚洲地区传播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以其丰厚的产出和充足的营养支撑着众多的人口</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打破了传统的粮食结构。他把这些现象称为“餐桌革命”。“餐桌革命”出现的主要原因是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世界市场的形成</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工业革命的开展</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商业革命的影响</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亚洲人口的膨胀</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7</w:t>
      </w:r>
      <w:r>
        <w:rPr>
          <w:rFonts w:ascii="宋体" w:hAnsi="宋体"/>
          <w:color w:val="000000" w:themeColor="text1"/>
          <w:szCs w:val="28"/>
          <w14:textFill>
            <w14:solidFill>
              <w14:schemeClr w14:val="tx1"/>
            </w14:solidFill>
          </w14:textFill>
        </w:rPr>
        <w:t>.1520</w:t>
      </w:r>
      <w:r>
        <w:rPr>
          <w:rFonts w:hint="eastAsia" w:ascii="宋体" w:hAnsi="宋体"/>
          <w:color w:val="000000" w:themeColor="text1"/>
          <w:szCs w:val="28"/>
          <w14:textFill>
            <w14:solidFill>
              <w14:schemeClr w14:val="tx1"/>
            </w14:solidFill>
          </w14:textFill>
        </w:rPr>
        <w:t>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一位萨克森商人在里斯本买到了许多玉米回去赚了大钱</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他说要感谢上帝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另一位商人则说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你还要感谢</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西欧一些特色农业区的资本家种出了玉米</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葡萄牙人从亚洲运回了玉米</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阿拉伯人从非洲运来了玉米</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西班牙人从美洲运来了玉米</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8</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下面是外来植物传入中国简况表。这些物种的传入是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tbl>
      <w:tblPr>
        <w:tblStyle w:val="5"/>
        <w:tblW w:w="3409" w:type="pct"/>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108" w:type="dxa"/>
          <w:bottom w:w="0" w:type="dxa"/>
          <w:right w:w="108" w:type="dxa"/>
        </w:tblCellMar>
      </w:tblPr>
      <w:tblGrid>
        <w:gridCol w:w="1952"/>
        <w:gridCol w:w="5225"/>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rPr>
          <w:jc w:val="center"/>
        </w:trPr>
        <w:tc>
          <w:tcPr>
            <w:tcW w:w="179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品种</w:t>
            </w:r>
          </w:p>
        </w:tc>
        <w:tc>
          <w:tcPr>
            <w:tcW w:w="4806" w:type="dxa"/>
            <w:tcMar>
              <w:left w:w="45" w:type="dxa"/>
              <w:right w:w="45"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传入中国时期</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rPr>
          <w:jc w:val="center"/>
        </w:trPr>
        <w:tc>
          <w:tcPr>
            <w:tcW w:w="179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玉米</w:t>
            </w:r>
          </w:p>
        </w:tc>
        <w:tc>
          <w:tcPr>
            <w:tcW w:w="4806" w:type="dxa"/>
            <w:tcMar>
              <w:left w:w="45" w:type="dxa"/>
              <w:right w:w="45"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t>世纪传入中国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清代向全国推广</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jc w:val="center"/>
        </w:trPr>
        <w:tc>
          <w:tcPr>
            <w:tcW w:w="179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花生</w:t>
            </w:r>
          </w:p>
        </w:tc>
        <w:tc>
          <w:tcPr>
            <w:tcW w:w="4806" w:type="dxa"/>
            <w:tcMar>
              <w:left w:w="45" w:type="dxa"/>
              <w:right w:w="45"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t>世纪</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明中期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传入中国</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rPr>
          <w:jc w:val="center"/>
        </w:trPr>
        <w:tc>
          <w:tcPr>
            <w:tcW w:w="179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烟草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烟</w:t>
            </w:r>
            <w:r>
              <w:rPr>
                <w:rFonts w:ascii="宋体" w:hAnsi="宋体"/>
                <w:color w:val="000000" w:themeColor="text1"/>
                <w:szCs w:val="28"/>
                <w14:textFill>
                  <w14:solidFill>
                    <w14:schemeClr w14:val="tx1"/>
                  </w14:solidFill>
                </w14:textFill>
              </w:rPr>
              <w:t>)</w:t>
            </w:r>
          </w:p>
        </w:tc>
        <w:tc>
          <w:tcPr>
            <w:tcW w:w="4806" w:type="dxa"/>
            <w:tcMar>
              <w:left w:w="45" w:type="dxa"/>
              <w:right w:w="45"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17</w:t>
            </w:r>
            <w:r>
              <w:rPr>
                <w:rFonts w:hint="eastAsia" w:ascii="宋体" w:hAnsi="宋体"/>
                <w:color w:val="000000" w:themeColor="text1"/>
                <w:szCs w:val="28"/>
                <w14:textFill>
                  <w14:solidFill>
                    <w14:schemeClr w14:val="tx1"/>
                  </w14:solidFill>
                </w14:textFill>
              </w:rPr>
              <w:t>世纪初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明末</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传入中国</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rPr>
          <w:jc w:val="center"/>
        </w:trPr>
        <w:tc>
          <w:tcPr>
            <w:tcW w:w="179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番薯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红薯</w:t>
            </w:r>
            <w:r>
              <w:rPr>
                <w:rFonts w:ascii="宋体" w:hAnsi="宋体"/>
                <w:color w:val="000000" w:themeColor="text1"/>
                <w:szCs w:val="28"/>
                <w14:textFill>
                  <w14:solidFill>
                    <w14:schemeClr w14:val="tx1"/>
                  </w14:solidFill>
                </w14:textFill>
              </w:rPr>
              <w:t>)</w:t>
            </w:r>
          </w:p>
        </w:tc>
        <w:tc>
          <w:tcPr>
            <w:tcW w:w="4806" w:type="dxa"/>
            <w:tcMar>
              <w:left w:w="45" w:type="dxa"/>
              <w:right w:w="45"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t>世纪传入中国南方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清初传至北方</w:t>
            </w:r>
          </w:p>
        </w:tc>
      </w:tr>
    </w:tbl>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西方工业革命的产物</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明清政府对外政策的结果</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新航路开辟的客观影响</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世界市场形成的主要表现</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9</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某学生分析下表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得出了四项结论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正确的有</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中国农业的重要指标</w:t>
      </w:r>
    </w:p>
    <w:tbl>
      <w:tblPr>
        <w:tblStyle w:val="5"/>
        <w:tblW w:w="3484" w:type="pct"/>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108" w:type="dxa"/>
          <w:bottom w:w="0" w:type="dxa"/>
          <w:right w:w="108" w:type="dxa"/>
        </w:tblCellMar>
      </w:tblPr>
      <w:tblGrid>
        <w:gridCol w:w="1041"/>
        <w:gridCol w:w="1346"/>
        <w:gridCol w:w="1499"/>
        <w:gridCol w:w="1041"/>
        <w:gridCol w:w="1041"/>
        <w:gridCol w:w="1346"/>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rPr>
          <w:jc w:val="center"/>
        </w:trPr>
        <w:tc>
          <w:tcPr>
            <w:tcW w:w="956" w:type="dxa"/>
            <w:vMerge w:val="restart"/>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时间</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年</w:t>
            </w:r>
            <w:r>
              <w:rPr>
                <w:rFonts w:ascii="宋体" w:hAnsi="宋体"/>
                <w:color w:val="000000" w:themeColor="text1"/>
                <w:szCs w:val="28"/>
                <w14:textFill>
                  <w14:solidFill>
                    <w14:schemeClr w14:val="tx1"/>
                  </w14:solidFill>
                </w14:textFill>
              </w:rPr>
              <w:t>)</w:t>
            </w:r>
          </w:p>
        </w:tc>
        <w:tc>
          <w:tcPr>
            <w:tcW w:w="1236" w:type="dxa"/>
            <w:vMerge w:val="restart"/>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人口</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百万</w:t>
            </w:r>
            <w:r>
              <w:rPr>
                <w:rFonts w:ascii="宋体" w:hAnsi="宋体"/>
                <w:color w:val="000000" w:themeColor="text1"/>
                <w:szCs w:val="28"/>
                <w14:textFill>
                  <w14:solidFill>
                    <w14:schemeClr w14:val="tx1"/>
                  </w14:solidFill>
                </w14:textFill>
              </w:rPr>
              <w:t>)</w:t>
            </w:r>
          </w:p>
        </w:tc>
        <w:tc>
          <w:tcPr>
            <w:tcW w:w="1376" w:type="dxa"/>
            <w:vMerge w:val="restart"/>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粮食总</w:t>
            </w:r>
          </w:p>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产出</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千吨</w:t>
            </w:r>
            <w:r>
              <w:rPr>
                <w:rFonts w:ascii="宋体" w:hAnsi="宋体"/>
                <w:color w:val="000000" w:themeColor="text1"/>
                <w:szCs w:val="28"/>
                <w14:textFill>
                  <w14:solidFill>
                    <w14:schemeClr w14:val="tx1"/>
                  </w14:solidFill>
                </w14:textFill>
              </w:rPr>
              <w:t>)</w:t>
            </w:r>
          </w:p>
        </w:tc>
        <w:tc>
          <w:tcPr>
            <w:tcW w:w="1912" w:type="dxa"/>
            <w:gridSpan w:val="2"/>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种植面积</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百万公顷</w:t>
            </w:r>
            <w:r>
              <w:rPr>
                <w:rFonts w:ascii="宋体" w:hAnsi="宋体"/>
                <w:color w:val="000000" w:themeColor="text1"/>
                <w:szCs w:val="28"/>
                <w14:textFill>
                  <w14:solidFill>
                    <w14:schemeClr w14:val="tx1"/>
                  </w14:solidFill>
                </w14:textFill>
              </w:rPr>
              <w:t>)</w:t>
            </w:r>
          </w:p>
        </w:tc>
        <w:tc>
          <w:tcPr>
            <w:tcW w:w="1236" w:type="dxa"/>
            <w:vMerge w:val="restart"/>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粮食</w:t>
            </w:r>
          </w:p>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单产</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千克</w:t>
            </w:r>
            <w:r>
              <w:rPr>
                <w:rFonts w:ascii="宋体" w:hAnsi="宋体"/>
                <w:color w:val="000000" w:themeColor="text1"/>
                <w:szCs w:val="28"/>
                <w14:textFill>
                  <w14:solidFill>
                    <w14:schemeClr w14:val="tx1"/>
                  </w14:solidFill>
                </w14:textFill>
              </w:rPr>
              <w:t>/</w:t>
            </w:r>
          </w:p>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公顷</w:t>
            </w:r>
            <w:r>
              <w:rPr>
                <w:rFonts w:ascii="宋体" w:hAnsi="宋体"/>
                <w:color w:val="000000" w:themeColor="text1"/>
                <w:szCs w:val="2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rPr>
          <w:jc w:val="center"/>
        </w:trPr>
        <w:tc>
          <w:tcPr>
            <w:tcW w:w="956" w:type="dxa"/>
            <w:vMerge w:val="continue"/>
            <w:tcMar>
              <w:left w:w="0" w:type="dxa"/>
              <w:right w:w="0" w:type="dxa"/>
            </w:tcMar>
            <w:vAlign w:val="center"/>
          </w:tcPr>
          <w:p>
            <w:pPr>
              <w:pStyle w:val="13"/>
              <w:spacing w:line="360" w:lineRule="auto"/>
              <w:rPr>
                <w:rFonts w:ascii="宋体" w:hAnsi="宋体"/>
                <w:color w:val="000000" w:themeColor="text1"/>
                <w:szCs w:val="28"/>
                <w14:textFill>
                  <w14:solidFill>
                    <w14:schemeClr w14:val="tx1"/>
                  </w14:solidFill>
                </w14:textFill>
              </w:rPr>
            </w:pPr>
          </w:p>
        </w:tc>
        <w:tc>
          <w:tcPr>
            <w:tcW w:w="1236" w:type="dxa"/>
            <w:vMerge w:val="continue"/>
            <w:tcMar>
              <w:left w:w="0" w:type="dxa"/>
              <w:right w:w="0" w:type="dxa"/>
            </w:tcMar>
            <w:vAlign w:val="center"/>
          </w:tcPr>
          <w:p>
            <w:pPr>
              <w:pStyle w:val="13"/>
              <w:spacing w:line="360" w:lineRule="auto"/>
              <w:rPr>
                <w:rFonts w:ascii="宋体" w:hAnsi="宋体"/>
                <w:color w:val="000000" w:themeColor="text1"/>
                <w:szCs w:val="28"/>
                <w14:textFill>
                  <w14:solidFill>
                    <w14:schemeClr w14:val="tx1"/>
                  </w14:solidFill>
                </w14:textFill>
              </w:rPr>
            </w:pPr>
          </w:p>
        </w:tc>
        <w:tc>
          <w:tcPr>
            <w:tcW w:w="1376" w:type="dxa"/>
            <w:vMerge w:val="continue"/>
            <w:tcMar>
              <w:left w:w="0" w:type="dxa"/>
              <w:right w:w="0" w:type="dxa"/>
            </w:tcMar>
            <w:vAlign w:val="center"/>
          </w:tcPr>
          <w:p>
            <w:pPr>
              <w:pStyle w:val="13"/>
              <w:spacing w:line="360" w:lineRule="auto"/>
              <w:rPr>
                <w:rFonts w:ascii="宋体" w:hAnsi="宋体"/>
                <w:color w:val="000000" w:themeColor="text1"/>
                <w:szCs w:val="28"/>
                <w14:textFill>
                  <w14:solidFill>
                    <w14:schemeClr w14:val="tx1"/>
                  </w14:solidFill>
                </w14:textFill>
              </w:rPr>
            </w:pP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粮食</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全部</w:t>
            </w:r>
          </w:p>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作物</w:t>
            </w:r>
          </w:p>
        </w:tc>
        <w:tc>
          <w:tcPr>
            <w:tcW w:w="1236" w:type="dxa"/>
            <w:vMerge w:val="continue"/>
            <w:tcMar>
              <w:left w:w="0" w:type="dxa"/>
              <w:right w:w="0" w:type="dxa"/>
            </w:tcMar>
            <w:vAlign w:val="center"/>
          </w:tcPr>
          <w:p>
            <w:pPr>
              <w:pStyle w:val="13"/>
              <w:spacing w:line="360" w:lineRule="auto"/>
              <w:rPr>
                <w:rFonts w:ascii="宋体" w:hAnsi="宋体"/>
                <w:color w:val="000000" w:themeColor="text1"/>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rPr>
          <w:jc w:val="center"/>
        </w:trPr>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1400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72</w:t>
            </w:r>
          </w:p>
        </w:tc>
        <w:tc>
          <w:tcPr>
            <w:tcW w:w="137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20</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520</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19.8</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24.7</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038</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jc w:val="center"/>
        </w:trPr>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1650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123</w:t>
            </w:r>
          </w:p>
        </w:tc>
        <w:tc>
          <w:tcPr>
            <w:tcW w:w="137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35</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055</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32.0</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40.0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095</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jc w:val="center"/>
        </w:trPr>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1750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260</w:t>
            </w:r>
          </w:p>
        </w:tc>
        <w:tc>
          <w:tcPr>
            <w:tcW w:w="137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74</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100</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48.0</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60.0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544</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jc w:val="center"/>
        </w:trPr>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1820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381</w:t>
            </w:r>
          </w:p>
        </w:tc>
        <w:tc>
          <w:tcPr>
            <w:tcW w:w="137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108</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585</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59.0</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73.7</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840</w:t>
            </w:r>
          </w:p>
        </w:tc>
      </w:tr>
    </w:tbl>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①</w:t>
      </w:r>
      <w:r>
        <w:rPr>
          <w:rFonts w:hint="eastAsia" w:ascii="宋体" w:hAnsi="宋体"/>
          <w:color w:val="000000" w:themeColor="text1"/>
          <w:szCs w:val="28"/>
          <w14:textFill>
            <w14:solidFill>
              <w14:schemeClr w14:val="tx1"/>
            </w14:solidFill>
          </w14:textFill>
        </w:rPr>
        <w:t>生产工具的革命性变革推动了这时期农业的进步</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②</w:t>
      </w:r>
      <w:r>
        <w:rPr>
          <w:rFonts w:hint="eastAsia" w:ascii="宋体" w:hAnsi="宋体"/>
          <w:color w:val="000000" w:themeColor="text1"/>
          <w:szCs w:val="28"/>
          <w14:textFill>
            <w14:solidFill>
              <w14:schemeClr w14:val="tx1"/>
            </w14:solidFill>
          </w14:textFill>
        </w:rPr>
        <w:t>重农抑商政策是这时期促进农业发展的主要因素之一</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③</w:t>
      </w:r>
      <w:r>
        <w:rPr>
          <w:rFonts w:hint="eastAsia" w:ascii="宋体" w:hAnsi="宋体"/>
          <w:color w:val="000000" w:themeColor="text1"/>
          <w:szCs w:val="28"/>
          <w14:textFill>
            <w14:solidFill>
              <w14:schemeClr w14:val="tx1"/>
            </w14:solidFill>
          </w14:textFill>
        </w:rPr>
        <w:t>玉米、马铃薯等品种的引进提高了单位面积产量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④</w:t>
      </w:r>
      <w:r>
        <w:rPr>
          <w:rFonts w:hint="eastAsia" w:ascii="宋体" w:hAnsi="宋体"/>
          <w:color w:val="000000" w:themeColor="text1"/>
          <w:szCs w:val="28"/>
          <w14:textFill>
            <w14:solidFill>
              <w14:schemeClr w14:val="tx1"/>
            </w14:solidFill>
          </w14:textFill>
        </w:rPr>
        <w:t>人口的增幅快于耕地面积的增幅推动了农业的精耕细作</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A.①②③</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B.①②④</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C.①③④</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D.②③④</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10</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哥伦布到达美洲时</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新旧大陆唯一相同的作物是棉花</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唯一共有的家畜是狗。欧洲人给美洲带来了马、牛、羊、猪等牲畜和一些禽类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以及各种麦类、甘蔗、咖啡等。美洲则向世界贡献了玉米、马铃薯、西红柿、菠萝等。材料表明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早期殖民扩张</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扩大了洲际贸易的范围</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形成了以欧洲为中心的世界市场</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推动了洲际物种的交流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促进了种族交流及其重新分布</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11</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上海嘉定东南部“因邻近租界之故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改艺蔬菜以供求者尤多”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上海县则植马铃薯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“盖自爪哇传来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佐西餐中之肉食”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宝山县则种洋葱“以销售申地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为西餐主要物”。下列有关说法最准确的是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西方的饮食文化影响了近代中国的农业生产</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反映了当时中国百姓的饮食已经完全西化</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近代中国各通商口岸陆续出现了很多西餐厅</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近代中国的农业开始按照西方标准进行生产</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通过古代“丝绸之路”运往世界各地的中国瓷器种类繁多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形式多样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适合不同阶层的人们使用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原产于美洲的玉米等高产作物通过海上“丝绸之路”传到中国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在中国各地广泛种植。材料主要验证了“丝绸之路”在</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 xml:space="preserve">社会史观下使人民生活更加丰富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近代化史观下使中国社会日益进步</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 xml:space="preserve">整体史观下使世界市场的初步形成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文明史观下使不同文明间激烈碰撞</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二、非选择题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13.(26</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阅读材料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完成下列要求。</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材料一</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玉米、番薯、马铃薯这几种美洲作物均适应较强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耐旱耐瘠</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使过去并不适合粮食作物生长的砂砾瘠土、高岗山坡、深山老林等地成为宜种土地。于是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广大居民“即芟尽草根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兴种玉米、番薯、马铃薯、花生、芝麻之属</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弥山遍谷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到处皆有”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“南坝山地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高处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低坡</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皆种苞谷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为酿酒、饲猪之用”。在中华民族数千年的历史上</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突出的人地矛盾以及庶民百姓的吃饭难问题都是困扰历代统治者的死结。明中叶以后涌入中国并很快普及开来的粮食作物无疑起到了缓解这一死结的作用。因有耐瘠的美洲作物传入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人口才能向土地贫瘠的地区流动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才能开山垦荒活命。但流民的这种垦荒种植是开山砍伐</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粗放式经营的。</w:t>
      </w:r>
    </w:p>
    <w:p>
      <w:pPr>
        <w:pStyle w:val="13"/>
        <w:spacing w:line="360" w:lineRule="auto"/>
        <w:jc w:val="righ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——摘编自郑南《美洲原产作物的传入及其对中国社会影响问题的研究》</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材料二</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不可避免地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无意的、不受欢迎的物种交流也在同时继续着。由于</w:t>
      </w:r>
      <w:r>
        <w:rPr>
          <w:rFonts w:ascii="宋体" w:hAnsi="宋体"/>
          <w:color w:val="000000" w:themeColor="text1"/>
          <w:szCs w:val="28"/>
          <w14:textFill>
            <w14:solidFill>
              <w14:schemeClr w14:val="tx1"/>
            </w14:solidFill>
          </w14:textFill>
        </w:rPr>
        <w:t>19</w:t>
      </w:r>
      <w:r>
        <w:rPr>
          <w:rFonts w:hint="eastAsia" w:ascii="宋体" w:hAnsi="宋体"/>
          <w:color w:val="000000" w:themeColor="text1"/>
          <w:szCs w:val="28"/>
          <w14:textFill>
            <w14:solidFill>
              <w14:schemeClr w14:val="tx1"/>
            </w14:solidFill>
          </w14:textFill>
        </w:rPr>
        <w:t>世纪交通运输得到了改善并越来越密集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咖啡锈菌和根瘤蚜虫等害虫开始在全世界范围内传播。霍乱从孟加拉湾附近的原生地成功逃逸</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并在</w:t>
      </w:r>
      <w:r>
        <w:rPr>
          <w:rFonts w:ascii="宋体" w:hAnsi="宋体"/>
          <w:color w:val="000000" w:themeColor="text1"/>
          <w:szCs w:val="28"/>
          <w14:textFill>
            <w14:solidFill>
              <w14:schemeClr w14:val="tx1"/>
            </w14:solidFill>
          </w14:textFill>
        </w:rPr>
        <w:t>19</w:t>
      </w:r>
      <w:r>
        <w:rPr>
          <w:rFonts w:hint="eastAsia" w:ascii="宋体" w:hAnsi="宋体"/>
          <w:color w:val="000000" w:themeColor="text1"/>
          <w:szCs w:val="28"/>
          <w14:textFill>
            <w14:solidFill>
              <w14:schemeClr w14:val="tx1"/>
            </w14:solidFill>
          </w14:textFill>
        </w:rPr>
        <w:t>世纪初成为全球性的灾害。</w:t>
      </w:r>
      <w:r>
        <w:rPr>
          <w:rFonts w:ascii="宋体" w:hAnsi="宋体"/>
          <w:color w:val="000000" w:themeColor="text1"/>
          <w:szCs w:val="28"/>
          <w14:textFill>
            <w14:solidFill>
              <w14:schemeClr w14:val="tx1"/>
            </w14:solidFill>
          </w14:textFill>
        </w:rPr>
        <w:t>19</w:t>
      </w:r>
      <w:r>
        <w:rPr>
          <w:rFonts w:hint="eastAsia" w:ascii="宋体" w:hAnsi="宋体"/>
          <w:color w:val="000000" w:themeColor="text1"/>
          <w:szCs w:val="28"/>
          <w14:textFill>
            <w14:solidFill>
              <w14:schemeClr w14:val="tx1"/>
            </w14:solidFill>
          </w14:textFill>
        </w:rPr>
        <w:t>世纪末</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一种对牛来说极为致命的病毒——牛瘟病毒——蔓延到了非洲东部和南部。在那里消灭了高达</w:t>
      </w:r>
      <w:r>
        <w:rPr>
          <w:rFonts w:ascii="宋体" w:hAnsi="宋体"/>
          <w:color w:val="000000" w:themeColor="text1"/>
          <w:szCs w:val="28"/>
          <w14:textFill>
            <w14:solidFill>
              <w14:schemeClr w14:val="tx1"/>
            </w14:solidFill>
          </w14:textFill>
        </w:rPr>
        <w:t>90%</w:t>
      </w:r>
      <w:r>
        <w:rPr>
          <w:rFonts w:hint="eastAsia" w:ascii="宋体" w:hAnsi="宋体"/>
          <w:color w:val="000000" w:themeColor="text1"/>
          <w:szCs w:val="28"/>
          <w14:textFill>
            <w14:solidFill>
              <w14:schemeClr w14:val="tx1"/>
            </w14:solidFill>
          </w14:textFill>
        </w:rPr>
        <w:t>的牛群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使牧民们一贫如洗。</w:t>
      </w:r>
      <w:r>
        <w:rPr>
          <w:rFonts w:ascii="宋体" w:hAnsi="宋体"/>
          <w:color w:val="000000" w:themeColor="text1"/>
          <w:szCs w:val="28"/>
          <w14:textFill>
            <w14:solidFill>
              <w14:schemeClr w14:val="tx1"/>
            </w14:solidFill>
          </w14:textFill>
        </w:rPr>
        <w:t>1918</w:t>
      </w:r>
      <w:r>
        <w:rPr>
          <w:rFonts w:hint="eastAsia" w:ascii="宋体" w:hAnsi="宋体"/>
          <w:color w:val="000000" w:themeColor="text1"/>
          <w:szCs w:val="28"/>
          <w14:textFill>
            <w14:solidFill>
              <w14:schemeClr w14:val="tx1"/>
            </w14:solidFill>
          </w14:textFill>
        </w:rPr>
        <w:t>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第一次世界大战结束后复员的数百万士兵和水手被轮船带到了世界各地。他们传播了一种流行病毒</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导致了</w:t>
      </w: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000</w:t>
      </w:r>
      <w:r>
        <w:rPr>
          <w:rFonts w:hint="eastAsia" w:ascii="宋体" w:hAnsi="宋体"/>
          <w:color w:val="000000" w:themeColor="text1"/>
          <w:szCs w:val="28"/>
          <w14:textFill>
            <w14:solidFill>
              <w14:schemeClr w14:val="tx1"/>
            </w14:solidFill>
          </w14:textFill>
        </w:rPr>
        <w:t>万到</w:t>
      </w:r>
      <w:r>
        <w:rPr>
          <w:rFonts w:ascii="宋体" w:hAnsi="宋体"/>
          <w:color w:val="000000" w:themeColor="text1"/>
          <w:szCs w:val="28"/>
          <w14:textFill>
            <w14:solidFill>
              <w14:schemeClr w14:val="tx1"/>
            </w14:solidFill>
          </w14:textFill>
        </w:rPr>
        <w:t>6</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000</w:t>
      </w:r>
      <w:r>
        <w:rPr>
          <w:rFonts w:hint="eastAsia" w:ascii="宋体" w:hAnsi="宋体"/>
          <w:color w:val="000000" w:themeColor="text1"/>
          <w:szCs w:val="28"/>
          <w14:textFill>
            <w14:solidFill>
              <w14:schemeClr w14:val="tx1"/>
            </w14:solidFill>
          </w14:textFill>
        </w:rPr>
        <w:t>万人丧生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其中大部分人病死于印度。因这次大流感而丧生的人甚至比战争本身还要多。</w:t>
      </w:r>
    </w:p>
    <w:p>
      <w:pPr>
        <w:pStyle w:val="13"/>
        <w:spacing w:line="360" w:lineRule="auto"/>
        <w:jc w:val="righ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——摘自</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约翰·麦克尼尔《世界历史中的物种交流》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根据材料一并结合所学知识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分析美洲作物在中国广泛种植的原因及其对中国经济和社会生活产生的影响。</w:t>
      </w:r>
      <w:r>
        <w:rPr>
          <w:rFonts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根据材料二并结合所学知识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概括</w:t>
      </w:r>
      <w:r>
        <w:rPr>
          <w:rFonts w:ascii="宋体" w:hAnsi="宋体"/>
          <w:color w:val="000000" w:themeColor="text1"/>
          <w:szCs w:val="28"/>
          <w14:textFill>
            <w14:solidFill>
              <w14:schemeClr w14:val="tx1"/>
            </w14:solidFill>
          </w14:textFill>
        </w:rPr>
        <w:t>19</w:t>
      </w:r>
      <w:r>
        <w:rPr>
          <w:rFonts w:hint="eastAsia" w:ascii="宋体" w:hAnsi="宋体"/>
          <w:color w:val="000000" w:themeColor="text1"/>
          <w:szCs w:val="28"/>
          <w14:textFill>
            <w14:solidFill>
              <w14:schemeClr w14:val="tx1"/>
            </w14:solidFill>
          </w14:textFill>
        </w:rPr>
        <w:t>世纪以来“不受欢迎”的物种交流扩大的原因。</w:t>
      </w:r>
      <w:r>
        <w:rPr>
          <w:rFonts w:ascii="宋体" w:hAnsi="宋体"/>
          <w:color w:val="000000" w:themeColor="text1"/>
          <w:szCs w:val="28"/>
          <w14:textFill>
            <w14:solidFill>
              <w14:schemeClr w14:val="tx1"/>
            </w14:solidFill>
          </w14:textFill>
        </w:rPr>
        <w:t>(10</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9"/>
        <w:tabs>
          <w:tab w:val="left" w:pos="4139"/>
        </w:tabs>
        <w:snapToGrid w:val="0"/>
        <w:spacing w:line="360" w:lineRule="auto"/>
        <w:jc w:val="center"/>
        <w:rPr>
          <w:rFonts w:hAnsi="宋体" w:cs="Times New Roman"/>
          <w:b/>
          <w:color w:val="000000" w:themeColor="text1"/>
          <w:szCs w:val="44"/>
          <w14:textFill>
            <w14:solidFill>
              <w14:schemeClr w14:val="tx1"/>
            </w14:solidFill>
          </w14:textFill>
        </w:rPr>
      </w:pPr>
      <w:r>
        <w:rPr>
          <w:rFonts w:hint="eastAsia" w:hAnsi="宋体" w:cs="Times New Roman"/>
          <w:b/>
          <w:color w:val="000000" w:themeColor="text1"/>
          <w:szCs w:val="44"/>
          <w14:textFill>
            <w14:solidFill>
              <w14:schemeClr w14:val="tx1"/>
            </w14:solidFill>
          </w14:textFill>
        </w:rPr>
        <w:t>新航路开辟后的食物物种交流</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一、选择题</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据测算</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清顺治十八年</w:t>
      </w:r>
      <w:r>
        <w:rPr>
          <w:rFonts w:ascii="宋体" w:hAnsi="宋体"/>
          <w:color w:val="000000" w:themeColor="text1"/>
          <w:szCs w:val="28"/>
          <w14:textFill>
            <w14:solidFill>
              <w14:schemeClr w14:val="tx1"/>
            </w14:solidFill>
          </w14:textFill>
        </w:rPr>
        <w:t>(1661),</w:t>
      </w:r>
      <w:r>
        <w:rPr>
          <w:rFonts w:hint="eastAsia" w:ascii="宋体" w:hAnsi="宋体"/>
          <w:color w:val="000000" w:themeColor="text1"/>
          <w:szCs w:val="28"/>
          <w14:textFill>
            <w14:solidFill>
              <w14:schemeClr w14:val="tx1"/>
            </w14:solidFill>
          </w14:textFill>
        </w:rPr>
        <w:t>全国耕地总面积为</w:t>
      </w:r>
      <w:r>
        <w:rPr>
          <w:rFonts w:ascii="宋体" w:hAnsi="宋体"/>
          <w:color w:val="000000" w:themeColor="text1"/>
          <w:szCs w:val="28"/>
          <w14:textFill>
            <w14:solidFill>
              <w14:schemeClr w14:val="tx1"/>
            </w14:solidFill>
          </w14:textFill>
        </w:rPr>
        <w:t>733</w:t>
      </w:r>
      <w:r>
        <w:rPr>
          <w:rFonts w:hint="eastAsia" w:ascii="宋体" w:hAnsi="宋体"/>
          <w:color w:val="000000" w:themeColor="text1"/>
          <w:szCs w:val="28"/>
          <w14:textFill>
            <w14:solidFill>
              <w14:schemeClr w14:val="tx1"/>
            </w14:solidFill>
          </w14:textFill>
        </w:rPr>
        <w:t>万顷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乾隆十八年</w:t>
      </w:r>
      <w:r>
        <w:rPr>
          <w:rFonts w:ascii="宋体" w:hAnsi="宋体"/>
          <w:color w:val="000000" w:themeColor="text1"/>
          <w:szCs w:val="28"/>
          <w14:textFill>
            <w14:solidFill>
              <w14:schemeClr w14:val="tx1"/>
            </w14:solidFill>
          </w14:textFill>
        </w:rPr>
        <w:t>(1753)</w:t>
      </w:r>
      <w:r>
        <w:rPr>
          <w:rFonts w:hint="eastAsia" w:ascii="宋体" w:hAnsi="宋体"/>
          <w:color w:val="000000" w:themeColor="text1"/>
          <w:szCs w:val="28"/>
          <w14:textFill>
            <w14:solidFill>
              <w14:schemeClr w14:val="tx1"/>
            </w14:solidFill>
          </w14:textFill>
        </w:rPr>
        <w:t>已增至</w:t>
      </w:r>
      <w:r>
        <w:rPr>
          <w:rFonts w:ascii="宋体" w:hAnsi="宋体"/>
          <w:color w:val="000000" w:themeColor="text1"/>
          <w:szCs w:val="28"/>
          <w14:textFill>
            <w14:solidFill>
              <w14:schemeClr w14:val="tx1"/>
            </w14:solidFill>
          </w14:textFill>
        </w:rPr>
        <w:t>993</w:t>
      </w:r>
      <w:r>
        <w:rPr>
          <w:rFonts w:hint="eastAsia" w:ascii="宋体" w:hAnsi="宋体"/>
          <w:color w:val="000000" w:themeColor="text1"/>
          <w:szCs w:val="28"/>
          <w14:textFill>
            <w14:solidFill>
              <w14:schemeClr w14:val="tx1"/>
            </w14:solidFill>
          </w14:textFill>
        </w:rPr>
        <w:t>万顷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嘉庆十六年又增至</w:t>
      </w: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051</w:t>
      </w:r>
      <w:r>
        <w:rPr>
          <w:rFonts w:hint="eastAsia" w:ascii="宋体" w:hAnsi="宋体"/>
          <w:color w:val="000000" w:themeColor="text1"/>
          <w:szCs w:val="28"/>
          <w14:textFill>
            <w14:solidFill>
              <w14:schemeClr w14:val="tx1"/>
            </w14:solidFill>
          </w14:textFill>
        </w:rPr>
        <w:t>万顷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从乾隆至道光年间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种植玉米的地区已扩展至</w:t>
      </w:r>
      <w:r>
        <w:rPr>
          <w:rFonts w:ascii="宋体" w:hAnsi="宋体"/>
          <w:color w:val="000000" w:themeColor="text1"/>
          <w:szCs w:val="28"/>
          <w14:textFill>
            <w14:solidFill>
              <w14:schemeClr w14:val="tx1"/>
            </w14:solidFill>
          </w14:textFill>
        </w:rPr>
        <w:t>20</w:t>
      </w:r>
      <w:r>
        <w:rPr>
          <w:rFonts w:hint="eastAsia" w:ascii="宋体" w:hAnsi="宋体"/>
          <w:color w:val="000000" w:themeColor="text1"/>
          <w:szCs w:val="28"/>
          <w14:textFill>
            <w14:solidFill>
              <w14:schemeClr w14:val="tx1"/>
            </w14:solidFill>
          </w14:textFill>
        </w:rPr>
        <w:t>省</w:t>
      </w:r>
      <w:r>
        <w:rPr>
          <w:rFonts w:ascii="宋体" w:hAnsi="宋体"/>
          <w:color w:val="000000" w:themeColor="text1"/>
          <w:szCs w:val="28"/>
          <w14:textFill>
            <w14:solidFill>
              <w14:schemeClr w14:val="tx1"/>
            </w14:solidFill>
          </w14:textFill>
        </w:rPr>
        <w:t>354</w:t>
      </w:r>
      <w:r>
        <w:rPr>
          <w:rFonts w:hint="eastAsia" w:ascii="宋体" w:hAnsi="宋体"/>
          <w:color w:val="000000" w:themeColor="text1"/>
          <w:szCs w:val="28"/>
          <w14:textFill>
            <w14:solidFill>
              <w14:schemeClr w14:val="tx1"/>
            </w14:solidFill>
          </w14:textFill>
        </w:rPr>
        <w:t>府州县。这些现象反映了</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清朝政府大力扶持垦荒</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中西经济交流日趋频繁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传统农业转型动力不足</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种植结构发生根本变化</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。从材料中可以看出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清朝的耕地面积和玉米种植面积扩大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表明传统农耕经济不断发展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但没有出现传统农业向近代农业的转型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包含在</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之中</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说法错误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错在“日趋频繁”</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说法错误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错在“根本”。</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右图是</w:t>
      </w:r>
      <w:r>
        <w:rPr>
          <w:rFonts w:ascii="宋体" w:hAnsi="宋体"/>
          <w:color w:val="000000" w:themeColor="text1"/>
          <w:szCs w:val="28"/>
          <w14:textFill>
            <w14:solidFill>
              <w14:schemeClr w14:val="tx1"/>
            </w14:solidFill>
          </w14:textFill>
        </w:rPr>
        <w:t>1675</w:t>
      </w:r>
      <w:r>
        <w:rPr>
          <w:rFonts w:hint="eastAsia" w:ascii="宋体" w:hAnsi="宋体"/>
          <w:color w:val="000000" w:themeColor="text1"/>
          <w:szCs w:val="28"/>
          <w14:textFill>
            <w14:solidFill>
              <w14:schemeClr w14:val="tx1"/>
            </w14:solidFill>
          </w14:textFill>
        </w:rPr>
        <w:t>年的一幅油画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园艺师正在向英国国王查理二世敬献第一个在英格兰长出的菠萝。菠萝原产于南美洲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在当时的英格兰被称为“国王的水果”。该油画可以体现</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1257300" cy="1019175"/>
            <wp:effectExtent l="0" t="0" r="0" b="952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019175"/>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新航路开辟促进洲际物种交流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南美洲已经成为英国的殖民地</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工业革命促进农业技术的提高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资本主义世界市场的完全形成</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。题干中反映了原产于南美洲的菠萝传入英国并在英国成功种植</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而油画时间是</w:t>
      </w:r>
      <w:r>
        <w:rPr>
          <w:rFonts w:ascii="宋体" w:hAnsi="宋体"/>
          <w:color w:val="000000" w:themeColor="text1"/>
          <w:szCs w:val="28"/>
          <w14:textFill>
            <w14:solidFill>
              <w14:schemeClr w14:val="tx1"/>
            </w14:solidFill>
          </w14:textFill>
        </w:rPr>
        <w:t>1675</w:t>
      </w:r>
      <w:r>
        <w:rPr>
          <w:rFonts w:hint="eastAsia" w:ascii="宋体" w:hAnsi="宋体"/>
          <w:color w:val="000000" w:themeColor="text1"/>
          <w:szCs w:val="28"/>
          <w14:textFill>
            <w14:solidFill>
              <w14:schemeClr w14:val="tx1"/>
            </w14:solidFill>
          </w14:textFill>
        </w:rPr>
        <w:t>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结合所学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这反映了新航路开辟后洲际间的物种交流</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17</w:t>
      </w:r>
      <w:r>
        <w:rPr>
          <w:rFonts w:hint="eastAsia" w:ascii="宋体" w:hAnsi="宋体"/>
          <w:color w:val="000000" w:themeColor="text1"/>
          <w:szCs w:val="28"/>
          <w14:textFill>
            <w14:solidFill>
              <w14:schemeClr w14:val="tx1"/>
            </w14:solidFill>
          </w14:textFill>
        </w:rPr>
        <w:t>世纪</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南美洲主要是葡萄牙、西班牙的殖民地</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错误。工业革命开始于</w:t>
      </w:r>
      <w:r>
        <w:rPr>
          <w:rFonts w:ascii="宋体" w:hAnsi="宋体"/>
          <w:color w:val="000000" w:themeColor="text1"/>
          <w:szCs w:val="28"/>
          <w14:textFill>
            <w14:solidFill>
              <w14:schemeClr w14:val="tx1"/>
            </w14:solidFill>
          </w14:textFill>
        </w:rPr>
        <w:t>18</w:t>
      </w:r>
      <w:r>
        <w:rPr>
          <w:rFonts w:hint="eastAsia" w:ascii="宋体" w:hAnsi="宋体"/>
          <w:color w:val="000000" w:themeColor="text1"/>
          <w:szCs w:val="28"/>
          <w14:textFill>
            <w14:solidFill>
              <w14:schemeClr w14:val="tx1"/>
            </w14:solidFill>
          </w14:textFill>
        </w:rPr>
        <w:t>世纪</w:t>
      </w:r>
      <w:r>
        <w:rPr>
          <w:rFonts w:ascii="宋体" w:hAnsi="宋体"/>
          <w:color w:val="000000" w:themeColor="text1"/>
          <w:szCs w:val="28"/>
          <w14:textFill>
            <w14:solidFill>
              <w14:schemeClr w14:val="tx1"/>
            </w14:solidFill>
          </w14:textFill>
        </w:rPr>
        <w:t>60</w:t>
      </w:r>
      <w:r>
        <w:rPr>
          <w:rFonts w:hint="eastAsia" w:ascii="宋体" w:hAnsi="宋体"/>
          <w:color w:val="000000" w:themeColor="text1"/>
          <w:szCs w:val="28"/>
          <w14:textFill>
            <w14:solidFill>
              <w14:schemeClr w14:val="tx1"/>
            </w14:solidFill>
          </w14:textFill>
        </w:rPr>
        <w:t>年代</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并非工业革命促进</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不符合题意。资本主义世界市场的完全形成是在第二次工业革命后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与题干时间不符</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错误。</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物种交流是人类文明史的重要内容。新航路开辟后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从欧洲传入美洲的植物有</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①</w:t>
      </w:r>
      <w:r>
        <w:rPr>
          <w:rFonts w:hint="eastAsia" w:ascii="宋体" w:hAnsi="宋体"/>
          <w:color w:val="000000" w:themeColor="text1"/>
          <w:szCs w:val="28"/>
          <w14:textFill>
            <w14:solidFill>
              <w14:schemeClr w14:val="tx1"/>
            </w14:solidFill>
          </w14:textFill>
        </w:rPr>
        <w:t>辣椒</w:t>
      </w:r>
      <w:r>
        <w:rPr>
          <w:rFonts w:ascii="宋体" w:hAnsi="宋体"/>
          <w:color w:val="000000" w:themeColor="text1"/>
          <w:szCs w:val="28"/>
          <w14:textFill>
            <w14:solidFill>
              <w14:schemeClr w14:val="tx1"/>
            </w14:solidFill>
          </w14:textFill>
        </w:rPr>
        <w:t>　②</w:t>
      </w:r>
      <w:r>
        <w:rPr>
          <w:rFonts w:hint="eastAsia" w:ascii="宋体" w:hAnsi="宋体"/>
          <w:color w:val="000000" w:themeColor="text1"/>
          <w:szCs w:val="28"/>
          <w14:textFill>
            <w14:solidFill>
              <w14:schemeClr w14:val="tx1"/>
            </w14:solidFill>
          </w14:textFill>
        </w:rPr>
        <w:t>水稻</w:t>
      </w:r>
      <w:r>
        <w:rPr>
          <w:rFonts w:ascii="宋体" w:hAnsi="宋体"/>
          <w:color w:val="000000" w:themeColor="text1"/>
          <w:szCs w:val="28"/>
          <w14:textFill>
            <w14:solidFill>
              <w14:schemeClr w14:val="tx1"/>
            </w14:solidFill>
          </w14:textFill>
        </w:rPr>
        <w:t>　③</w:t>
      </w:r>
      <w:r>
        <w:rPr>
          <w:rFonts w:hint="eastAsia" w:ascii="宋体" w:hAnsi="宋体"/>
          <w:color w:val="000000" w:themeColor="text1"/>
          <w:szCs w:val="28"/>
          <w14:textFill>
            <w14:solidFill>
              <w14:schemeClr w14:val="tx1"/>
            </w14:solidFill>
          </w14:textFill>
        </w:rPr>
        <w:t>甘蔗</w:t>
      </w:r>
      <w:r>
        <w:rPr>
          <w:rFonts w:ascii="宋体" w:hAnsi="宋体"/>
          <w:color w:val="000000" w:themeColor="text1"/>
          <w:szCs w:val="28"/>
          <w14:textFill>
            <w14:solidFill>
              <w14:schemeClr w14:val="tx1"/>
            </w14:solidFill>
          </w14:textFill>
        </w:rPr>
        <w:t>　④</w:t>
      </w:r>
      <w:r>
        <w:rPr>
          <w:rFonts w:hint="eastAsia" w:ascii="宋体" w:hAnsi="宋体"/>
          <w:color w:val="000000" w:themeColor="text1"/>
          <w:szCs w:val="28"/>
          <w14:textFill>
            <w14:solidFill>
              <w14:schemeClr w14:val="tx1"/>
            </w14:solidFill>
          </w14:textFill>
        </w:rPr>
        <w:t>葡萄</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A.①②</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B.②③</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C.①②③</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D.②③④</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。根据所学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新航路开辟后各个地区各个民族之间的联系日益紧密。麦子、水稻、甘蔗、葡萄等植物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马、牛、驴、骡等动物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以及先进的生产方式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则随着欧洲移民一起进入美洲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极大地影响了美洲的经济生活。辣椒原产于美洲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据此可知从欧洲传入美洲的植物有水稻、甘蔗、葡萄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故本题选</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 xml:space="preserve"> 。</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新航路开辟以后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世界许多地区的植物种子被带回欧洲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经培育改良成为欧洲人的食物原料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如玉米、土豆等。欧洲人也将欧洲的一些植物种子带到殖民地进行培育生产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最终成为殖民地人民的重要食材。这说明新航路开辟</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未给殖民地造成任何的打击和破坏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有利于世界各地文明的交流与融合</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带来的物种交流助推新旧大陆发展</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促进新旧大陆经济互补且共同发展</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。据所学可知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新航路开辟给殖民地造成了打击和破坏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材料反映了新航路开辟以来世界许多地区的物种交流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丰富了各地物质生活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可见新航路的开辟促进了世界各地文明的交流与融合</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物种交流没有促进新旧大陆经济互补且共同发展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也没有改变新大陆的落后面貌</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5</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地理大发现后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欧洲社会生活中出现了一种新的食物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由于《圣经》中没有提到该种食物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教会禁止人们食用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但是饥饿的穷人打破禁忌</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此后这种食物迅速普及。以下选项中最有可能是该种食物的是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 xml:space="preserve">马铃薯 </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小麦</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 xml:space="preserve">水稻 </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牛肉</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。据所学可知</w:t>
      </w:r>
      <w:r>
        <w:rPr>
          <w:rFonts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t>世纪马铃薯从秘鲁引进到西班牙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后经奥地利人推广到整个欧洲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后来由于在《圣经》中没有提及该食物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被教会禁用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到</w:t>
      </w:r>
      <w:r>
        <w:rPr>
          <w:rFonts w:ascii="宋体" w:hAnsi="宋体"/>
          <w:color w:val="000000" w:themeColor="text1"/>
          <w:szCs w:val="28"/>
          <w14:textFill>
            <w14:solidFill>
              <w14:schemeClr w14:val="tx1"/>
            </w14:solidFill>
          </w14:textFill>
        </w:rPr>
        <w:t>18</w:t>
      </w:r>
      <w:r>
        <w:rPr>
          <w:rFonts w:hint="eastAsia" w:ascii="宋体" w:hAnsi="宋体"/>
          <w:color w:val="000000" w:themeColor="text1"/>
          <w:szCs w:val="28"/>
          <w14:textFill>
            <w14:solidFill>
              <w14:schemeClr w14:val="tx1"/>
            </w14:solidFill>
          </w14:textFill>
        </w:rPr>
        <w:t>世纪以后成为欧洲人的主食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据所学可知小麦、水稻、牛肉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本身就在欧洲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与题意不合</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排除。</w:t>
      </w:r>
    </w:p>
    <w:p>
      <w:pPr>
        <w:rPr>
          <w:color w:val="000000" w:themeColor="text1"/>
          <w14:textFill>
            <w14:solidFill>
              <w14:schemeClr w14:val="tx1"/>
            </w14:solidFill>
          </w14:textFill>
        </w:rPr>
      </w:pPr>
      <w:r>
        <w:rPr>
          <w:rFonts w:hint="eastAsia" w:ascii="宋体" w:hAnsi="宋体"/>
          <w:color w:val="000000" w:themeColor="text1"/>
          <w:szCs w:val="28"/>
          <w14:textFill>
            <w14:solidFill>
              <w14:schemeClr w14:val="tx1"/>
            </w14:solidFill>
          </w14:textFill>
        </w:rPr>
        <w:t>6</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有学者认为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明末以来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美洲的豆类、番茄、玉米、甘薯、辣椒、花生等作物向中国、东南亚的广大亚洲地区传播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以其丰厚的产出和充足的营养支撑着众多的人口</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打破了传统的粮食结构。他把这些现象称为“餐桌革命”。“餐桌革命”出现的主要原因是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世界市场的形成</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工业革命的开展</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商业革命的影响</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亚洲人口的膨胀</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。世界市场最终形成是</w:t>
      </w:r>
      <w:r>
        <w:rPr>
          <w:rFonts w:ascii="宋体" w:hAnsi="宋体"/>
          <w:color w:val="000000" w:themeColor="text1"/>
          <w:szCs w:val="28"/>
          <w14:textFill>
            <w14:solidFill>
              <w14:schemeClr w14:val="tx1"/>
            </w14:solidFill>
          </w14:textFill>
        </w:rPr>
        <w:t>20</w:t>
      </w:r>
      <w:r>
        <w:rPr>
          <w:rFonts w:hint="eastAsia" w:ascii="宋体" w:hAnsi="宋体"/>
          <w:color w:val="000000" w:themeColor="text1"/>
          <w:szCs w:val="28"/>
          <w14:textFill>
            <w14:solidFill>
              <w14:schemeClr w14:val="tx1"/>
            </w14:solidFill>
          </w14:textFill>
        </w:rPr>
        <w:t>世纪初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材料时间是明末</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明末大致是</w:t>
      </w:r>
      <w:r>
        <w:rPr>
          <w:rFonts w:ascii="宋体" w:hAnsi="宋体"/>
          <w:color w:val="000000" w:themeColor="text1"/>
          <w:szCs w:val="28"/>
          <w14:textFill>
            <w14:solidFill>
              <w14:schemeClr w14:val="tx1"/>
            </w14:solidFill>
          </w14:textFill>
        </w:rPr>
        <w:t>17</w:t>
      </w:r>
      <w:r>
        <w:rPr>
          <w:rFonts w:hint="eastAsia" w:ascii="宋体" w:hAnsi="宋体"/>
          <w:color w:val="000000" w:themeColor="text1"/>
          <w:szCs w:val="28"/>
          <w14:textFill>
            <w14:solidFill>
              <w14:schemeClr w14:val="tx1"/>
            </w14:solidFill>
          </w14:textFill>
        </w:rPr>
        <w:t>世纪初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工业革命是</w:t>
      </w:r>
      <w:r>
        <w:rPr>
          <w:rFonts w:ascii="宋体" w:hAnsi="宋体"/>
          <w:color w:val="000000" w:themeColor="text1"/>
          <w:szCs w:val="28"/>
          <w14:textFill>
            <w14:solidFill>
              <w14:schemeClr w14:val="tx1"/>
            </w14:solidFill>
          </w14:textFill>
        </w:rPr>
        <w:t>18</w:t>
      </w:r>
      <w:r>
        <w:rPr>
          <w:rFonts w:hint="eastAsia" w:ascii="宋体" w:hAnsi="宋体"/>
          <w:color w:val="000000" w:themeColor="text1"/>
          <w:szCs w:val="28"/>
          <w14:textFill>
            <w14:solidFill>
              <w14:schemeClr w14:val="tx1"/>
            </w14:solidFill>
          </w14:textFill>
        </w:rPr>
        <w:t>世纪</w:t>
      </w:r>
      <w:r>
        <w:rPr>
          <w:rFonts w:ascii="宋体" w:hAnsi="宋体"/>
          <w:color w:val="000000" w:themeColor="text1"/>
          <w:szCs w:val="28"/>
          <w14:textFill>
            <w14:solidFill>
              <w14:schemeClr w14:val="tx1"/>
            </w14:solidFill>
          </w14:textFill>
        </w:rPr>
        <w:t>60</w:t>
      </w:r>
      <w:r>
        <w:rPr>
          <w:rFonts w:hint="eastAsia" w:ascii="宋体" w:hAnsi="宋体"/>
          <w:color w:val="000000" w:themeColor="text1"/>
          <w:szCs w:val="28"/>
          <w14:textFill>
            <w14:solidFill>
              <w14:schemeClr w14:val="tx1"/>
            </w14:solidFill>
          </w14:textFill>
        </w:rPr>
        <w:t>年代开始的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材料意思是欧洲、美洲、亚洲的物产交流加深</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造成这一现象的是新航路的开辟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而新航路开辟引发了“商业革命”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材料没有提到人口的膨胀问题</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错误。</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7</w:t>
      </w:r>
      <w:r>
        <w:rPr>
          <w:rFonts w:ascii="宋体" w:hAnsi="宋体"/>
          <w:color w:val="000000" w:themeColor="text1"/>
          <w:szCs w:val="28"/>
          <w14:textFill>
            <w14:solidFill>
              <w14:schemeClr w14:val="tx1"/>
            </w14:solidFill>
          </w14:textFill>
        </w:rPr>
        <w:t>.1520</w:t>
      </w:r>
      <w:r>
        <w:rPr>
          <w:rFonts w:hint="eastAsia" w:ascii="宋体" w:hAnsi="宋体"/>
          <w:color w:val="000000" w:themeColor="text1"/>
          <w:szCs w:val="28"/>
          <w14:textFill>
            <w14:solidFill>
              <w14:schemeClr w14:val="tx1"/>
            </w14:solidFill>
          </w14:textFill>
        </w:rPr>
        <w:t>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一位萨克森商人在里斯本买到了许多玉米回去赚了大钱</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他说要感谢上帝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另一位商人则说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你还要感谢</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西欧一些特色农业区的资本家种出了玉米</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葡萄牙人从亚洲运回了玉米</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阿拉伯人从非洲运来了玉米</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西班牙人从美洲运来了玉米</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。根据“</w:t>
      </w:r>
      <w:r>
        <w:rPr>
          <w:rFonts w:ascii="宋体" w:hAnsi="宋体"/>
          <w:color w:val="000000" w:themeColor="text1"/>
          <w:szCs w:val="28"/>
          <w14:textFill>
            <w14:solidFill>
              <w14:schemeClr w14:val="tx1"/>
            </w14:solidFill>
          </w14:textFill>
        </w:rPr>
        <w:t>1520</w:t>
      </w:r>
      <w:r>
        <w:rPr>
          <w:rFonts w:hint="eastAsia" w:ascii="宋体" w:hAnsi="宋体"/>
          <w:color w:val="000000" w:themeColor="text1"/>
          <w:szCs w:val="28"/>
          <w14:textFill>
            <w14:solidFill>
              <w14:schemeClr w14:val="tx1"/>
            </w14:solidFill>
          </w14:textFill>
        </w:rPr>
        <w:t>年”“在里斯本买到了许多玉米回去赚了大钱”可知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这是西方国家通过新航路进行了物种的交流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原本生长在美洲的玉米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在欧洲就可以买得到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最早开辟通往美洲的新航路的国家是西班牙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玉米原产于美洲</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错在“资本家种出了玉米”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玉米原产于美洲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西班牙人从美洲运回了玉米</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错误。</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8</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下面是外来植物传入中国简况表。这些物种的传入是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tbl>
      <w:tblPr>
        <w:tblStyle w:val="5"/>
        <w:tblW w:w="3409" w:type="pct"/>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108" w:type="dxa"/>
          <w:bottom w:w="0" w:type="dxa"/>
          <w:right w:w="108" w:type="dxa"/>
        </w:tblCellMar>
      </w:tblPr>
      <w:tblGrid>
        <w:gridCol w:w="1952"/>
        <w:gridCol w:w="5225"/>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rPr>
          <w:jc w:val="center"/>
        </w:trPr>
        <w:tc>
          <w:tcPr>
            <w:tcW w:w="179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品种</w:t>
            </w:r>
          </w:p>
        </w:tc>
        <w:tc>
          <w:tcPr>
            <w:tcW w:w="4806" w:type="dxa"/>
            <w:tcMar>
              <w:left w:w="45" w:type="dxa"/>
              <w:right w:w="45"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传入中国时期</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rPr>
          <w:jc w:val="center"/>
        </w:trPr>
        <w:tc>
          <w:tcPr>
            <w:tcW w:w="179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玉米</w:t>
            </w:r>
          </w:p>
        </w:tc>
        <w:tc>
          <w:tcPr>
            <w:tcW w:w="4806" w:type="dxa"/>
            <w:tcMar>
              <w:left w:w="45" w:type="dxa"/>
              <w:right w:w="45"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t>世纪传入中国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清代向全国推广</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jc w:val="center"/>
        </w:trPr>
        <w:tc>
          <w:tcPr>
            <w:tcW w:w="179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花生</w:t>
            </w:r>
          </w:p>
        </w:tc>
        <w:tc>
          <w:tcPr>
            <w:tcW w:w="4806" w:type="dxa"/>
            <w:tcMar>
              <w:left w:w="45" w:type="dxa"/>
              <w:right w:w="45"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t>世纪</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明中期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传入中国</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rPr>
          <w:jc w:val="center"/>
        </w:trPr>
        <w:tc>
          <w:tcPr>
            <w:tcW w:w="179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烟草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烟</w:t>
            </w:r>
            <w:r>
              <w:rPr>
                <w:rFonts w:ascii="宋体" w:hAnsi="宋体"/>
                <w:color w:val="000000" w:themeColor="text1"/>
                <w:szCs w:val="28"/>
                <w14:textFill>
                  <w14:solidFill>
                    <w14:schemeClr w14:val="tx1"/>
                  </w14:solidFill>
                </w14:textFill>
              </w:rPr>
              <w:t>)</w:t>
            </w:r>
          </w:p>
        </w:tc>
        <w:tc>
          <w:tcPr>
            <w:tcW w:w="4806" w:type="dxa"/>
            <w:tcMar>
              <w:left w:w="45" w:type="dxa"/>
              <w:right w:w="45"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17</w:t>
            </w:r>
            <w:r>
              <w:rPr>
                <w:rFonts w:hint="eastAsia" w:ascii="宋体" w:hAnsi="宋体"/>
                <w:color w:val="000000" w:themeColor="text1"/>
                <w:szCs w:val="28"/>
                <w14:textFill>
                  <w14:solidFill>
                    <w14:schemeClr w14:val="tx1"/>
                  </w14:solidFill>
                </w14:textFill>
              </w:rPr>
              <w:t>世纪初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明末</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传入中国</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PrEx>
        <w:trPr>
          <w:jc w:val="center"/>
        </w:trPr>
        <w:tc>
          <w:tcPr>
            <w:tcW w:w="179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番薯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红薯</w:t>
            </w:r>
            <w:r>
              <w:rPr>
                <w:rFonts w:ascii="宋体" w:hAnsi="宋体"/>
                <w:color w:val="000000" w:themeColor="text1"/>
                <w:szCs w:val="28"/>
                <w14:textFill>
                  <w14:solidFill>
                    <w14:schemeClr w14:val="tx1"/>
                  </w14:solidFill>
                </w14:textFill>
              </w:rPr>
              <w:t>)</w:t>
            </w:r>
          </w:p>
        </w:tc>
        <w:tc>
          <w:tcPr>
            <w:tcW w:w="4806" w:type="dxa"/>
            <w:tcMar>
              <w:left w:w="45" w:type="dxa"/>
              <w:right w:w="45"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t>世纪传入中国南方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清初传至北方</w:t>
            </w:r>
          </w:p>
        </w:tc>
      </w:tr>
    </w:tbl>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西方工业革命的产物</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明清政府对外政策的结果</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新航路开辟的客观影响</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世界市场形成的主要表现</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。根据所学内容可知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西方工业革命的开展大致是在清中晚期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故排除</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明清厉行海禁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限制中外交往</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所以外来植物传入中国不是明清政府对外政策的结果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故排除</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世界市场最终形成是在第二次工业革命以后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故排除</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。玉米、花生、烟草和红薯这些植物原产于美洲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新航路开辟后开始向外传播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所以这些植物传入中国是新航路开辟的客观影响</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9</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某学生分析下表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得出了四项结论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正确的有</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中国农业的重要指标</w:t>
      </w:r>
    </w:p>
    <w:tbl>
      <w:tblPr>
        <w:tblStyle w:val="5"/>
        <w:tblW w:w="3484" w:type="pct"/>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108" w:type="dxa"/>
          <w:bottom w:w="0" w:type="dxa"/>
          <w:right w:w="108" w:type="dxa"/>
        </w:tblCellMar>
      </w:tblPr>
      <w:tblGrid>
        <w:gridCol w:w="1041"/>
        <w:gridCol w:w="1346"/>
        <w:gridCol w:w="1499"/>
        <w:gridCol w:w="1041"/>
        <w:gridCol w:w="1041"/>
        <w:gridCol w:w="1346"/>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jc w:val="center"/>
        </w:trPr>
        <w:tc>
          <w:tcPr>
            <w:tcW w:w="956" w:type="dxa"/>
            <w:vMerge w:val="restart"/>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时间</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年</w:t>
            </w:r>
            <w:r>
              <w:rPr>
                <w:rFonts w:ascii="宋体" w:hAnsi="宋体"/>
                <w:color w:val="000000" w:themeColor="text1"/>
                <w:szCs w:val="28"/>
                <w14:textFill>
                  <w14:solidFill>
                    <w14:schemeClr w14:val="tx1"/>
                  </w14:solidFill>
                </w14:textFill>
              </w:rPr>
              <w:t>)</w:t>
            </w:r>
          </w:p>
        </w:tc>
        <w:tc>
          <w:tcPr>
            <w:tcW w:w="1236" w:type="dxa"/>
            <w:vMerge w:val="restart"/>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人口</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百万</w:t>
            </w:r>
            <w:r>
              <w:rPr>
                <w:rFonts w:ascii="宋体" w:hAnsi="宋体"/>
                <w:color w:val="000000" w:themeColor="text1"/>
                <w:szCs w:val="28"/>
                <w14:textFill>
                  <w14:solidFill>
                    <w14:schemeClr w14:val="tx1"/>
                  </w14:solidFill>
                </w14:textFill>
              </w:rPr>
              <w:t>)</w:t>
            </w:r>
          </w:p>
        </w:tc>
        <w:tc>
          <w:tcPr>
            <w:tcW w:w="1376" w:type="dxa"/>
            <w:vMerge w:val="restart"/>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粮食总</w:t>
            </w:r>
          </w:p>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产出</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千吨</w:t>
            </w:r>
            <w:r>
              <w:rPr>
                <w:rFonts w:ascii="宋体" w:hAnsi="宋体"/>
                <w:color w:val="000000" w:themeColor="text1"/>
                <w:szCs w:val="28"/>
                <w14:textFill>
                  <w14:solidFill>
                    <w14:schemeClr w14:val="tx1"/>
                  </w14:solidFill>
                </w14:textFill>
              </w:rPr>
              <w:t>)</w:t>
            </w:r>
          </w:p>
        </w:tc>
        <w:tc>
          <w:tcPr>
            <w:tcW w:w="1912" w:type="dxa"/>
            <w:gridSpan w:val="2"/>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种植面积</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百万公顷</w:t>
            </w:r>
            <w:r>
              <w:rPr>
                <w:rFonts w:ascii="宋体" w:hAnsi="宋体"/>
                <w:color w:val="000000" w:themeColor="text1"/>
                <w:szCs w:val="28"/>
                <w14:textFill>
                  <w14:solidFill>
                    <w14:schemeClr w14:val="tx1"/>
                  </w14:solidFill>
                </w14:textFill>
              </w:rPr>
              <w:t>)</w:t>
            </w:r>
          </w:p>
        </w:tc>
        <w:tc>
          <w:tcPr>
            <w:tcW w:w="1236" w:type="dxa"/>
            <w:vMerge w:val="restart"/>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粮食</w:t>
            </w:r>
          </w:p>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单产</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千克</w:t>
            </w:r>
            <w:r>
              <w:rPr>
                <w:rFonts w:ascii="宋体" w:hAnsi="宋体"/>
                <w:color w:val="000000" w:themeColor="text1"/>
                <w:szCs w:val="28"/>
                <w14:textFill>
                  <w14:solidFill>
                    <w14:schemeClr w14:val="tx1"/>
                  </w14:solidFill>
                </w14:textFill>
              </w:rPr>
              <w:t>/</w:t>
            </w:r>
          </w:p>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公顷</w:t>
            </w:r>
            <w:r>
              <w:rPr>
                <w:rFonts w:ascii="宋体" w:hAnsi="宋体"/>
                <w:color w:val="000000" w:themeColor="text1"/>
                <w:szCs w:val="2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jc w:val="center"/>
        </w:trPr>
        <w:tc>
          <w:tcPr>
            <w:tcW w:w="956" w:type="dxa"/>
            <w:vMerge w:val="continue"/>
            <w:tcMar>
              <w:left w:w="0" w:type="dxa"/>
              <w:right w:w="0" w:type="dxa"/>
            </w:tcMar>
            <w:vAlign w:val="center"/>
          </w:tcPr>
          <w:p>
            <w:pPr>
              <w:pStyle w:val="13"/>
              <w:spacing w:line="360" w:lineRule="auto"/>
              <w:rPr>
                <w:rFonts w:ascii="宋体" w:hAnsi="宋体"/>
                <w:color w:val="000000" w:themeColor="text1"/>
                <w:szCs w:val="28"/>
                <w14:textFill>
                  <w14:solidFill>
                    <w14:schemeClr w14:val="tx1"/>
                  </w14:solidFill>
                </w14:textFill>
              </w:rPr>
            </w:pPr>
          </w:p>
        </w:tc>
        <w:tc>
          <w:tcPr>
            <w:tcW w:w="1236" w:type="dxa"/>
            <w:vMerge w:val="continue"/>
            <w:tcMar>
              <w:left w:w="0" w:type="dxa"/>
              <w:right w:w="0" w:type="dxa"/>
            </w:tcMar>
            <w:vAlign w:val="center"/>
          </w:tcPr>
          <w:p>
            <w:pPr>
              <w:pStyle w:val="13"/>
              <w:spacing w:line="360" w:lineRule="auto"/>
              <w:rPr>
                <w:rFonts w:ascii="宋体" w:hAnsi="宋体"/>
                <w:color w:val="000000" w:themeColor="text1"/>
                <w:szCs w:val="28"/>
                <w14:textFill>
                  <w14:solidFill>
                    <w14:schemeClr w14:val="tx1"/>
                  </w14:solidFill>
                </w14:textFill>
              </w:rPr>
            </w:pPr>
          </w:p>
        </w:tc>
        <w:tc>
          <w:tcPr>
            <w:tcW w:w="1376" w:type="dxa"/>
            <w:vMerge w:val="continue"/>
            <w:tcMar>
              <w:left w:w="0" w:type="dxa"/>
              <w:right w:w="0" w:type="dxa"/>
            </w:tcMar>
            <w:vAlign w:val="center"/>
          </w:tcPr>
          <w:p>
            <w:pPr>
              <w:pStyle w:val="13"/>
              <w:spacing w:line="360" w:lineRule="auto"/>
              <w:rPr>
                <w:rFonts w:ascii="宋体" w:hAnsi="宋体"/>
                <w:color w:val="000000" w:themeColor="text1"/>
                <w:szCs w:val="28"/>
                <w14:textFill>
                  <w14:solidFill>
                    <w14:schemeClr w14:val="tx1"/>
                  </w14:solidFill>
                </w14:textFill>
              </w:rPr>
            </w:pP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粮食</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全部</w:t>
            </w:r>
          </w:p>
          <w:p>
            <w:pPr>
              <w:pStyle w:val="13"/>
              <w:spacing w:line="360" w:lineRule="auto"/>
              <w:jc w:val="cente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作物</w:t>
            </w:r>
          </w:p>
        </w:tc>
        <w:tc>
          <w:tcPr>
            <w:tcW w:w="1236" w:type="dxa"/>
            <w:vMerge w:val="continue"/>
            <w:tcMar>
              <w:left w:w="0" w:type="dxa"/>
              <w:right w:w="0" w:type="dxa"/>
            </w:tcMar>
            <w:vAlign w:val="center"/>
          </w:tcPr>
          <w:p>
            <w:pPr>
              <w:pStyle w:val="13"/>
              <w:spacing w:line="360" w:lineRule="auto"/>
              <w:rPr>
                <w:rFonts w:ascii="宋体" w:hAnsi="宋体"/>
                <w:color w:val="000000" w:themeColor="text1"/>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jc w:val="center"/>
        </w:trPr>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1400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72</w:t>
            </w:r>
          </w:p>
        </w:tc>
        <w:tc>
          <w:tcPr>
            <w:tcW w:w="137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20</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520</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19.8</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24.7</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038</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jc w:val="center"/>
        </w:trPr>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1650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123</w:t>
            </w:r>
          </w:p>
        </w:tc>
        <w:tc>
          <w:tcPr>
            <w:tcW w:w="137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35</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055</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32.0</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40.0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095</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jc w:val="center"/>
        </w:trPr>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1750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260</w:t>
            </w:r>
          </w:p>
        </w:tc>
        <w:tc>
          <w:tcPr>
            <w:tcW w:w="137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74</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100</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48.0</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60.0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544</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jc w:val="center"/>
        </w:trPr>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1820</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381</w:t>
            </w:r>
          </w:p>
        </w:tc>
        <w:tc>
          <w:tcPr>
            <w:tcW w:w="137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108</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585</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59.0</w:t>
            </w:r>
          </w:p>
        </w:tc>
        <w:tc>
          <w:tcPr>
            <w:tcW w:w="95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73.7</w:t>
            </w:r>
          </w:p>
        </w:tc>
        <w:tc>
          <w:tcPr>
            <w:tcW w:w="1236" w:type="dxa"/>
            <w:tcMar>
              <w:left w:w="0" w:type="dxa"/>
              <w:right w:w="0" w:type="dxa"/>
            </w:tcMar>
            <w:vAlign w:val="center"/>
          </w:tcPr>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840</w:t>
            </w:r>
          </w:p>
        </w:tc>
      </w:tr>
    </w:tbl>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①</w:t>
      </w:r>
      <w:r>
        <w:rPr>
          <w:rFonts w:hint="eastAsia" w:ascii="宋体" w:hAnsi="宋体"/>
          <w:color w:val="000000" w:themeColor="text1"/>
          <w:szCs w:val="28"/>
          <w14:textFill>
            <w14:solidFill>
              <w14:schemeClr w14:val="tx1"/>
            </w14:solidFill>
          </w14:textFill>
        </w:rPr>
        <w:t>生产工具的革命性变革推动了这时期农业的进步</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②</w:t>
      </w:r>
      <w:r>
        <w:rPr>
          <w:rFonts w:hint="eastAsia" w:ascii="宋体" w:hAnsi="宋体"/>
          <w:color w:val="000000" w:themeColor="text1"/>
          <w:szCs w:val="28"/>
          <w14:textFill>
            <w14:solidFill>
              <w14:schemeClr w14:val="tx1"/>
            </w14:solidFill>
          </w14:textFill>
        </w:rPr>
        <w:t>重农抑商政策是这时期促进农业发展的主要因素之一</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③</w:t>
      </w:r>
      <w:r>
        <w:rPr>
          <w:rFonts w:hint="eastAsia" w:ascii="宋体" w:hAnsi="宋体"/>
          <w:color w:val="000000" w:themeColor="text1"/>
          <w:szCs w:val="28"/>
          <w14:textFill>
            <w14:solidFill>
              <w14:schemeClr w14:val="tx1"/>
            </w14:solidFill>
          </w14:textFill>
        </w:rPr>
        <w:t>玉米、马铃薯等品种的引进提高了单位面积产量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④</w:t>
      </w:r>
      <w:r>
        <w:rPr>
          <w:rFonts w:hint="eastAsia" w:ascii="宋体" w:hAnsi="宋体"/>
          <w:color w:val="000000" w:themeColor="text1"/>
          <w:szCs w:val="28"/>
          <w14:textFill>
            <w14:solidFill>
              <w14:schemeClr w14:val="tx1"/>
            </w14:solidFill>
          </w14:textFill>
        </w:rPr>
        <w:t>人口的增幅快于耕地面积的增幅推动了农业的精耕细作</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A.①②③</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B.①②④</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C.①③④</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D.②③④</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。题干给的时间</w:t>
      </w:r>
      <w:r>
        <w:rPr>
          <w:rFonts w:ascii="宋体" w:hAnsi="宋体"/>
          <w:color w:val="000000" w:themeColor="text1"/>
          <w:szCs w:val="28"/>
          <w14:textFill>
            <w14:solidFill>
              <w14:schemeClr w14:val="tx1"/>
            </w14:solidFill>
          </w14:textFill>
        </w:rPr>
        <w:t>1400-1820</w:t>
      </w:r>
      <w:r>
        <w:rPr>
          <w:rFonts w:hint="eastAsia" w:ascii="宋体" w:hAnsi="宋体"/>
          <w:color w:val="000000" w:themeColor="text1"/>
          <w:szCs w:val="28"/>
          <w14:textFill>
            <w14:solidFill>
              <w14:schemeClr w14:val="tx1"/>
            </w14:solidFill>
          </w14:textFill>
        </w:rPr>
        <w:t>年可知反映的是封建社会农业的发展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 xml:space="preserve"> 这一时期是小农户个体经营占主导地位</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生产工具没有出现革命性变革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主要使用的是铁犁牛耕。所以</w:t>
      </w:r>
      <w:r>
        <w:rPr>
          <w:rFonts w:ascii="宋体" w:hAnsi="宋体"/>
          <w:color w:val="000000" w:themeColor="text1"/>
          <w:szCs w:val="28"/>
          <w14:textFill>
            <w14:solidFill>
              <w14:schemeClr w14:val="tx1"/>
            </w14:solidFill>
          </w14:textFill>
        </w:rPr>
        <w:t>①</w:t>
      </w:r>
      <w:r>
        <w:rPr>
          <w:rFonts w:hint="eastAsia" w:ascii="宋体" w:hAnsi="宋体"/>
          <w:color w:val="000000" w:themeColor="text1"/>
          <w:szCs w:val="28"/>
          <w14:textFill>
            <w14:solidFill>
              <w14:schemeClr w14:val="tx1"/>
            </w14:solidFill>
          </w14:textFill>
        </w:rPr>
        <w:t>说法错误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10</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哥伦布到达美洲时</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新旧大陆唯一相同的作物是棉花</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唯一共有的家畜是狗。欧洲人给美洲带来了马、牛、羊、猪等牲畜和一些禽类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以及各种麦类、甘蔗、咖啡等。美洲则向世界贡献了玉米、马铃薯、西红柿、菠萝等。材料表明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早期殖民扩张</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扩大了洲际贸易的范围</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形成了以欧洲为中心的世界市场</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推动了洲际物种的交流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促进了种族交流及其重新分布</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。材料“欧洲人给美洲带来了马、牛、羊、猪等牲畜和一些禽类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以及各种麦类、甘蔗、咖啡等。美洲则向世界贡献了玉米、马铃薯、西红柿、菠萝等”说明早期的海外扩张有利于不同大洲之间物种的交流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正确。材料显示洲际物种交流看不出扩大了洲际贸易的范围</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错误。材料没有体现形成了以欧洲为中心的世界市场</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错误。材料没有体现种族交流信息</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错误。</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11</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上海嘉定东南部“因邻近租界之故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改艺蔬菜以供求者尤多”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上海县则植马铃薯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“盖自爪哇传来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佐西餐中之肉食”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宝山县则种洋葱“以销售申地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为西餐主要物”。下列有关说法最准确的是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西方的饮食文化影响了近代中国的农业生产</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反映了当时中国百姓的饮食已经完全西化</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近代中国各通商口岸陆续出现了很多西餐厅</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近代中国的农业开始按照西方标准进行生产</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。材料中三地改植蔬菜的原因都与租界和西餐有关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故反映了西方饮食对中国农业的影响</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结合中国近代半殖民地半封建化的史实</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可知中国广大农村没有改变传统生活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“完全西化”与史实不符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材料中主要体现的是上海地区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无法得出近代各通商口岸出现很多西餐厅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材料中仅体现出上海部分地区种植与西餐有关的农作物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不能反映出中国农业开始按西方标准生产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错误。</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通过古代“丝绸之路”运往世界各地的中国瓷器种类繁多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形式多样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适合不同阶层的人们使用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原产于美洲的玉米等高产作物通过海上“丝绸之路”传到中国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在中国各地广泛种植。材料主要验证了“丝绸之路”在</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 xml:space="preserve">社会史观下使人民生活更加丰富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近代化史观下使中国社会日益进步</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 xml:space="preserve">整体史观下使世界市场的初步形成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文明史观下使不同文明间激烈碰撞</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。材料信息“形式多样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适合不同阶层的人们使用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原产于美洲的玉米等高产作物通过海上‘丝绸之路’传到中国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在中国各地广泛种植”等反映了社会史观视角下的物质生活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。近代史观是从现代化角度出发</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整体史观是从全球视角出发</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文明史观是文明角度</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错误。</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二、非选择题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13.(26</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阅读材料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完成下列要求。</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材料一</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玉米、番薯、马铃薯这几种美洲作物均适应较强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耐旱耐瘠</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使过去并不适合粮食作物生长的砂砾瘠土、高岗山坡、深山老林等地成为宜种土地。于是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广大居民“即芟尽草根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兴种玉米、番薯、马铃薯、花生、芝麻之属</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弥山遍谷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到处皆有”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“南坝山地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高处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低坡</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皆种苞谷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为酿酒、饲猪之用”。在中华民族数千年的历史上</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突出的人地矛盾以及庶民百姓的吃饭难问题都是困扰历代统治者的死结。明中叶以后涌入中国并很快普及开来的粮食作物无疑起到了缓解这一死结的作用。因有耐瘠的美洲作物传入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人口才能向土地贫瘠的地区流动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才能开山垦荒活命。但流民的这种垦荒种植是开山砍伐</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粗放式经营的。</w:t>
      </w:r>
    </w:p>
    <w:p>
      <w:pPr>
        <w:pStyle w:val="13"/>
        <w:spacing w:line="360" w:lineRule="auto"/>
        <w:jc w:val="righ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——摘编自郑南《美洲原产作物的传入及其对中国社会影响问题的研究》</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材料二</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不可避免地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无意的、不受欢迎的物种交流也在同时继续着。由于</w:t>
      </w:r>
      <w:r>
        <w:rPr>
          <w:rFonts w:ascii="宋体" w:hAnsi="宋体"/>
          <w:color w:val="000000" w:themeColor="text1"/>
          <w:szCs w:val="28"/>
          <w14:textFill>
            <w14:solidFill>
              <w14:schemeClr w14:val="tx1"/>
            </w14:solidFill>
          </w14:textFill>
        </w:rPr>
        <w:t>19</w:t>
      </w:r>
      <w:r>
        <w:rPr>
          <w:rFonts w:hint="eastAsia" w:ascii="宋体" w:hAnsi="宋体"/>
          <w:color w:val="000000" w:themeColor="text1"/>
          <w:szCs w:val="28"/>
          <w14:textFill>
            <w14:solidFill>
              <w14:schemeClr w14:val="tx1"/>
            </w14:solidFill>
          </w14:textFill>
        </w:rPr>
        <w:t>世纪交通运输得到了改善并越来越密集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咖啡锈菌和根瘤蚜虫等害虫开始在全世界范围内传播。霍乱从孟加拉湾附近的原生地成功逃逸</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并在</w:t>
      </w:r>
      <w:r>
        <w:rPr>
          <w:rFonts w:ascii="宋体" w:hAnsi="宋体"/>
          <w:color w:val="000000" w:themeColor="text1"/>
          <w:szCs w:val="28"/>
          <w14:textFill>
            <w14:solidFill>
              <w14:schemeClr w14:val="tx1"/>
            </w14:solidFill>
          </w14:textFill>
        </w:rPr>
        <w:t>19</w:t>
      </w:r>
      <w:r>
        <w:rPr>
          <w:rFonts w:hint="eastAsia" w:ascii="宋体" w:hAnsi="宋体"/>
          <w:color w:val="000000" w:themeColor="text1"/>
          <w:szCs w:val="28"/>
          <w14:textFill>
            <w14:solidFill>
              <w14:schemeClr w14:val="tx1"/>
            </w14:solidFill>
          </w14:textFill>
        </w:rPr>
        <w:t>世纪初成为全球性的灾害。</w:t>
      </w:r>
      <w:r>
        <w:rPr>
          <w:rFonts w:ascii="宋体" w:hAnsi="宋体"/>
          <w:color w:val="000000" w:themeColor="text1"/>
          <w:szCs w:val="28"/>
          <w14:textFill>
            <w14:solidFill>
              <w14:schemeClr w14:val="tx1"/>
            </w14:solidFill>
          </w14:textFill>
        </w:rPr>
        <w:t>19</w:t>
      </w:r>
      <w:r>
        <w:rPr>
          <w:rFonts w:hint="eastAsia" w:ascii="宋体" w:hAnsi="宋体"/>
          <w:color w:val="000000" w:themeColor="text1"/>
          <w:szCs w:val="28"/>
          <w14:textFill>
            <w14:solidFill>
              <w14:schemeClr w14:val="tx1"/>
            </w14:solidFill>
          </w14:textFill>
        </w:rPr>
        <w:t>世纪末</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一种对牛来说极为致命的病毒——牛瘟病毒——蔓延到了非洲东部和南部。在那里消灭了高达</w:t>
      </w:r>
      <w:r>
        <w:rPr>
          <w:rFonts w:ascii="宋体" w:hAnsi="宋体"/>
          <w:color w:val="000000" w:themeColor="text1"/>
          <w:szCs w:val="28"/>
          <w14:textFill>
            <w14:solidFill>
              <w14:schemeClr w14:val="tx1"/>
            </w14:solidFill>
          </w14:textFill>
        </w:rPr>
        <w:t>90%</w:t>
      </w:r>
      <w:r>
        <w:rPr>
          <w:rFonts w:hint="eastAsia" w:ascii="宋体" w:hAnsi="宋体"/>
          <w:color w:val="000000" w:themeColor="text1"/>
          <w:szCs w:val="28"/>
          <w14:textFill>
            <w14:solidFill>
              <w14:schemeClr w14:val="tx1"/>
            </w14:solidFill>
          </w14:textFill>
        </w:rPr>
        <w:t>的牛群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使牧民们一贫如洗。</w:t>
      </w:r>
      <w:r>
        <w:rPr>
          <w:rFonts w:ascii="宋体" w:hAnsi="宋体"/>
          <w:color w:val="000000" w:themeColor="text1"/>
          <w:szCs w:val="28"/>
          <w14:textFill>
            <w14:solidFill>
              <w14:schemeClr w14:val="tx1"/>
            </w14:solidFill>
          </w14:textFill>
        </w:rPr>
        <w:t>1918</w:t>
      </w:r>
      <w:r>
        <w:rPr>
          <w:rFonts w:hint="eastAsia" w:ascii="宋体" w:hAnsi="宋体"/>
          <w:color w:val="000000" w:themeColor="text1"/>
          <w:szCs w:val="28"/>
          <w14:textFill>
            <w14:solidFill>
              <w14:schemeClr w14:val="tx1"/>
            </w14:solidFill>
          </w14:textFill>
        </w:rPr>
        <w:t>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第一次世界大战结束后复员的数百万士兵和水手被轮船带到了世界各地。他们传播了一种流行病毒</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导致了</w:t>
      </w: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000</w:t>
      </w:r>
      <w:r>
        <w:rPr>
          <w:rFonts w:hint="eastAsia" w:ascii="宋体" w:hAnsi="宋体"/>
          <w:color w:val="000000" w:themeColor="text1"/>
          <w:szCs w:val="28"/>
          <w14:textFill>
            <w14:solidFill>
              <w14:schemeClr w14:val="tx1"/>
            </w14:solidFill>
          </w14:textFill>
        </w:rPr>
        <w:t>万到</w:t>
      </w:r>
      <w:r>
        <w:rPr>
          <w:rFonts w:ascii="宋体" w:hAnsi="宋体"/>
          <w:color w:val="000000" w:themeColor="text1"/>
          <w:szCs w:val="28"/>
          <w14:textFill>
            <w14:solidFill>
              <w14:schemeClr w14:val="tx1"/>
            </w14:solidFill>
          </w14:textFill>
        </w:rPr>
        <w:t>6</w:t>
      </w:r>
      <w:r>
        <w:rPr>
          <w:rFonts w:hint="eastAsia" w:ascii="宋体" w:hAnsi="宋体"/>
          <w:color w:val="000000" w:themeColor="text1"/>
          <w:szCs w:val="28"/>
          <w14:textFill>
            <w14:solidFill>
              <w14:schemeClr w14:val="tx1"/>
            </w14:solidFill>
          </w14:textFill>
        </w:rPr>
        <w:t xml:space="preserve"> </w:t>
      </w:r>
      <w:r>
        <w:rPr>
          <w:rFonts w:ascii="宋体" w:hAnsi="宋体"/>
          <w:color w:val="000000" w:themeColor="text1"/>
          <w:szCs w:val="28"/>
          <w14:textFill>
            <w14:solidFill>
              <w14:schemeClr w14:val="tx1"/>
            </w14:solidFill>
          </w14:textFill>
        </w:rPr>
        <w:t>000</w:t>
      </w:r>
      <w:r>
        <w:rPr>
          <w:rFonts w:hint="eastAsia" w:ascii="宋体" w:hAnsi="宋体"/>
          <w:color w:val="000000" w:themeColor="text1"/>
          <w:szCs w:val="28"/>
          <w14:textFill>
            <w14:solidFill>
              <w14:schemeClr w14:val="tx1"/>
            </w14:solidFill>
          </w14:textFill>
        </w:rPr>
        <w:t>万人丧生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其中大部分人病死于印度。因这次大流感而丧生的人甚至比战争本身还要多。</w:t>
      </w:r>
    </w:p>
    <w:p>
      <w:pPr>
        <w:pStyle w:val="13"/>
        <w:spacing w:line="360" w:lineRule="auto"/>
        <w:jc w:val="righ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——摘自</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约翰·麦克尼尔《世界历史中的物种交流》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根据材料一并结合所学知识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分析美洲作物在中国广泛种植的原因及其对中国经济和社会生活产生的影响。</w:t>
      </w:r>
      <w:r>
        <w:rPr>
          <w:rFonts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根据材料二并结合所学知识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概括</w:t>
      </w:r>
      <w:r>
        <w:rPr>
          <w:rFonts w:ascii="宋体" w:hAnsi="宋体"/>
          <w:color w:val="000000" w:themeColor="text1"/>
          <w:szCs w:val="28"/>
          <w14:textFill>
            <w14:solidFill>
              <w14:schemeClr w14:val="tx1"/>
            </w14:solidFill>
          </w14:textFill>
        </w:rPr>
        <w:t>19</w:t>
      </w:r>
      <w:r>
        <w:rPr>
          <w:rFonts w:hint="eastAsia" w:ascii="宋体" w:hAnsi="宋体"/>
          <w:color w:val="000000" w:themeColor="text1"/>
          <w:szCs w:val="28"/>
          <w14:textFill>
            <w14:solidFill>
              <w14:schemeClr w14:val="tx1"/>
            </w14:solidFill>
          </w14:textFill>
        </w:rPr>
        <w:t>世纪以来“不受欢迎”的物种交流扩大的原因。</w:t>
      </w:r>
      <w:r>
        <w:rPr>
          <w:rFonts w:ascii="宋体" w:hAnsi="宋体"/>
          <w:color w:val="000000" w:themeColor="text1"/>
          <w:szCs w:val="28"/>
          <w14:textFill>
            <w14:solidFill>
              <w14:schemeClr w14:val="tx1"/>
            </w14:solidFill>
          </w14:textFill>
        </w:rPr>
        <w:t>(10</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第(1)题美洲作物在中国广泛种植的原因要从多角度分析,例如,新航路开辟使美洲作物传到中国、美洲作物产量高利于解决中国当时的人地矛盾等。对中国经济和社会生活产生的影响主要从物种种类增多、人地矛盾缓解、饮食结构变化等角度分析即可。</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第(2)题“不受欢迎”的物种交流扩大的原因按照材料二分层次概括即可,例如,材料中的“由于19世纪交通运输得到了改善并越来越密集”等体现的就是交通运输得到了改善、工业革命密切全球的联系等因素。</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答案:(1)原因:新航路开辟及殖民扩张,使美洲作物传到中国;美洲作物适应力较强,用途广泛;明清时期人地矛盾尖锐;政府政策的推动。</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影响:农作物种类增多,粮食总产量大幅度提高,缓解人地矛盾;饮食结构发生变化;促进人口增长;推动了农业商品化发展;大量荒地开垦,耕地面积增加;导致生态破坏。</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(2)原因:工业革命导致全球经济联系日益密切,交流扩大;交通运输条件得到改善;第一次世界大战及战后的人口流动加剧。</w:t>
      </w:r>
    </w:p>
    <w:p>
      <w:pPr>
        <w:pStyle w:val="13"/>
        <w:spacing w:line="360" w:lineRule="auto"/>
        <w:rPr>
          <w:rFonts w:ascii="宋体" w:hAnsi="宋体"/>
          <w:color w:val="000000" w:themeColor="text1"/>
          <w:szCs w:val="21"/>
          <w14:textFill>
            <w14:solidFill>
              <w14:schemeClr w14:val="tx1"/>
            </w14:solidFill>
          </w14:textFill>
        </w:rPr>
      </w:pPr>
    </w:p>
    <w:p>
      <w:pPr>
        <w:pStyle w:val="13"/>
        <w:spacing w:line="360" w:lineRule="auto"/>
        <w:rPr>
          <w:rFonts w:ascii="宋体" w:hAnsi="宋体"/>
          <w:color w:val="000000" w:themeColor="text1"/>
          <w:szCs w:val="21"/>
          <w14:textFill>
            <w14:solidFill>
              <w14:schemeClr w14:val="tx1"/>
            </w14:solidFill>
          </w14:textFill>
        </w:rPr>
      </w:pPr>
    </w:p>
    <w:sectPr>
      <w:headerReference r:id="rId3" w:type="firs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E7"/>
    <w:rsid w:val="0011575C"/>
    <w:rsid w:val="0015223E"/>
    <w:rsid w:val="002305F4"/>
    <w:rsid w:val="002F560F"/>
    <w:rsid w:val="0034652D"/>
    <w:rsid w:val="004068A6"/>
    <w:rsid w:val="00432871"/>
    <w:rsid w:val="004856BC"/>
    <w:rsid w:val="004D41D5"/>
    <w:rsid w:val="0056533E"/>
    <w:rsid w:val="00585080"/>
    <w:rsid w:val="00585CA2"/>
    <w:rsid w:val="006A198D"/>
    <w:rsid w:val="006E00C9"/>
    <w:rsid w:val="007305C4"/>
    <w:rsid w:val="007B2033"/>
    <w:rsid w:val="00826448"/>
    <w:rsid w:val="00845887"/>
    <w:rsid w:val="00847670"/>
    <w:rsid w:val="00902CE7"/>
    <w:rsid w:val="009102CE"/>
    <w:rsid w:val="0096086D"/>
    <w:rsid w:val="009F0936"/>
    <w:rsid w:val="00A442BC"/>
    <w:rsid w:val="00A54754"/>
    <w:rsid w:val="00B8180E"/>
    <w:rsid w:val="00C212E0"/>
    <w:rsid w:val="00E10060"/>
    <w:rsid w:val="00EC7A38"/>
    <w:rsid w:val="00F62AA2"/>
    <w:rsid w:val="00F71B50"/>
    <w:rsid w:val="00FC7FF8"/>
    <w:rsid w:val="00FD3957"/>
    <w:rsid w:val="543A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纯文本_0"/>
    <w:basedOn w:val="1"/>
    <w:link w:val="10"/>
    <w:uiPriority w:val="0"/>
    <w:rPr>
      <w:rFonts w:ascii="宋体" w:hAnsi="Courier New" w:cs="Courier New"/>
      <w:szCs w:val="21"/>
    </w:rPr>
  </w:style>
  <w:style w:type="character" w:customStyle="1" w:styleId="10">
    <w:name w:val="标题1 Char"/>
    <w:link w:val="9"/>
    <w:locked/>
    <w:uiPriority w:val="0"/>
    <w:rPr>
      <w:rFonts w:ascii="宋体" w:hAnsi="Courier New" w:eastAsia="宋体" w:cs="Courier New"/>
      <w:szCs w:val="21"/>
    </w:rPr>
  </w:style>
  <w:style w:type="character" w:customStyle="1" w:styleId="11">
    <w:name w:val="批注框文本 Char"/>
    <w:basedOn w:val="6"/>
    <w:link w:val="2"/>
    <w:semiHidden/>
    <w:uiPriority w:val="99"/>
    <w:rPr>
      <w:rFonts w:ascii="Calibri" w:hAnsi="Calibri" w:eastAsia="宋体" w:cs="Times New Roman"/>
      <w:sz w:val="18"/>
      <w:szCs w:val="18"/>
    </w:rPr>
  </w:style>
  <w:style w:type="paragraph" w:customStyle="1" w:styleId="12">
    <w:name w:val="正文1"/>
    <w:qFormat/>
    <w:uiPriority w:val="0"/>
    <w:rPr>
      <w:rFonts w:ascii="Calibri" w:hAnsi="Calibri" w:eastAsia="宋体" w:cstheme="minorBidi"/>
      <w:kern w:val="0"/>
      <w:sz w:val="24"/>
      <w:szCs w:val="24"/>
      <w:lang w:val="en-US" w:eastAsia="zh-CN" w:bidi="ar-SA"/>
    </w:rPr>
  </w:style>
  <w:style w:type="paragraph" w:customStyle="1" w:styleId="13">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6981</Words>
  <Characters>7401</Characters>
  <DocSecurity>0</DocSecurity>
  <Lines>55</Lines>
  <Paragraphs>15</Paragraphs>
  <ScaleCrop>false</ScaleCrop>
  <LinksUpToDate>false</LinksUpToDate>
  <CharactersWithSpaces>7551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2021-05-25T01:21:00Z</dcterms:created>
  <dcterms:modified xsi:type="dcterms:W3CDTF">2021-07-15T08:13:51Z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DF42BA35F37B4343B84D789C179A1529</vt:lpwstr>
  </property>
</Properties>
</file>