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55" w:rsidRDefault="00002955" w:rsidP="00002955">
      <w:pPr>
        <w:pStyle w:val="a3"/>
        <w:widowControl/>
        <w:spacing w:before="0" w:beforeAutospacing="0" w:after="0" w:afterAutospacing="0"/>
        <w:ind w:firstLineChars="1200" w:firstLine="2891"/>
        <w:rPr>
          <w:rStyle w:val="15"/>
          <w:rFonts w:ascii="宋体" w:hAnsi="宋体" w:hint="eastAsia"/>
          <w:color w:val="3E3E3E"/>
        </w:rPr>
      </w:pPr>
      <w:proofErr w:type="gramStart"/>
      <w:r>
        <w:rPr>
          <w:rStyle w:val="15"/>
          <w:rFonts w:ascii="宋体" w:hAnsi="宋体"/>
          <w:color w:val="3E3E3E"/>
        </w:rPr>
        <w:t>咏</w:t>
      </w:r>
      <w:proofErr w:type="gramEnd"/>
      <w:r>
        <w:rPr>
          <w:rStyle w:val="15"/>
          <w:rFonts w:ascii="宋体" w:hAnsi="宋体"/>
          <w:color w:val="3E3E3E"/>
        </w:rPr>
        <w:t>屈原之志</w:t>
      </w:r>
      <w:r>
        <w:rPr>
          <w:rStyle w:val="15"/>
          <w:color w:val="3E3E3E"/>
        </w:rPr>
        <w:t xml:space="preserve"> </w:t>
      </w:r>
      <w:r>
        <w:rPr>
          <w:rStyle w:val="15"/>
          <w:rFonts w:ascii="宋体" w:hAnsi="宋体"/>
          <w:color w:val="3E3E3E"/>
        </w:rPr>
        <w:t>颂青春之歌</w:t>
      </w:r>
    </w:p>
    <w:p w:rsidR="00002955" w:rsidRDefault="00002955" w:rsidP="00002955">
      <w:pPr>
        <w:pStyle w:val="a3"/>
        <w:widowControl/>
        <w:spacing w:before="0" w:beforeAutospacing="0" w:after="0" w:afterAutospacing="0"/>
        <w:ind w:firstLineChars="1200" w:firstLine="2880"/>
      </w:pPr>
      <w:bookmarkStart w:id="0" w:name="_GoBack"/>
      <w:bookmarkEnd w:id="0"/>
      <w:r>
        <w:rPr>
          <w:rFonts w:ascii="宋体" w:hAnsi="宋体"/>
        </w:rPr>
        <w:t>（题目即观点，对仗工整。）</w:t>
      </w:r>
    </w:p>
    <w:p w:rsidR="00002955" w:rsidRDefault="00002955" w:rsidP="00002955">
      <w:pPr>
        <w:rPr>
          <w:b/>
        </w:rPr>
      </w:pPr>
      <w:r>
        <w:rPr>
          <w:rFonts w:cs="Calibri"/>
        </w:rPr>
        <w:t>①</w:t>
      </w:r>
      <w:r>
        <w:rPr>
          <w:rFonts w:ascii="楷体" w:eastAsia="楷体" w:hAnsi="楷体"/>
        </w:rPr>
        <w:t>新时代如何传承和发展中华优秀传统文化是与青年息息相关的话题。中华文化源远流长，从古至今代代相传，不仅是那些承载智慧的经史子集，还有</w:t>
      </w:r>
      <w:proofErr w:type="gramStart"/>
      <w:r>
        <w:rPr>
          <w:rFonts w:ascii="楷体" w:eastAsia="楷体" w:hAnsi="楷体"/>
        </w:rPr>
        <w:t>那些似川流</w:t>
      </w:r>
      <w:proofErr w:type="gramEnd"/>
      <w:r>
        <w:rPr>
          <w:rFonts w:ascii="楷体" w:eastAsia="楷体" w:hAnsi="楷体"/>
        </w:rPr>
        <w:t>奔腾不息的精神底蕴。譬如，爱国诗人屈原饱含一腔爱国之情，尽管遇到各种挫折，但始终不改爱国初心，一生忧国忧民、清廉正直。屈原被世人称颂，屈原文化成为了中华优秀传统文化的重要组成部分，屈原精神也被传承至今。</w:t>
      </w:r>
      <w:r>
        <w:rPr>
          <w:rFonts w:ascii="宋体" w:hAnsi="宋体"/>
          <w:b/>
        </w:rPr>
        <w:t>（提出观点：时代青年要传承屈原精神。）</w:t>
      </w:r>
    </w:p>
    <w:p w:rsidR="00002955" w:rsidRDefault="00002955" w:rsidP="00002955">
      <w:pPr>
        <w:rPr>
          <w:b/>
          <w:color w:val="1F497D"/>
        </w:rPr>
      </w:pPr>
      <w:r>
        <w:rPr>
          <w:rFonts w:cs="Calibri"/>
        </w:rPr>
        <w:t>②</w:t>
      </w:r>
      <w:r>
        <w:rPr>
          <w:rFonts w:ascii="楷体" w:eastAsia="楷体" w:hAnsi="楷体"/>
        </w:rPr>
        <w:t>屈原一生爱国爱民。面对着</w:t>
      </w:r>
      <w:r>
        <w:rPr>
          <w:rFonts w:eastAsia="楷体" w:cs="Calibri"/>
        </w:rPr>
        <w:t>“</w:t>
      </w:r>
      <w:r>
        <w:rPr>
          <w:rFonts w:ascii="楷体" w:eastAsia="楷体" w:hAnsi="楷体"/>
        </w:rPr>
        <w:t>固时俗之工巧兮，</w:t>
      </w:r>
      <w:proofErr w:type="gramStart"/>
      <w:r>
        <w:rPr>
          <w:rFonts w:ascii="楷体" w:eastAsia="楷体" w:hAnsi="楷体"/>
        </w:rPr>
        <w:t>偭</w:t>
      </w:r>
      <w:proofErr w:type="gramEnd"/>
      <w:r>
        <w:rPr>
          <w:rFonts w:ascii="楷体" w:eastAsia="楷体" w:hAnsi="楷体"/>
        </w:rPr>
        <w:t>规矩而改错。背绳墨以追曲兮，竞周容以为度</w:t>
      </w:r>
      <w:r>
        <w:rPr>
          <w:rFonts w:eastAsia="楷体" w:cs="Calibri"/>
        </w:rPr>
        <w:t>”</w:t>
      </w:r>
      <w:r>
        <w:rPr>
          <w:rFonts w:ascii="楷体" w:eastAsia="楷体" w:hAnsi="楷体"/>
        </w:rPr>
        <w:t>的社会环境，屈原选择</w:t>
      </w:r>
      <w:r>
        <w:rPr>
          <w:rFonts w:eastAsia="楷体" w:cs="Calibri"/>
        </w:rPr>
        <w:t>“</w:t>
      </w:r>
      <w:r>
        <w:rPr>
          <w:rFonts w:ascii="楷体" w:eastAsia="楷体" w:hAnsi="楷体"/>
        </w:rPr>
        <w:t>宁</w:t>
      </w:r>
      <w:proofErr w:type="gramStart"/>
      <w:r>
        <w:rPr>
          <w:rFonts w:ascii="楷体" w:eastAsia="楷体" w:hAnsi="楷体"/>
        </w:rPr>
        <w:t>溘</w:t>
      </w:r>
      <w:proofErr w:type="gramEnd"/>
      <w:r>
        <w:rPr>
          <w:rFonts w:ascii="楷体" w:eastAsia="楷体" w:hAnsi="楷体"/>
        </w:rPr>
        <w:t>死以流亡兮，余不忍为此态也</w:t>
      </w:r>
      <w:r>
        <w:rPr>
          <w:rFonts w:eastAsia="楷体" w:cs="Calibri"/>
        </w:rPr>
        <w:t>”</w:t>
      </w:r>
      <w:r>
        <w:rPr>
          <w:rFonts w:ascii="楷体" w:eastAsia="楷体" w:hAnsi="楷体"/>
        </w:rPr>
        <w:t>，坚决不同流合污，至死不渝。如今，屈原的这种精神在很多人身上得到传承和体现。</w:t>
      </w:r>
      <w:r>
        <w:rPr>
          <w:rFonts w:eastAsia="楷体" w:cs="Calibri"/>
        </w:rPr>
        <w:t>“</w:t>
      </w:r>
      <w:r>
        <w:rPr>
          <w:rFonts w:ascii="楷体" w:eastAsia="楷体" w:hAnsi="楷体"/>
        </w:rPr>
        <w:t>有院士的专业，有战士的勇猛，更有国士的担当</w:t>
      </w:r>
      <w:r>
        <w:rPr>
          <w:rFonts w:eastAsia="楷体" w:cs="Calibri"/>
        </w:rPr>
        <w:t>”</w:t>
      </w:r>
      <w:r>
        <w:rPr>
          <w:rFonts w:ascii="楷体" w:eastAsia="楷体" w:hAnsi="楷体"/>
        </w:rPr>
        <w:t>的钟南山，</w:t>
      </w:r>
      <w:proofErr w:type="gramStart"/>
      <w:r>
        <w:rPr>
          <w:rFonts w:ascii="楷体" w:eastAsia="楷体" w:hAnsi="楷体"/>
        </w:rPr>
        <w:t>医者仁</w:t>
      </w:r>
      <w:proofErr w:type="gramEnd"/>
      <w:r>
        <w:rPr>
          <w:rFonts w:ascii="楷体" w:eastAsia="楷体" w:hAnsi="楷体"/>
        </w:rPr>
        <w:t>心，忧国忧民，是民族的脊梁。</w:t>
      </w:r>
      <w:r>
        <w:rPr>
          <w:rFonts w:eastAsia="楷体" w:cs="Calibri"/>
        </w:rPr>
        <w:t>2003</w:t>
      </w:r>
      <w:r>
        <w:rPr>
          <w:rFonts w:ascii="楷体" w:eastAsia="楷体" w:hAnsi="楷体"/>
        </w:rPr>
        <w:t>年</w:t>
      </w:r>
      <w:r>
        <w:rPr>
          <w:rFonts w:eastAsia="楷体" w:cs="Calibri"/>
        </w:rPr>
        <w:t>“</w:t>
      </w:r>
      <w:r>
        <w:rPr>
          <w:rFonts w:ascii="楷体" w:eastAsia="楷体" w:hAnsi="楷体"/>
        </w:rPr>
        <w:t>非典</w:t>
      </w:r>
      <w:r>
        <w:rPr>
          <w:rFonts w:eastAsia="楷体" w:cs="Calibri"/>
        </w:rPr>
        <w:t>”</w:t>
      </w:r>
      <w:r>
        <w:rPr>
          <w:rFonts w:ascii="楷体" w:eastAsia="楷体" w:hAnsi="楷体"/>
        </w:rPr>
        <w:t>疫情袭来时，钟南山大胆提出致病根源来自病毒，为</w:t>
      </w:r>
      <w:proofErr w:type="gramStart"/>
      <w:r>
        <w:rPr>
          <w:rFonts w:ascii="楷体" w:eastAsia="楷体" w:hAnsi="楷体"/>
        </w:rPr>
        <w:t>战胜非典疫情作出</w:t>
      </w:r>
      <w:proofErr w:type="gramEnd"/>
      <w:r>
        <w:rPr>
          <w:rFonts w:ascii="楷体" w:eastAsia="楷体" w:hAnsi="楷体"/>
        </w:rPr>
        <w:t>重要贡献。在</w:t>
      </w:r>
      <w:r>
        <w:rPr>
          <w:rFonts w:eastAsia="楷体" w:cs="Calibri"/>
        </w:rPr>
        <w:t>2020</w:t>
      </w:r>
      <w:r>
        <w:rPr>
          <w:rFonts w:ascii="楷体" w:eastAsia="楷体" w:hAnsi="楷体"/>
        </w:rPr>
        <w:t>年抗击新冠肺炎疫情时，他虽已至耄耋之年却义无反顾选择逆行，在疫情防控、重症救治、科研攻关等方面</w:t>
      </w:r>
      <w:proofErr w:type="gramStart"/>
      <w:r>
        <w:rPr>
          <w:rFonts w:ascii="楷体" w:eastAsia="楷体" w:hAnsi="楷体"/>
        </w:rPr>
        <w:t>作出</w:t>
      </w:r>
      <w:proofErr w:type="gramEnd"/>
      <w:r>
        <w:rPr>
          <w:rFonts w:ascii="楷体" w:eastAsia="楷体" w:hAnsi="楷体"/>
        </w:rPr>
        <w:t>杰出贡献。身为新时代的青年人，我们要将屈原这种爱国爱民的精神传承和发扬好，</w:t>
      </w:r>
      <w:r>
        <w:rPr>
          <w:rFonts w:eastAsia="楷体" w:cs="Calibri"/>
        </w:rPr>
        <w:t>“</w:t>
      </w:r>
      <w:r>
        <w:rPr>
          <w:rFonts w:ascii="楷体" w:eastAsia="楷体" w:hAnsi="楷体"/>
        </w:rPr>
        <w:t>扣好人生的第一粒扣子</w:t>
      </w:r>
      <w:r>
        <w:rPr>
          <w:rFonts w:eastAsia="楷体" w:cs="Calibri"/>
        </w:rPr>
        <w:t>”</w:t>
      </w:r>
      <w:r>
        <w:rPr>
          <w:rFonts w:ascii="楷体" w:eastAsia="楷体" w:hAnsi="楷体"/>
        </w:rPr>
        <w:t>。高举爱国主义的伟大旗帜，坚定理想信念，坚持勤奋学习，敢于担当奉献，自觉将个人价值实现和国家发展需要结合起来，为祖国和人民多做贡献。</w:t>
      </w:r>
      <w:r>
        <w:rPr>
          <w:rFonts w:ascii="宋体" w:hAnsi="宋体"/>
          <w:b/>
          <w:color w:val="1F497D"/>
        </w:rPr>
        <w:t>（屈原精神内涵</w:t>
      </w:r>
      <w:proofErr w:type="gramStart"/>
      <w:r>
        <w:rPr>
          <w:rFonts w:ascii="宋体" w:hAnsi="宋体"/>
          <w:b/>
          <w:color w:val="1F497D"/>
        </w:rPr>
        <w:t>一</w:t>
      </w:r>
      <w:proofErr w:type="gramEnd"/>
      <w:r>
        <w:rPr>
          <w:rFonts w:ascii="宋体" w:hAnsi="宋体"/>
          <w:b/>
          <w:color w:val="1F497D"/>
        </w:rPr>
        <w:t>：爱国爱民。）</w:t>
      </w:r>
    </w:p>
    <w:p w:rsidR="00002955" w:rsidRDefault="00002955" w:rsidP="00002955">
      <w:pPr>
        <w:rPr>
          <w:b/>
        </w:rPr>
      </w:pPr>
      <w:r>
        <w:rPr>
          <w:rFonts w:eastAsia="楷体" w:cs="Calibri"/>
        </w:rPr>
        <w:t>③“</w:t>
      </w:r>
      <w:r>
        <w:rPr>
          <w:rFonts w:ascii="楷体" w:eastAsia="楷体" w:hAnsi="楷体"/>
        </w:rPr>
        <w:t>深固难</w:t>
      </w:r>
      <w:proofErr w:type="gramStart"/>
      <w:r>
        <w:rPr>
          <w:rFonts w:ascii="楷体" w:eastAsia="楷体" w:hAnsi="楷体"/>
        </w:rPr>
        <w:t>徙</w:t>
      </w:r>
      <w:proofErr w:type="gramEnd"/>
      <w:r>
        <w:rPr>
          <w:rFonts w:ascii="楷体" w:eastAsia="楷体" w:hAnsi="楷体"/>
        </w:rPr>
        <w:t>，更壹志兮。</w:t>
      </w:r>
      <w:r>
        <w:rPr>
          <w:rFonts w:eastAsia="楷体" w:cs="Calibri"/>
        </w:rPr>
        <w:t>”</w:t>
      </w:r>
      <w:r>
        <w:rPr>
          <w:rFonts w:ascii="楷体" w:eastAsia="楷体" w:hAnsi="楷体"/>
        </w:rPr>
        <w:t>在《九章</w:t>
      </w:r>
      <w:r>
        <w:rPr>
          <w:rFonts w:eastAsia="楷体" w:cs="Calibri"/>
        </w:rPr>
        <w:t>·</w:t>
      </w:r>
      <w:r>
        <w:rPr>
          <w:rFonts w:ascii="楷体" w:eastAsia="楷体" w:hAnsi="楷体"/>
        </w:rPr>
        <w:t>橘颂》中，屈原借此句来表达自己执着专一的志向。在当今多元化的世界，新时代的青年人有着无数的选择。此时，考验我们的不仅是如何选择，更是做出正确选择后能否坚定其志、落子无悔。在这方面，有很多前辈给我们做出了榜样。</w:t>
      </w:r>
      <w:r>
        <w:rPr>
          <w:rFonts w:eastAsia="楷体" w:cs="Calibri"/>
        </w:rPr>
        <w:t>“</w:t>
      </w:r>
      <w:r>
        <w:rPr>
          <w:rFonts w:ascii="楷体" w:eastAsia="楷体" w:hAnsi="楷体"/>
        </w:rPr>
        <w:t>敦煌的女儿</w:t>
      </w:r>
      <w:r>
        <w:rPr>
          <w:rFonts w:eastAsia="楷体" w:cs="Calibri"/>
        </w:rPr>
        <w:t>”</w:t>
      </w:r>
      <w:r>
        <w:rPr>
          <w:rFonts w:ascii="楷体" w:eastAsia="楷体" w:hAnsi="楷体"/>
        </w:rPr>
        <w:t>樊锦诗，从北京大学毕业后，被分配到了戈壁大漠深处的敦煌。无论是每天与刻满历史痕迹的石墙土壁共处一室，还是住在夏不避暑、冬不御寒的宿舍中，她都依然保持着最初的热情。从风华正茂到满头华发，她扎根大漠，将自己的一生献给了考古事业。</w:t>
      </w:r>
      <w:r>
        <w:rPr>
          <w:rFonts w:eastAsia="楷体" w:cs="Calibri"/>
        </w:rPr>
        <w:t>“</w:t>
      </w:r>
      <w:r>
        <w:rPr>
          <w:rFonts w:ascii="楷体" w:eastAsia="楷体" w:hAnsi="楷体"/>
        </w:rPr>
        <w:t>杂交水稻之父</w:t>
      </w:r>
      <w:r>
        <w:rPr>
          <w:rFonts w:eastAsia="楷体" w:cs="Calibri"/>
        </w:rPr>
        <w:t>”</w:t>
      </w:r>
      <w:r>
        <w:rPr>
          <w:rFonts w:ascii="楷体" w:eastAsia="楷体" w:hAnsi="楷体"/>
        </w:rPr>
        <w:t>袁隆平，因为年少时一个</w:t>
      </w:r>
      <w:r>
        <w:rPr>
          <w:rFonts w:eastAsia="楷体" w:cs="Calibri"/>
        </w:rPr>
        <w:t>“</w:t>
      </w:r>
      <w:r>
        <w:rPr>
          <w:rFonts w:ascii="楷体" w:eastAsia="楷体" w:hAnsi="楷体"/>
        </w:rPr>
        <w:t>让全世界人都不再挨饿</w:t>
      </w:r>
      <w:r>
        <w:rPr>
          <w:rFonts w:eastAsia="楷体" w:cs="Calibri"/>
        </w:rPr>
        <w:t>”</w:t>
      </w:r>
      <w:r>
        <w:rPr>
          <w:rFonts w:ascii="楷体" w:eastAsia="楷体" w:hAnsi="楷体"/>
        </w:rPr>
        <w:t>的理想，将</w:t>
      </w:r>
      <w:r>
        <w:rPr>
          <w:rFonts w:eastAsia="楷体" w:cs="Calibri"/>
        </w:rPr>
        <w:t>“</w:t>
      </w:r>
      <w:r>
        <w:rPr>
          <w:rFonts w:ascii="楷体" w:eastAsia="楷体" w:hAnsi="楷体"/>
        </w:rPr>
        <w:t>发展杂交水稻，造福世界人民</w:t>
      </w:r>
      <w:r>
        <w:rPr>
          <w:rFonts w:eastAsia="楷体" w:cs="Calibri"/>
        </w:rPr>
        <w:t>”</w:t>
      </w:r>
      <w:r>
        <w:rPr>
          <w:rFonts w:ascii="楷体" w:eastAsia="楷体" w:hAnsi="楷体"/>
        </w:rPr>
        <w:t>作为其一生的梦想和追求，最终让全世界无数人都吃上了米饭。伟大的人之所以伟大，是因为他们愿意在平凡甚至枯燥的日子中日复一日地坚持着自己的选择，并愿意用自己的一生去坚守，这种执着与坚定是青年人需要学习的。</w:t>
      </w:r>
      <w:r>
        <w:rPr>
          <w:rFonts w:ascii="宋体" w:hAnsi="宋体"/>
          <w:b/>
        </w:rPr>
        <w:t>（屈原精神内涵二：坚定志向。）</w:t>
      </w:r>
    </w:p>
    <w:p w:rsidR="00002955" w:rsidRDefault="00002955" w:rsidP="00002955">
      <w:r>
        <w:rPr>
          <w:rFonts w:eastAsia="楷体" w:cs="Calibri"/>
        </w:rPr>
        <w:t>④“</w:t>
      </w:r>
      <w:r>
        <w:rPr>
          <w:rFonts w:ascii="楷体" w:eastAsia="楷体" w:hAnsi="楷体"/>
        </w:rPr>
        <w:t>行比伯夷，置以为像兮。</w:t>
      </w:r>
      <w:r>
        <w:rPr>
          <w:rFonts w:eastAsia="楷体" w:cs="Calibri"/>
        </w:rPr>
        <w:t>”</w:t>
      </w:r>
      <w:r>
        <w:rPr>
          <w:rFonts w:ascii="楷体" w:eastAsia="楷体" w:hAnsi="楷体"/>
        </w:rPr>
        <w:t>当我们行至迷途无法找到方向时，需要找一个值得学习的榜样来指引我们前进，或是屈原那样，抑或是无数将自己奉献给时代的人那样。他们可能身处不同的年代、不同的环境，但都是那样坚定执着、勇敢无畏。</w:t>
      </w:r>
      <w:r>
        <w:rPr>
          <w:rFonts w:eastAsia="楷体" w:cs="Calibri"/>
        </w:rPr>
        <w:t>“</w:t>
      </w:r>
      <w:r>
        <w:rPr>
          <w:rFonts w:ascii="楷体" w:eastAsia="楷体" w:hAnsi="楷体"/>
        </w:rPr>
        <w:t>一代人有一代人的使命，一代人有一代人的担当。</w:t>
      </w:r>
      <w:r>
        <w:rPr>
          <w:rFonts w:eastAsia="楷体" w:cs="Calibri"/>
        </w:rPr>
        <w:t>”</w:t>
      </w:r>
      <w:r>
        <w:rPr>
          <w:rFonts w:ascii="楷体" w:eastAsia="楷体" w:hAnsi="楷体"/>
        </w:rPr>
        <w:t>我们这代青年人，要做的是勇敢、正直、无悔地向前走，紧跟时代，引领时代。</w:t>
      </w:r>
      <w:r>
        <w:rPr>
          <w:rFonts w:ascii="宋体" w:hAnsi="宋体"/>
          <w:b/>
        </w:rPr>
        <w:t>（提出希望：时代青年需要屈原那样的榜样激励。）</w:t>
      </w:r>
    </w:p>
    <w:p w:rsidR="00002955" w:rsidRDefault="00002955" w:rsidP="00002955">
      <w:pPr>
        <w:rPr>
          <w:rFonts w:hint="eastAsia"/>
        </w:rPr>
      </w:pPr>
      <w:r>
        <w:rPr>
          <w:rFonts w:ascii="宋体" w:hAnsi="宋体" w:hint="eastAsia"/>
        </w:rPr>
        <w:t>⑤</w:t>
      </w:r>
      <w:r>
        <w:rPr>
          <w:rFonts w:ascii="楷体" w:eastAsia="楷体" w:hAnsi="楷体"/>
        </w:rPr>
        <w:t>新时代是大有可为、大有作为的时代，担当时代重任的号角已然吹响。作为新时代青年，让我们一起</w:t>
      </w:r>
      <w:proofErr w:type="gramStart"/>
      <w:r>
        <w:rPr>
          <w:rFonts w:ascii="楷体" w:eastAsia="楷体" w:hAnsi="楷体"/>
        </w:rPr>
        <w:t>咏</w:t>
      </w:r>
      <w:proofErr w:type="gramEnd"/>
      <w:r>
        <w:rPr>
          <w:rFonts w:ascii="楷体" w:eastAsia="楷体" w:hAnsi="楷体"/>
        </w:rPr>
        <w:t>屈原之志、颂青春之歌，切实担当起时代赋予我们的神圣使命。</w:t>
      </w:r>
      <w:r>
        <w:rPr>
          <w:rFonts w:ascii="宋体" w:hAnsi="宋体"/>
          <w:b/>
        </w:rPr>
        <w:t>（照应开头，激励号召。）</w:t>
      </w:r>
    </w:p>
    <w:p w:rsidR="0076090B" w:rsidRDefault="0076090B">
      <w:pPr>
        <w:rPr>
          <w:rFonts w:hint="eastAsia"/>
        </w:rPr>
      </w:pPr>
    </w:p>
    <w:sectPr w:rsidR="0076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55"/>
    <w:rsid w:val="00002955"/>
    <w:rsid w:val="0076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55"/>
    <w:pPr>
      <w:widowControl w:val="0"/>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955"/>
    <w:pPr>
      <w:spacing w:before="100" w:beforeAutospacing="1" w:after="100" w:afterAutospacing="1"/>
      <w:jc w:val="left"/>
    </w:pPr>
    <w:rPr>
      <w:sz w:val="24"/>
      <w:szCs w:val="24"/>
    </w:rPr>
  </w:style>
  <w:style w:type="character" w:customStyle="1" w:styleId="15">
    <w:name w:val="15"/>
    <w:basedOn w:val="a0"/>
    <w:rsid w:val="00002955"/>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55"/>
    <w:pPr>
      <w:widowControl w:val="0"/>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2955"/>
    <w:pPr>
      <w:spacing w:before="100" w:beforeAutospacing="1" w:after="100" w:afterAutospacing="1"/>
      <w:jc w:val="left"/>
    </w:pPr>
    <w:rPr>
      <w:sz w:val="24"/>
      <w:szCs w:val="24"/>
    </w:rPr>
  </w:style>
  <w:style w:type="character" w:customStyle="1" w:styleId="15">
    <w:name w:val="15"/>
    <w:basedOn w:val="a0"/>
    <w:rsid w:val="00002955"/>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2023-11-02T12:16:00Z</dcterms:created>
  <dcterms:modified xsi:type="dcterms:W3CDTF">2023-11-02T12:16:00Z</dcterms:modified>
</cp:coreProperties>
</file>