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0C" w:rsidRDefault="0044070C" w:rsidP="0044070C">
      <w:pPr>
        <w:ind w:firstLine="422"/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  <w:b/>
          <w:bCs/>
        </w:rPr>
        <w:t>闻而审之，善莫大</w:t>
      </w:r>
      <w:proofErr w:type="gramStart"/>
      <w:r>
        <w:rPr>
          <w:rFonts w:ascii="宋体" w:hAnsi="宋体" w:hint="eastAsia"/>
          <w:b/>
          <w:bCs/>
        </w:rPr>
        <w:t>焉</w:t>
      </w:r>
      <w:proofErr w:type="gramEnd"/>
    </w:p>
    <w:p w:rsidR="0044070C" w:rsidRDefault="0044070C" w:rsidP="0044070C">
      <w:pPr>
        <w:ind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高二（7）班    双优</w:t>
      </w:r>
      <w:proofErr w:type="gramStart"/>
      <w:r>
        <w:rPr>
          <w:rFonts w:ascii="宋体" w:hAnsi="宋体" w:hint="eastAsia"/>
        </w:rPr>
        <w:t>晗</w:t>
      </w:r>
      <w:bookmarkEnd w:id="0"/>
      <w:proofErr w:type="gramEnd"/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“法度行则国治，私意行则国乱。”如今，时代发展迅速，互联网将全世界紧密联系，信息传播速度快，传播范围广，众多虚假不实的信息也会经无视法律，唯恐天下不乱的有心者传出，造成社会不良影响。因此，明辨是非是打开美丽文明世界的钥匙。</w:t>
      </w:r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虚假不实的信息究竟从何产生，为何又能令大众深信不疑从而引起社会坏风气甚至动乱恐慌？在这个信息大爆炸的时代，人们通过互联网各大平台来了解时事热点，进行娱乐消遣。这些网络平台并非是“信息过滤网”，无法完全筛除假新闻和谣言，这让一些不安分的、唯恐天下太平的造谣者有机可乘，借助互联网传播快且广的能力散布虚假信息，没有辨别判断能力的青少年和老人是当中最大的受害者。因此，我们应做理性而负责的公民，提高自己的辨别能力。</w:t>
      </w:r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“这是最好的时代，这亦是最坏的时代”。这句话来评价我们所处的信息时代再好不过。互联网的飞速发展给我们带来便利，也给人们带来了挑战：人们难以辨别真假信息，各种谣言在朋友圈里疯传，“键盘侠”躲在暗处兴风作浪等种种乱象时常发生，作为新时代的青年，我们应正确认识和利用网络这把“双刃剑”，努力提升自己的媒介素养。</w:t>
      </w:r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理性判断，三思而后“信”，在鱼龙混杂的网络信息中，我们应练就一双“火眼金睛”，敢于向错误的信息提出质疑，切勿人云亦云、随波逐流，在消息的海洋中迷失方向。</w:t>
      </w:r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坚定理想，沉心静气。在碎片化的信息时代，我们不能像无头苍蝇一样，应做到心无旁鹭，不被外界所干扰，树立远大的志向并为之奋斗拼搏。外界的娱乐消息会干扰人的思想，让人不由自主沉溺其中，但只要我们向着理想前进，忽略周围的纷纷扰扰，沉下心来，为社会和国家的发展贡献出自己的一份力，就不会被这些虚无缥缈的不实信息所带离正规。</w:t>
      </w:r>
    </w:p>
    <w:p w:rsidR="0044070C" w:rsidRDefault="0044070C" w:rsidP="0044070C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作为新一代的青年，我们生于实现中国梦的历史节点，肩负民族复兴的历史重任，更应提高媒介素养，增强判断是非的能力，“温而不审，不若无闻矣”。共建文明网络家园的事业任重而道远，但我们将怀有信念，步履不停。</w:t>
      </w:r>
    </w:p>
    <w:p w:rsidR="00A30A52" w:rsidRPr="0044070C" w:rsidRDefault="00A30A52" w:rsidP="0044070C">
      <w:pPr>
        <w:ind w:firstLine="420"/>
        <w:rPr>
          <w:rFonts w:hint="eastAsia"/>
        </w:rPr>
      </w:pPr>
    </w:p>
    <w:sectPr w:rsidR="00A30A52" w:rsidRPr="0044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0C"/>
    <w:rsid w:val="0044070C"/>
    <w:rsid w:val="00A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0C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0C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2023-11-17T11:43:00Z</dcterms:created>
  <dcterms:modified xsi:type="dcterms:W3CDTF">2023-11-17T11:44:00Z</dcterms:modified>
</cp:coreProperties>
</file>