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55" w:rsidRPr="00924F55" w:rsidRDefault="00924F55" w:rsidP="00924F55">
      <w:pPr>
        <w:widowControl/>
        <w:spacing w:line="3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proofErr w:type="gramStart"/>
      <w:r w:rsidRPr="00924F55">
        <w:rPr>
          <w:rFonts w:ascii="Helvetica" w:eastAsia="宋体" w:hAnsi="Helvetica" w:cs="Helvetica"/>
          <w:b/>
          <w:bCs/>
          <w:color w:val="4F81BD"/>
          <w:kern w:val="0"/>
          <w:sz w:val="23"/>
          <w:szCs w:val="23"/>
        </w:rPr>
        <w:t>摒</w:t>
      </w:r>
      <w:proofErr w:type="gramEnd"/>
      <w:r w:rsidRPr="00924F55">
        <w:rPr>
          <w:rFonts w:ascii="Helvetica" w:eastAsia="宋体" w:hAnsi="Helvetica" w:cs="Helvetica"/>
          <w:b/>
          <w:bCs/>
          <w:color w:val="4F81BD"/>
          <w:kern w:val="0"/>
          <w:sz w:val="23"/>
          <w:szCs w:val="23"/>
        </w:rPr>
        <w:t>却舒适自升华</w:t>
      </w:r>
      <w:bookmarkEnd w:id="0"/>
    </w:p>
    <w:p w:rsidR="00924F55" w:rsidRPr="00924F55" w:rsidRDefault="00924F55" w:rsidP="00924F55">
      <w:pPr>
        <w:widowControl/>
        <w:spacing w:line="3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color w:val="7F7F7F"/>
          <w:kern w:val="0"/>
          <w:sz w:val="23"/>
          <w:szCs w:val="23"/>
        </w:rPr>
        <w:t>郑伟钦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增强忧患意识，做到居安思危，是我们党从历史兴替中得出的一条重要经验，也是治党治国必须始终坚持的一个重大原则。习近平总书记强调，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我们必须积极主动、未雨绸缪，见微知著、防微杜渐，下好先手棋，打好主动仗，做好应对任何形式的矛盾风险挑战的准备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（第一段开宗明义，点出全文论点，增强忧患意识，做到居安思危。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增强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......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意识，做到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......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，是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......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经验，也是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......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原则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句式，前两句可用来引出论点，后两句可用来道出论点的重要地位，值得学习借鉴）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忧患意识、居安思危对事业发展的重要意义不言而喻。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（分论点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1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，从事业发展角度强调忧患意识、居安思危的意义）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生于忧患，死于安乐。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在舒适区里安逸自得，意志与斗志会被慢慢消耗。早早意识到并跳出舒适区，下好先手棋，打好主动仗，才能获得先发优势。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（引用经典名句作为过渡句，以对比的方式，突出待在事业的舒适区的弊，跳出事业舒适区的利）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不满足既有成绩，摒弃了守成心态，</w:t>
      </w:r>
      <w:proofErr w:type="gramStart"/>
      <w:r w:rsidRPr="00924F55">
        <w:rPr>
          <w:rFonts w:ascii="Helvetica" w:eastAsia="宋体" w:hAnsi="Helvetica" w:cs="Helvetica"/>
          <w:kern w:val="0"/>
          <w:sz w:val="23"/>
          <w:szCs w:val="23"/>
        </w:rPr>
        <w:t>勇敢从舒适区走向</w:t>
      </w:r>
      <w:proofErr w:type="gramEnd"/>
      <w:r w:rsidRPr="00924F55">
        <w:rPr>
          <w:rFonts w:ascii="Helvetica" w:eastAsia="宋体" w:hAnsi="Helvetica" w:cs="Helvetica"/>
          <w:kern w:val="0"/>
          <w:sz w:val="23"/>
          <w:szCs w:val="23"/>
        </w:rPr>
        <w:t>荆棘路甚至无人区，实际上就是不给发展设限、不给未来划圈、不给梦想套上桎梏。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（归纳勇敢走出舒适区的道理）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如何主动跳出舒适区，实现自我迭代和升级？需要我们善用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常反思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常超越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常突破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这三把金钥匙。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（过渡段，引出下文跳出舒适区的方式）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常反思，就要善于自我反省。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（分论点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2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，跳出舒适区，需要反思反省）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走出舒适区，首先是走出思想的舒适区，具有一种反求诸己、</w:t>
      </w:r>
      <w:proofErr w:type="gramStart"/>
      <w:r w:rsidRPr="00924F55">
        <w:rPr>
          <w:rFonts w:ascii="Helvetica" w:eastAsia="宋体" w:hAnsi="Helvetica" w:cs="Helvetica"/>
          <w:kern w:val="0"/>
          <w:sz w:val="23"/>
          <w:szCs w:val="23"/>
        </w:rPr>
        <w:t>检身若不及</w:t>
      </w:r>
      <w:proofErr w:type="gramEnd"/>
      <w:r w:rsidRPr="00924F55">
        <w:rPr>
          <w:rFonts w:ascii="Helvetica" w:eastAsia="宋体" w:hAnsi="Helvetica" w:cs="Helvetica"/>
          <w:kern w:val="0"/>
          <w:sz w:val="23"/>
          <w:szCs w:val="23"/>
        </w:rPr>
        <w:t>的自我要求，保持以今日之我</w:t>
      </w:r>
      <w:proofErr w:type="gramStart"/>
      <w:r w:rsidRPr="00924F55">
        <w:rPr>
          <w:rFonts w:ascii="Helvetica" w:eastAsia="宋体" w:hAnsi="Helvetica" w:cs="Helvetica"/>
          <w:kern w:val="0"/>
          <w:sz w:val="23"/>
          <w:szCs w:val="23"/>
        </w:rPr>
        <w:t>伐昨日</w:t>
      </w:r>
      <w:proofErr w:type="gramEnd"/>
      <w:r w:rsidRPr="00924F55">
        <w:rPr>
          <w:rFonts w:ascii="Helvetica" w:eastAsia="宋体" w:hAnsi="Helvetica" w:cs="Helvetica"/>
          <w:kern w:val="0"/>
          <w:sz w:val="23"/>
          <w:szCs w:val="23"/>
        </w:rPr>
        <w:t>之我的心态，做到吾日三省吾身；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（从思想角度，提出要反思反省）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保持一种本领恐慌的意识，经常查找不足、补齐短板。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（从本领角度，提出要反思反省）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反思不是空洞的，而是具体的。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（过渡句，上文提反思反省的思想要求，下文提具体工作的反思反省）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在基层治理中，危房改造、人居环境整治、安全隐患排查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……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基层工作涉及百姓生活的方方面面，常反思就要树立问题导向，练就一双善于发现问题的慧眼，及时发现风险与隐患，积极反思成因与根源，正所谓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宜未雨而绸缪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（从基层工作角度，提出需要反思反省的工作方面）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常超越，就要敢于自我革命。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（分论点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3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，跳出舒适区，需要超越革命）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个人成长也好，事业发展也好，往往都是在超越过去的基础上开创未来，敢于开创新办法、解决新问题。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（概述超越革命的要求）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最近常见一些县长、镇长直播带货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农产品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土特产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，帮助解决农产品的销售问题，这就是基层紧跟时代节奏、创新探索的成果。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（列举具体的超越革命的事例）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常突破，就要勇于自我迭代。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（分论点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4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，跳出舒适区，需要突破迭代）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突破惰性思维，涵养苦干精神。惰性思维让人困于舒适区，沉溺安逸、不思进取，</w:t>
      </w:r>
      <w:proofErr w:type="gramStart"/>
      <w:r w:rsidRPr="00924F55">
        <w:rPr>
          <w:rFonts w:ascii="Helvetica" w:eastAsia="宋体" w:hAnsi="Helvetica" w:cs="Helvetica"/>
          <w:kern w:val="0"/>
          <w:sz w:val="23"/>
          <w:szCs w:val="23"/>
        </w:rPr>
        <w:t>最终如</w:t>
      </w:r>
      <w:proofErr w:type="gramEnd"/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温水煮青蛙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（提出突破惰性思维，因为惰性思维让人困于舒适区，沉溺安逸、不思进取）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志不求易，事不避难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，唯有勇于担苦、担难、担重、担险，才能跳出舒适区，才能用自己的辛苦</w:t>
      </w:r>
      <w:proofErr w:type="gramStart"/>
      <w:r w:rsidRPr="00924F55">
        <w:rPr>
          <w:rFonts w:ascii="Helvetica" w:eastAsia="宋体" w:hAnsi="Helvetica" w:cs="Helvetica"/>
          <w:kern w:val="0"/>
          <w:sz w:val="23"/>
          <w:szCs w:val="23"/>
        </w:rPr>
        <w:t>换群众</w:t>
      </w:r>
      <w:proofErr w:type="gramEnd"/>
      <w:r w:rsidRPr="00924F55">
        <w:rPr>
          <w:rFonts w:ascii="Helvetica" w:eastAsia="宋体" w:hAnsi="Helvetica" w:cs="Helvetica"/>
          <w:kern w:val="0"/>
          <w:sz w:val="23"/>
          <w:szCs w:val="23"/>
        </w:rPr>
        <w:t>的幸福。新生事物往往还是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1.0</w:t>
      </w:r>
      <w:r w:rsidRPr="00924F55">
        <w:rPr>
          <w:rFonts w:ascii="Helvetica" w:eastAsia="宋体" w:hAnsi="Helvetica" w:cs="Helvetica"/>
          <w:kern w:val="0"/>
          <w:sz w:val="23"/>
          <w:szCs w:val="23"/>
        </w:rPr>
        <w:t>版本，只要敢于尝试、勇于突破，经过一次次淬炼与重组，就能实现迭代和升级。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（勇于担苦、担难、担重、担险，敢于尝试、勇于突破，是迭代的方法）</w:t>
      </w:r>
    </w:p>
    <w:p w:rsidR="00924F55" w:rsidRPr="00924F55" w:rsidRDefault="00924F55" w:rsidP="00924F55">
      <w:pPr>
        <w:widowControl/>
        <w:spacing w:line="32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4F55">
        <w:rPr>
          <w:rFonts w:ascii="Helvetica" w:eastAsia="宋体" w:hAnsi="Helvetica" w:cs="Helvetica"/>
          <w:kern w:val="0"/>
          <w:sz w:val="23"/>
          <w:szCs w:val="23"/>
        </w:rPr>
        <w:t>安于现状，只会畏缩不前；创新迭代，才能勇往直前。新时代是奋斗者的时代。奋力走出舒适区，积极学思</w:t>
      </w:r>
      <w:proofErr w:type="gramStart"/>
      <w:r w:rsidRPr="00924F55">
        <w:rPr>
          <w:rFonts w:ascii="Helvetica" w:eastAsia="宋体" w:hAnsi="Helvetica" w:cs="Helvetica"/>
          <w:kern w:val="0"/>
          <w:sz w:val="23"/>
          <w:szCs w:val="23"/>
        </w:rPr>
        <w:t>践</w:t>
      </w:r>
      <w:proofErr w:type="gramEnd"/>
      <w:r w:rsidRPr="00924F55">
        <w:rPr>
          <w:rFonts w:ascii="Helvetica" w:eastAsia="宋体" w:hAnsi="Helvetica" w:cs="Helvetica"/>
          <w:kern w:val="0"/>
          <w:sz w:val="23"/>
          <w:szCs w:val="23"/>
        </w:rPr>
        <w:t>悟，直面挑战、超越自我，我们就一定能做好应对任何形式的矛盾风险挑战的准备，在新征程上不断创造新业绩。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（尾端是号召式结尾，以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安于现状，只会畏缩不前；创新迭代，才能勇往直前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等扣人心弦的语言，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奋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lastRenderedPageBreak/>
        <w:t>力走出舒适区，积极学思</w:t>
      </w:r>
      <w:proofErr w:type="gramStart"/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践</w:t>
      </w:r>
      <w:proofErr w:type="gramEnd"/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悟，直面挑战、超越自我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等慷慨激昂的言辞，激起读者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“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做好应对任何形式的矛盾风险挑战的准备，在新征程上不断创造新业绩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”</w:t>
      </w:r>
      <w:r w:rsidRPr="00924F55">
        <w:rPr>
          <w:rFonts w:ascii="Helvetica" w:eastAsia="宋体" w:hAnsi="Helvetica" w:cs="Helvetica"/>
          <w:b/>
          <w:bCs/>
          <w:color w:val="00B050"/>
          <w:kern w:val="0"/>
          <w:sz w:val="23"/>
          <w:szCs w:val="23"/>
        </w:rPr>
        <w:t>的力量）</w:t>
      </w:r>
    </w:p>
    <w:p w:rsidR="00036766" w:rsidRDefault="00036766" w:rsidP="00924F55">
      <w:pPr>
        <w:spacing w:line="320" w:lineRule="exact"/>
        <w:rPr>
          <w:rFonts w:hint="eastAsia"/>
        </w:rPr>
      </w:pPr>
    </w:p>
    <w:sectPr w:rsidR="0003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55"/>
    <w:rsid w:val="00036766"/>
    <w:rsid w:val="009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2023-11-09T14:06:00Z</dcterms:created>
  <dcterms:modified xsi:type="dcterms:W3CDTF">2023-11-09T14:07:00Z</dcterms:modified>
</cp:coreProperties>
</file>