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63" w:rsidRPr="00E33863" w:rsidRDefault="00E33863" w:rsidP="00E33863">
      <w:pPr>
        <w:jc w:val="center"/>
      </w:pPr>
      <w:r w:rsidRPr="00E33863">
        <w:rPr>
          <w:rFonts w:hint="eastAsia"/>
        </w:rPr>
        <w:t>金圣叹解诗——杜甫《秋兴八首》（其一）</w:t>
      </w:r>
    </w:p>
    <w:p w:rsidR="00E33863" w:rsidRPr="00E33863" w:rsidRDefault="00E33863" w:rsidP="00E33863">
      <w:pPr>
        <w:ind w:firstLineChars="200" w:firstLine="420"/>
      </w:pPr>
      <w:r w:rsidRPr="00E33863">
        <w:rPr>
          <w:rFonts w:hint="eastAsia"/>
        </w:rPr>
        <w:t>此诗八首凡十六解。</w:t>
      </w:r>
    </w:p>
    <w:p w:rsidR="00E33863" w:rsidRPr="00E33863" w:rsidRDefault="00E33863" w:rsidP="00E33863">
      <w:pPr>
        <w:ind w:firstLineChars="200" w:firstLine="420"/>
        <w:rPr>
          <w:rFonts w:hint="eastAsia"/>
        </w:rPr>
      </w:pPr>
      <w:r w:rsidRPr="00E33863">
        <w:rPr>
          <w:rFonts w:hint="eastAsia"/>
        </w:rPr>
        <w:t>才真是才，法真是法，哭真是哭，笑真是笑。道他是连，却每首断；道他是断，却每首连。倒置一首不得，增减一首不得，固已。然总以第一首为提纲。盖先生尔时所处，实实是</w:t>
      </w:r>
      <w:proofErr w:type="gramStart"/>
      <w:r w:rsidRPr="00E33863">
        <w:rPr>
          <w:rFonts w:hint="eastAsia"/>
        </w:rPr>
        <w:t>夔府西阁</w:t>
      </w:r>
      <w:proofErr w:type="gramEnd"/>
      <w:r w:rsidRPr="00E33863">
        <w:rPr>
          <w:rFonts w:hint="eastAsia"/>
        </w:rPr>
        <w:t>之秋，因秋而起兴。下七篇话头，一一从此生出，如裘之有领，如花之有蒂，如十万师之号令，出于中权也。此</w:t>
      </w:r>
      <w:proofErr w:type="gramStart"/>
      <w:r w:rsidRPr="00E33863">
        <w:rPr>
          <w:rFonts w:hint="eastAsia"/>
        </w:rPr>
        <w:t>岂律家</w:t>
      </w:r>
      <w:proofErr w:type="gramEnd"/>
      <w:r w:rsidRPr="00E33863">
        <w:rPr>
          <w:rFonts w:hint="eastAsia"/>
        </w:rPr>
        <w:t>之能事已耶？</w:t>
      </w:r>
    </w:p>
    <w:p w:rsidR="00E33863" w:rsidRPr="00E33863" w:rsidRDefault="00E33863" w:rsidP="00E33863">
      <w:pPr>
        <w:ind w:firstLineChars="200" w:firstLine="420"/>
        <w:rPr>
          <w:rFonts w:hint="eastAsia"/>
        </w:rPr>
      </w:pPr>
      <w:r w:rsidRPr="00E33863">
        <w:rPr>
          <w:rFonts w:hint="eastAsia"/>
        </w:rPr>
        <w:t>尝读《庄子》</w:t>
      </w:r>
      <w:proofErr w:type="gramStart"/>
      <w:r w:rsidRPr="00E33863">
        <w:rPr>
          <w:rFonts w:hint="eastAsia"/>
        </w:rPr>
        <w:t>内篇七</w:t>
      </w:r>
      <w:proofErr w:type="gramEnd"/>
      <w:r w:rsidRPr="00E33863">
        <w:rPr>
          <w:rFonts w:hint="eastAsia"/>
        </w:rPr>
        <w:t>，以三字标题。及观题字之次第，必以《逍遥游》为首。何以故？游是圣人极则字。</w:t>
      </w:r>
      <w:proofErr w:type="gramStart"/>
      <w:r w:rsidRPr="00E33863">
        <w:rPr>
          <w:rFonts w:hint="eastAsia"/>
        </w:rPr>
        <w:t>逍</w:t>
      </w:r>
      <w:proofErr w:type="gramEnd"/>
      <w:r w:rsidRPr="00E33863">
        <w:rPr>
          <w:rFonts w:hint="eastAsia"/>
        </w:rPr>
        <w:t>有</w:t>
      </w:r>
      <w:proofErr w:type="gramStart"/>
      <w:r w:rsidRPr="00E33863">
        <w:rPr>
          <w:rFonts w:hint="eastAsia"/>
        </w:rPr>
        <w:t>逍</w:t>
      </w:r>
      <w:proofErr w:type="gramEnd"/>
      <w:r w:rsidRPr="00E33863">
        <w:rPr>
          <w:rFonts w:hint="eastAsia"/>
        </w:rPr>
        <w:t>之义，</w:t>
      </w:r>
      <w:proofErr w:type="gramStart"/>
      <w:r w:rsidRPr="00E33863">
        <w:rPr>
          <w:rFonts w:hint="eastAsia"/>
        </w:rPr>
        <w:t>遥有遥之</w:t>
      </w:r>
      <w:proofErr w:type="gramEnd"/>
      <w:r w:rsidRPr="00E33863">
        <w:rPr>
          <w:rFonts w:hint="eastAsia"/>
        </w:rPr>
        <w:t>义，于游而极。《鲁论》“游于艺”是也。余尝为之说曰：人不尽心竭力一番，做不成圣人，故有“志”“据”字。人不镜花水月一样，赶不及天地，故有“依”“游”字。若《齐物论》至《应帝王》，皆从极则字</w:t>
      </w:r>
      <w:proofErr w:type="gramStart"/>
      <w:r w:rsidRPr="00E33863">
        <w:rPr>
          <w:rFonts w:hint="eastAsia"/>
        </w:rPr>
        <w:t>渐次说</w:t>
      </w:r>
      <w:proofErr w:type="gramEnd"/>
      <w:r w:rsidRPr="00E33863">
        <w:rPr>
          <w:rFonts w:hint="eastAsia"/>
        </w:rPr>
        <w:t>下来，与首篇不同。如齐而后物，物而后论，至于论，则是非可否，</w:t>
      </w:r>
      <w:proofErr w:type="gramStart"/>
      <w:r w:rsidRPr="00E33863">
        <w:rPr>
          <w:rFonts w:hint="eastAsia"/>
        </w:rPr>
        <w:t>纷</w:t>
      </w:r>
      <w:proofErr w:type="gramEnd"/>
      <w:r w:rsidRPr="00E33863">
        <w:rPr>
          <w:rFonts w:hint="eastAsia"/>
        </w:rPr>
        <w:t>然不齐矣。应帝王之“应”，即《法华》“三十二应”“应”字，如先师“老安少怀”是也。帝之</w:t>
      </w:r>
      <w:proofErr w:type="gramStart"/>
      <w:r w:rsidRPr="00E33863">
        <w:rPr>
          <w:rFonts w:hint="eastAsia"/>
        </w:rPr>
        <w:t>谛</w:t>
      </w:r>
      <w:proofErr w:type="gramEnd"/>
      <w:r w:rsidRPr="00E33863">
        <w:rPr>
          <w:rFonts w:hint="eastAsia"/>
        </w:rPr>
        <w:t>当，王之归往，抑末矣。</w:t>
      </w:r>
      <w:proofErr w:type="gramStart"/>
      <w:r w:rsidRPr="00E33863">
        <w:rPr>
          <w:rFonts w:hint="eastAsia"/>
        </w:rPr>
        <w:t>故曰皇有气</w:t>
      </w:r>
      <w:proofErr w:type="gramEnd"/>
      <w:r w:rsidRPr="00E33863">
        <w:rPr>
          <w:rFonts w:hint="eastAsia"/>
        </w:rPr>
        <w:t>而无理，帝有理而无情，王有情而无事。其事则齐桓、晋文，此</w:t>
      </w:r>
      <w:proofErr w:type="gramStart"/>
      <w:r w:rsidRPr="00E33863">
        <w:rPr>
          <w:rFonts w:hint="eastAsia"/>
        </w:rPr>
        <w:t>之</w:t>
      </w:r>
      <w:proofErr w:type="gramEnd"/>
      <w:r w:rsidRPr="00E33863">
        <w:rPr>
          <w:rFonts w:hint="eastAsia"/>
        </w:rPr>
        <w:t>谓糟粕而已。</w:t>
      </w:r>
    </w:p>
    <w:p w:rsidR="00E33863" w:rsidRPr="00E33863" w:rsidRDefault="00E33863" w:rsidP="00E33863">
      <w:pPr>
        <w:ind w:firstLineChars="200" w:firstLine="420"/>
        <w:rPr>
          <w:rFonts w:hint="eastAsia"/>
        </w:rPr>
      </w:pPr>
      <w:r w:rsidRPr="00E33863">
        <w:rPr>
          <w:rFonts w:hint="eastAsia"/>
        </w:rPr>
        <w:t>举此二篇，</w:t>
      </w:r>
      <w:proofErr w:type="gramStart"/>
      <w:r w:rsidRPr="00E33863">
        <w:rPr>
          <w:rFonts w:hint="eastAsia"/>
        </w:rPr>
        <w:t>可概余四</w:t>
      </w:r>
      <w:proofErr w:type="gramEnd"/>
      <w:r w:rsidRPr="00E33863">
        <w:rPr>
          <w:rFonts w:hint="eastAsia"/>
        </w:rPr>
        <w:t>。</w:t>
      </w:r>
      <w:proofErr w:type="gramStart"/>
      <w:r w:rsidRPr="00E33863">
        <w:rPr>
          <w:rFonts w:hint="eastAsia"/>
        </w:rPr>
        <w:t>况《南华》见道之</w:t>
      </w:r>
      <w:proofErr w:type="gramEnd"/>
      <w:r w:rsidRPr="00E33863">
        <w:rPr>
          <w:rFonts w:hint="eastAsia"/>
        </w:rPr>
        <w:t>书，极重“南”“北”字，首篇从“北溟”说到南，次则直提“南”字，其义了然，岂得混首篇于下六篇耶？大抵圣贤立言有体，起有起法，</w:t>
      </w:r>
      <w:proofErr w:type="gramStart"/>
      <w:r w:rsidRPr="00E33863">
        <w:rPr>
          <w:rFonts w:hint="eastAsia"/>
        </w:rPr>
        <w:t>承有承</w:t>
      </w:r>
      <w:proofErr w:type="gramEnd"/>
      <w:r w:rsidRPr="00E33863">
        <w:rPr>
          <w:rFonts w:hint="eastAsia"/>
        </w:rPr>
        <w:t>法，转合有转合之法。大篇如是，小篇亦复如是。非如后世涂抹小生，视为偶然而已。</w:t>
      </w:r>
      <w:proofErr w:type="gramStart"/>
      <w:r w:rsidRPr="00E33863">
        <w:rPr>
          <w:rFonts w:hint="eastAsia"/>
        </w:rPr>
        <w:t>吾</w:t>
      </w:r>
      <w:proofErr w:type="gramEnd"/>
      <w:r w:rsidRPr="00E33863">
        <w:rPr>
          <w:rFonts w:hint="eastAsia"/>
        </w:rPr>
        <w:t>不信天下事，有此偶然又偶然也。</w:t>
      </w:r>
    </w:p>
    <w:p w:rsidR="00E33863" w:rsidRPr="00E33863" w:rsidRDefault="00E33863" w:rsidP="00E33863">
      <w:pPr>
        <w:ind w:firstLineChars="200" w:firstLine="420"/>
        <w:rPr>
          <w:rFonts w:hint="eastAsia"/>
        </w:rPr>
      </w:pPr>
      <w:r w:rsidRPr="00E33863">
        <w:rPr>
          <w:rFonts w:hint="eastAsia"/>
        </w:rPr>
        <w:t>分明八首诗，直可作一首诗读。盖其前一首结句，与后一首起句相通。后来董解元《西厢》，善用此法。</w:t>
      </w:r>
    </w:p>
    <w:p w:rsidR="00E33863" w:rsidRPr="00E33863" w:rsidRDefault="00E33863" w:rsidP="00E33863">
      <w:pPr>
        <w:ind w:firstLineChars="200" w:firstLine="420"/>
        <w:rPr>
          <w:rFonts w:hint="eastAsia"/>
        </w:rPr>
      </w:pPr>
      <w:proofErr w:type="gramStart"/>
      <w:r w:rsidRPr="00E33863">
        <w:rPr>
          <w:rFonts w:hint="eastAsia"/>
        </w:rPr>
        <w:t>矍</w:t>
      </w:r>
      <w:proofErr w:type="gramEnd"/>
      <w:r w:rsidRPr="00E33863">
        <w:rPr>
          <w:rFonts w:hint="eastAsia"/>
        </w:rPr>
        <w:t>斋云：唱经批《秋兴》诗，只存五首，中多脱落处，酌取</w:t>
      </w:r>
      <w:proofErr w:type="gramStart"/>
      <w:r w:rsidRPr="00E33863">
        <w:rPr>
          <w:rFonts w:hint="eastAsia"/>
        </w:rPr>
        <w:t>而庵说补</w:t>
      </w:r>
      <w:proofErr w:type="gramEnd"/>
      <w:r w:rsidRPr="00E33863">
        <w:rPr>
          <w:rFonts w:hint="eastAsia"/>
        </w:rPr>
        <w:t>之。而庵，唱经畏友也。</w:t>
      </w:r>
    </w:p>
    <w:p w:rsidR="00E33863" w:rsidRPr="00E33863" w:rsidRDefault="00E33863" w:rsidP="00E33863">
      <w:pPr>
        <w:ind w:firstLineChars="200" w:firstLine="420"/>
        <w:rPr>
          <w:rFonts w:hint="eastAsia"/>
        </w:rPr>
      </w:pPr>
      <w:r w:rsidRPr="00E33863">
        <w:rPr>
          <w:rFonts w:hint="eastAsia"/>
        </w:rPr>
        <w:t>玉露凋伤枫树林，巫山巫峡气萧森。</w:t>
      </w:r>
    </w:p>
    <w:p w:rsidR="00E33863" w:rsidRPr="00E33863" w:rsidRDefault="00E33863" w:rsidP="00E33863">
      <w:pPr>
        <w:ind w:firstLineChars="200" w:firstLine="420"/>
        <w:rPr>
          <w:rFonts w:hint="eastAsia"/>
        </w:rPr>
      </w:pPr>
      <w:r w:rsidRPr="00E33863">
        <w:rPr>
          <w:rFonts w:hint="eastAsia"/>
        </w:rPr>
        <w:t>江间波浪兼天涌，塞上风云接地阴。</w:t>
      </w:r>
    </w:p>
    <w:p w:rsidR="00E33863" w:rsidRPr="00E33863" w:rsidRDefault="00E33863" w:rsidP="00E33863">
      <w:pPr>
        <w:ind w:firstLineChars="200" w:firstLine="420"/>
        <w:rPr>
          <w:rFonts w:hint="eastAsia"/>
        </w:rPr>
      </w:pPr>
      <w:proofErr w:type="gramStart"/>
      <w:r w:rsidRPr="00E33863">
        <w:rPr>
          <w:rFonts w:hint="eastAsia"/>
        </w:rPr>
        <w:t>前解从秋</w:t>
      </w:r>
      <w:proofErr w:type="gramEnd"/>
      <w:r w:rsidRPr="00E33863">
        <w:rPr>
          <w:rFonts w:hint="eastAsia"/>
        </w:rPr>
        <w:t>显出境来，</w:t>
      </w:r>
      <w:proofErr w:type="gramStart"/>
      <w:r w:rsidRPr="00E33863">
        <w:rPr>
          <w:rFonts w:hint="eastAsia"/>
        </w:rPr>
        <w:t>后解从境</w:t>
      </w:r>
      <w:proofErr w:type="gramEnd"/>
      <w:r w:rsidRPr="00E33863">
        <w:rPr>
          <w:rFonts w:hint="eastAsia"/>
        </w:rPr>
        <w:t>转出人来，此所谓“秋兴”也。</w:t>
      </w:r>
    </w:p>
    <w:p w:rsidR="00E33863" w:rsidRPr="00E33863" w:rsidRDefault="00E33863" w:rsidP="00E33863">
      <w:pPr>
        <w:ind w:firstLineChars="150" w:firstLine="315"/>
        <w:rPr>
          <w:rFonts w:hint="eastAsia"/>
        </w:rPr>
      </w:pPr>
      <w:r w:rsidRPr="00E33863">
        <w:rPr>
          <w:rFonts w:hint="eastAsia"/>
        </w:rPr>
        <w:t>“露凋伤”“气萧森”六字，写秋意满纸。秋者揫也，言天地之气，正当揫</w:t>
      </w:r>
      <w:proofErr w:type="gramStart"/>
      <w:r w:rsidRPr="00E33863">
        <w:rPr>
          <w:rFonts w:hint="eastAsia"/>
        </w:rPr>
        <w:t>敛</w:t>
      </w:r>
      <w:proofErr w:type="gramEnd"/>
      <w:r w:rsidRPr="00E33863">
        <w:rPr>
          <w:rFonts w:hint="eastAsia"/>
        </w:rPr>
        <w:t>之时也。故怨女怀春，志士悲秋，皆因气</w:t>
      </w:r>
      <w:proofErr w:type="gramStart"/>
      <w:r w:rsidRPr="00E33863">
        <w:rPr>
          <w:rFonts w:hint="eastAsia"/>
        </w:rPr>
        <w:t>之</w:t>
      </w:r>
      <w:proofErr w:type="gramEnd"/>
      <w:r w:rsidRPr="00E33863">
        <w:rPr>
          <w:rFonts w:hint="eastAsia"/>
        </w:rPr>
        <w:t>感而然。时先生流寓夔州西阁。夔州，</w:t>
      </w:r>
      <w:proofErr w:type="gramStart"/>
      <w:r w:rsidRPr="00E33863">
        <w:rPr>
          <w:rFonts w:hint="eastAsia"/>
        </w:rPr>
        <w:t>旧楚地</w:t>
      </w:r>
      <w:proofErr w:type="gramEnd"/>
      <w:r w:rsidRPr="00E33863">
        <w:rPr>
          <w:rFonts w:hint="eastAsia"/>
        </w:rPr>
        <w:t>，最多枫树。巫山在夔州，有十二峰，巫峡为三峡之一。白帝城在夔州之东，公孙述于此僭号者。先生虽心在京华</w:t>
      </w:r>
      <w:proofErr w:type="gramStart"/>
      <w:r w:rsidRPr="00E33863">
        <w:rPr>
          <w:rFonts w:hint="eastAsia"/>
        </w:rPr>
        <w:t>而身寓夔州</w:t>
      </w:r>
      <w:proofErr w:type="gramEnd"/>
      <w:r w:rsidRPr="00E33863">
        <w:rPr>
          <w:rFonts w:hint="eastAsia"/>
        </w:rPr>
        <w:t>，故即景起兴，不及他处。</w:t>
      </w:r>
    </w:p>
    <w:p w:rsidR="00E33863" w:rsidRPr="00E33863" w:rsidRDefault="00E33863" w:rsidP="00E33863">
      <w:pPr>
        <w:ind w:firstLineChars="150" w:firstLine="315"/>
        <w:rPr>
          <w:rFonts w:hint="eastAsia"/>
        </w:rPr>
      </w:pPr>
      <w:r w:rsidRPr="00E33863">
        <w:rPr>
          <w:rFonts w:hint="eastAsia"/>
        </w:rPr>
        <w:t>后来无数笔墨，一起一伏，若断若连，从夔州望京华，以至京华之同学，京华之盛衰，如曲江，如昆明池，如昆吾、御宿、渼</w:t>
      </w:r>
      <w:proofErr w:type="gramStart"/>
      <w:r w:rsidRPr="00E33863">
        <w:rPr>
          <w:rFonts w:hint="eastAsia"/>
        </w:rPr>
        <w:t>陂</w:t>
      </w:r>
      <w:proofErr w:type="gramEnd"/>
      <w:r w:rsidRPr="00E33863">
        <w:rPr>
          <w:rFonts w:hint="eastAsia"/>
        </w:rPr>
        <w:t>，凡为京华所有者，感兴非</w:t>
      </w:r>
      <w:proofErr w:type="gramStart"/>
      <w:r w:rsidRPr="00E33863">
        <w:rPr>
          <w:rFonts w:hint="eastAsia"/>
        </w:rPr>
        <w:t>一</w:t>
      </w:r>
      <w:proofErr w:type="gramEnd"/>
      <w:r w:rsidRPr="00E33863">
        <w:rPr>
          <w:rFonts w:hint="eastAsia"/>
        </w:rPr>
        <w:t>，总不出尔日</w:t>
      </w:r>
      <w:proofErr w:type="gramStart"/>
      <w:r w:rsidRPr="00E33863">
        <w:rPr>
          <w:rFonts w:hint="eastAsia"/>
        </w:rPr>
        <w:t>夔</w:t>
      </w:r>
      <w:proofErr w:type="gramEnd"/>
      <w:r w:rsidRPr="00E33863">
        <w:rPr>
          <w:rFonts w:hint="eastAsia"/>
        </w:rPr>
        <w:t>府之秋。故下七首诗，实以此首为提纲也。“江间”承“巫峡”，“塞上”承“巫山”。“波浪兼天涌”者，自下而上一片秋也。“风云接地阴”者，自上而下一片秋也。</w:t>
      </w:r>
    </w:p>
    <w:p w:rsidR="00E33863" w:rsidRPr="00E33863" w:rsidRDefault="00E33863" w:rsidP="00E33863">
      <w:pPr>
        <w:ind w:firstLineChars="150" w:firstLine="315"/>
        <w:rPr>
          <w:rFonts w:hint="eastAsia"/>
        </w:rPr>
      </w:pPr>
      <w:r w:rsidRPr="00E33863">
        <w:rPr>
          <w:rFonts w:hint="eastAsia"/>
        </w:rPr>
        <w:t>丛菊两开他日泪，孤舟一系故园心。</w:t>
      </w:r>
    </w:p>
    <w:p w:rsidR="00E33863" w:rsidRPr="00E33863" w:rsidRDefault="00E33863" w:rsidP="00E33863">
      <w:pPr>
        <w:ind w:firstLineChars="150" w:firstLine="315"/>
        <w:rPr>
          <w:rFonts w:hint="eastAsia"/>
        </w:rPr>
      </w:pPr>
      <w:r w:rsidRPr="00E33863">
        <w:rPr>
          <w:rFonts w:hint="eastAsia"/>
        </w:rPr>
        <w:t>寒衣处处催刀尺，白帝城高急暮砧。</w:t>
      </w:r>
    </w:p>
    <w:p w:rsidR="00E33863" w:rsidRPr="00E33863" w:rsidRDefault="00E33863" w:rsidP="00E33863">
      <w:pPr>
        <w:ind w:firstLineChars="150" w:firstLine="315"/>
        <w:rPr>
          <w:rFonts w:hint="eastAsia"/>
        </w:rPr>
      </w:pPr>
      <w:r w:rsidRPr="00E33863">
        <w:rPr>
          <w:rFonts w:hint="eastAsia"/>
        </w:rPr>
        <w:t>先生寓</w:t>
      </w:r>
      <w:proofErr w:type="gramStart"/>
      <w:r w:rsidRPr="00E33863">
        <w:rPr>
          <w:rFonts w:hint="eastAsia"/>
        </w:rPr>
        <w:t>夔</w:t>
      </w:r>
      <w:proofErr w:type="gramEnd"/>
      <w:r w:rsidRPr="00E33863">
        <w:rPr>
          <w:rFonts w:hint="eastAsia"/>
        </w:rPr>
        <w:t>，已两次见菊。故曰“丛菊两开”。“泪”言他日不言今日者，目前倒也相忘，他日痛定思痛，则</w:t>
      </w:r>
      <w:proofErr w:type="gramStart"/>
      <w:r w:rsidRPr="00E33863">
        <w:rPr>
          <w:rFonts w:hint="eastAsia"/>
        </w:rPr>
        <w:t>此丛菊亦堪下</w:t>
      </w:r>
      <w:proofErr w:type="gramEnd"/>
      <w:r w:rsidRPr="00E33863">
        <w:rPr>
          <w:rFonts w:hint="eastAsia"/>
        </w:rPr>
        <w:t>泪也。此身莫定，不系在一处，故曰“孤舟一系”。身虽系此而心不系此者，故园刻刻在念。有日兵戈休息，去此孤舟，始得遂心也。</w:t>
      </w:r>
    </w:p>
    <w:p w:rsidR="00E33863" w:rsidRPr="00E33863" w:rsidRDefault="00E33863" w:rsidP="00E33863">
      <w:pPr>
        <w:ind w:firstLineChars="150" w:firstLine="315"/>
        <w:rPr>
          <w:rFonts w:hint="eastAsia"/>
        </w:rPr>
      </w:pPr>
      <w:r w:rsidRPr="00E33863">
        <w:rPr>
          <w:rFonts w:hint="eastAsia"/>
        </w:rPr>
        <w:t>呜呼，岂易言哉！因用“丛菊”“故园”，转到寒衣上去。意谓</w:t>
      </w:r>
      <w:proofErr w:type="gramStart"/>
      <w:r w:rsidRPr="00E33863">
        <w:rPr>
          <w:rFonts w:hint="eastAsia"/>
        </w:rPr>
        <w:t>我今客中</w:t>
      </w:r>
      <w:proofErr w:type="gramEnd"/>
      <w:r w:rsidRPr="00E33863">
        <w:rPr>
          <w:rFonts w:hint="eastAsia"/>
        </w:rPr>
        <w:t>，百</w:t>
      </w:r>
      <w:proofErr w:type="gramStart"/>
      <w:r w:rsidRPr="00E33863">
        <w:rPr>
          <w:rFonts w:hint="eastAsia"/>
        </w:rPr>
        <w:t>事且暂放下</w:t>
      </w:r>
      <w:proofErr w:type="gramEnd"/>
      <w:r w:rsidRPr="00E33863">
        <w:rPr>
          <w:rFonts w:hint="eastAsia"/>
        </w:rPr>
        <w:t>，时方高秋，江山早寒，身上那可无衣？听此</w:t>
      </w:r>
      <w:proofErr w:type="gramStart"/>
      <w:r w:rsidRPr="00E33863">
        <w:rPr>
          <w:rFonts w:hint="eastAsia"/>
        </w:rPr>
        <w:t>砧</w:t>
      </w:r>
      <w:proofErr w:type="gramEnd"/>
      <w:r w:rsidRPr="00E33863">
        <w:rPr>
          <w:rFonts w:hint="eastAsia"/>
        </w:rPr>
        <w:t>声，百端交集，我独何为系于此也？盖老年</w:t>
      </w:r>
      <w:proofErr w:type="gramStart"/>
      <w:r w:rsidRPr="00E33863">
        <w:rPr>
          <w:rFonts w:hint="eastAsia"/>
        </w:rPr>
        <w:t>作客</w:t>
      </w:r>
      <w:proofErr w:type="gramEnd"/>
      <w:r w:rsidRPr="00E33863">
        <w:rPr>
          <w:rFonts w:hint="eastAsia"/>
        </w:rPr>
        <w:t>之人，衣食最为苦事，无食则</w:t>
      </w:r>
      <w:proofErr w:type="gramStart"/>
      <w:r w:rsidRPr="00E33863">
        <w:rPr>
          <w:rFonts w:hint="eastAsia"/>
        </w:rPr>
        <w:t>橡</w:t>
      </w:r>
      <w:proofErr w:type="gramEnd"/>
      <w:r w:rsidRPr="00E33863">
        <w:rPr>
          <w:rFonts w:hint="eastAsia"/>
        </w:rPr>
        <w:t>栗尚可充饥，无衣则草叶岂能御寒哉？“催刀尺”“催”字，“急暮砧”“急”字，甚是不堪。乃从先生见闻中写出二字来，更觉不堪也！</w:t>
      </w:r>
    </w:p>
    <w:p w:rsidR="00573BA0" w:rsidRPr="00E33863" w:rsidRDefault="00573BA0">
      <w:bookmarkStart w:id="0" w:name="_GoBack"/>
      <w:bookmarkEnd w:id="0"/>
    </w:p>
    <w:sectPr w:rsidR="00573BA0" w:rsidRPr="00E33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63"/>
    <w:rsid w:val="00573BA0"/>
    <w:rsid w:val="00E3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8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xtextunderline">
    <w:name w:val="wx_text_underline"/>
    <w:basedOn w:val="a0"/>
    <w:rsid w:val="00E33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8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xtextunderline">
    <w:name w:val="wx_text_underline"/>
    <w:basedOn w:val="a0"/>
    <w:rsid w:val="00E33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2023-10-27T08:45:00Z</dcterms:created>
  <dcterms:modified xsi:type="dcterms:W3CDTF">2023-10-27T08:47:00Z</dcterms:modified>
</cp:coreProperties>
</file>