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教法｜在情境性任务中实现深度学习——《李凭箜篌引》教学探究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编辑说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深度学习”与“表层学习”相对，侧重引导学习者通过批判性思考，将现有的知识不断拓展迁移、深化认知。江苏省常州市戚墅堰高级中学赵洁老师教学古诗《李凭箜篌引》时，通过设计情境任务，实现教与学的双向建构，引领学生走向深度学习。请看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深度学习”由美国学者马顿和萨尔约在《论学习的本质区别：结果和过程》一文中首次明确提出，指一种和“表层学习”相对应的学习策略。阅读一篇文章时，“表层学习”侧重于记住其中的事实和细节，以应对考查；“深度学习”则侧重引导学习者通过批判性思考，对现有的知识不断拓展迁移、深化认知，理解文章的思想内涵，探索解决问题的新方法。笔者教学统编高中语文教材选择性必修中册“古诗词诵读”专题中《李凭箜篌引》这首诗时，创设情境，开展活动，通过教与学的双向建构，引领学生走向深度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诵读质疑，初步感知文本肌理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课之初，我引导学生配乐诵读《李凭箜篌引》，因声求气，涵泳诗韵，初步理解诗歌内容。接着，我借助激励性评价，激发学生“质疑问难”的主动性。他们从多个角度细读文本，提出了一些很有探究价值的问题，比如“诗歌全篇都通过音乐来抒发作者的情感，但我不知道诗人的‘愁’从何而来，‘笑’从何而来”“诗歌使用了很多意象和典故，‘江娥啼竹’这个典故怎样和李凭弹奏箜篌联系在一起？”……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的主动质疑，为笔者推进课堂教学提供了抓手。通过对一些问题的初步探究，师生梳理清楚了诗歌的结构层次，对诗歌内容和创作手法有了初步感知：诗歌前四句为第一层，先声夺人，写明弹奏者；五、六两句为第二层，正面描写箜篌乐声的优美动听；第七句起到篇终八句为第三层，分别从现实、天庭、神山、月宫四个角度摹写了乐声给人的奇妙感受，辞采瑰丽、想象奇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通过诵读涵泳和质疑问难，学生完成了对诗歌肌理的初步感知，但只是粗知大意。教师还需要在此基础上设计有效学习活动，引导学生深入解读这首诗的具体内容、独特情感和深邃主旨。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任务驱动，发现诗歌独特价值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普通高中语文课程标准（2017年版2020年修订）》强调，“语文课程应引导学生在真实的语言运用情境中，通过自主的语言实践活动，积累言语经验”。基于课前的充分预设，笔者设置了三个情境性学习任务，力求让学生在活动中多角度品味诗歌，不断深化对文本价值的认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任务一 同学们，我们跟随李贺这首诗，重回千年前宫廷音乐家李凭的箜篌演奏会现场。如果请你为这场演奏会设计一张海报，你会怎样设计？海报上应该体现哪些内容？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学习任务引发了学生的兴趣。经过个性化创作和集体探讨，学生初步确定了海报的文字和图像等内容。文字方面，要写明活动名称（李凭箜篌演奏会）、演奏者（李凭）、时间（深秋九月）、地点（京城皇宫内）等。图像方面，可以体现演奏者李凭、乐器箜篌，以及凤凰、芙蓉、鱼蛟、桂树、月兔等意象。色调方面，既可以选择艳丽的暖色（与紫皇、女娲补天的五彩石、芙蓉花等有关）；也可以选择凄寒的冷色（与冷光、寒兔、昆山之玉等有关）；还可以二者兼有，形成对比。学生还提议选择一句诗作为宣传语，放在海报的醒目位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把文字内容图像化，学生从整体到细节实现了对诗歌意象、意境的细致把握，也更好地表达了自己对诗歌的独特理解。有的学生课下设计出令人惊艳的海报：九月暮秋、皇城长安、箜篌穿云、鱼跃蛟舞……诗歌意境的神秘与虚幻充分体现出来。这为接下来的深度解读奠定了基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任务二 李凭这场箜篌演奏会，不仅吸引了诗人李贺，还吸引了诸多听众。找出你印象最深刻的听众，说说他们听到音乐后的反应，看看这场演奏会到底有多精彩。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是笔者创设的第二个学习情境，旨在引导学生从感性认识进入理性探究，从表层学习走向深度学习。学生围绕诗歌内容，很快找出了各路“听众”——空山凝云、江娥素女、昆山玉、芙蓉、紫皇、老鱼、瘦蛟、吴刚、玉兔……每个“听众”都给学生留下了深刻印象。每一个听众的反应，都说明音乐的美妙：空灵缥缈的音乐，让空中的流云都停下来聆听；能让神女悲戚的音乐，人间能得几回闻；吴刚整日伐桂、疲惫不堪，玉兔生性活泼、跳跃不止，但听到美妙的音乐，他们都忘记烦恼、沉醉其中……诗人李贺以生花妙笔，借助诸多神话传说，将这场演奏会细腻地表现出来，意象驳杂、转换急促，既有场景变化，也有情绪起伏，彰显了乐曲的石破天惊之妙。有学生说，李贺才是“最佳听众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任务三 假设你也是这场演奏会的听众，被李贺这首诗激发了情感共鸣。试着以绝句、律诗、词、曲、对联或现代诗等格式，改写这首名作。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李贺这首诗，语言奇特、意象稠密，有强烈的感染力。在理解分析内容之后，如何引导学生更深刻地感受诗歌的创作特色呢？笔者设计了改写这一情境性任务，让学生在深入感受不同文体结构特点的同时，更好地学习如何通过意象表达情感。学生兴致颇高，创作出不少令人惊喜的作品。比如有学生将其改写为《丑奴儿·李凭弹箜篌》：“李凭中国弹箜篌，云凝不流。芙蓉泣笑，却对神山素女愁。紫皇心动昆玉碎，女娲思久。更有吴质，忘却月桂有没有。”还有学生仿照岳阳楼长联，把这首诗改成了一副长对联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箜篌何奇？媲焦尾吴丝蜀桐，触深情江娥素女，入深波鱼跳蛟舞，最难忘紫皇神妪。神耶？鬼耶？帝耶？仙耶？女娲忘炼石，秋雨只让天惊；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诸君试看，颓不流空山凝云，任泣笑芙蓉香兰，倚月宫吴桂寒兔，在中国听乐梨园。感物，感人，感怀，感天，凤凰碎昆玉，今世有谁得闻？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读诗见人，建构深刻阅读体验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过李凭弹奏箜篌的，不只有李贺。唐代诗人杨巨源就写了《听李凭弹箜篌》：“听奏繁弦玉殿清，风传曲度禁林明。君王听乐梨园暖，翻到《云门》第几声。”杨巨源听的曲子是《云门》，诗歌情感色彩是欢快、温暖的。那么，李贺的这首诗，想要借助众多神话意象和惊人的想象表达怎样的情感呢？课堂上，学生的阅读感受颇不一致，大多认为诗中有喜亦有悲，难以明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结合创作背景来分析。这首诗大约写于唐宪宗元和六年（811）至八年（813）间，当时李贺在长安任奉礼郎（负责祭祀的九品官员）。担任此职之前，李贺参加过科考，却因其父名晋肃与进士的“进”同音而不得进举；后因才干出众，被推荐为奉礼郎。但他一直郁郁寡欢，在长安待了三年便辞官回乡了。可以推想，身为奉礼郎的李贺经常能听到皇家音乐，但他并不喜欢这样的生活。对他而言，无论什么乐曲，都不过是借以寄寓孤独、悲恻心境的外物罢了。李贺留下来的240多首诗歌中，与音乐相关的有48首，大多是这一阶段所作，主要抒发了他对自己身世和中唐时代的深沉感喟。清人方扶南在《李长吉诗集批注（卷一）》中评价《李凭箜篌引》一诗“足以泣鬼”。其实“足以泣鬼”的并非音乐，而是诗作呈现的跌宕悲抑的个人心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虽然李贺对生活、命运失望，但他仍力图通过丰富的色彩、奇幻的神话、跳跃的意象来装饰令他感到压抑的现实。也许他想：人间实现不了的理想和志向，那就放到仙境中完成吧——这种求诸神鬼的思路，是李贺化悲愤为才情的积极表现，也造就了其空灵冷艳、瑰丽诡谲的“诗鬼”风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综上，笔者以情境性任务为引领教学《李凭箜篌引》，有效提升了学生的知识水平和思辨能力，为实现深度学习提供了可能。</w:t>
      </w:r>
    </w:p>
    <w:p>
      <w:pPr>
        <w:ind w:firstLine="420" w:firstLineChars="200"/>
      </w:pPr>
      <w:r>
        <w:rPr>
          <w:rFonts w:hint="eastAsia"/>
        </w:rPr>
        <w:t>（改编自《语言文字报》2023年4月5日文章《在情境性任务中实现深度学习——〈李凭箜篌引〉教学探究》；作者：江苏省常州市戚墅堰高级中学/赵洁；图片来自千库网）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AE05BE7"/>
    <w:rsid w:val="260D4251"/>
    <w:rsid w:val="5AE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2967</Words>
  <Characters>2983</Characters>
  <Lines>0</Lines>
  <Paragraphs>0</Paragraphs>
  <TotalTime>3</TotalTime>
  <ScaleCrop>false</ScaleCrop>
  <LinksUpToDate>false</LinksUpToDate>
  <CharactersWithSpaces>2986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2023-05-23T06:52:00Z</dcterms:created>
  <dc:creator>16桃</dc:creator>
  <cp:lastModifiedBy>16桃</cp:lastModifiedBy>
  <dcterms:modified xsi:type="dcterms:W3CDTF">2023-05-23T06:56:25Z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10A3D47D4D8248ED8D58738387314C80_11</vt:lpwstr>
  </property>
</Properties>
</file>