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sz w:val="32"/>
          <w:szCs w:val="32"/>
        </w:rPr>
      </w:pPr>
      <w:bookmarkStart w:id="0" w:name="_GoBack"/>
      <w:bookmarkEnd w:id="0"/>
      <w:r>
        <w:rPr>
          <w:rFonts w:hint="eastAsia"/>
          <w:b/>
          <w:sz w:val="32"/>
          <w:szCs w:val="32"/>
        </w:rPr>
        <w:drawing>
          <wp:anchor distT="0" distB="0" distL="114300" distR="114300" simplePos="0" relativeHeight="251659264" behindDoc="0" locked="0" layoutInCell="1" allowOverlap="1">
            <wp:simplePos x="0" y="0"/>
            <wp:positionH relativeFrom="page">
              <wp:posOffset>11645900</wp:posOffset>
            </wp:positionH>
            <wp:positionV relativeFrom="topMargin">
              <wp:posOffset>12141200</wp:posOffset>
            </wp:positionV>
            <wp:extent cx="482600" cy="406400"/>
            <wp:effectExtent l="0" t="0" r="1270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82600" cy="406400"/>
                    </a:xfrm>
                    <a:prstGeom prst="rect">
                      <a:avLst/>
                    </a:prstGeom>
                  </pic:spPr>
                </pic:pic>
              </a:graphicData>
            </a:graphic>
          </wp:anchor>
        </w:drawing>
      </w:r>
      <w:r>
        <w:rPr>
          <w:rFonts w:hint="eastAsia"/>
          <w:b/>
          <w:sz w:val="32"/>
          <w:szCs w:val="32"/>
        </w:rPr>
        <w:t>高考作文写作备考：生于尘世，当活优雅  导写及范文示例</w:t>
      </w: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【模拟试题】</w:t>
      </w:r>
    </w:p>
    <w:p>
      <w:pPr>
        <w:ind w:firstLine="640" w:firstLineChars="200"/>
        <w:rPr>
          <w:rFonts w:hint="eastAsia"/>
          <w:sz w:val="32"/>
          <w:szCs w:val="32"/>
        </w:rPr>
      </w:pPr>
      <w:r>
        <w:rPr>
          <w:rFonts w:hint="eastAsia"/>
          <w:sz w:val="32"/>
          <w:szCs w:val="32"/>
        </w:rPr>
        <w:t>阅读下面的材料，根据要求写作。（60分）</w:t>
      </w:r>
    </w:p>
    <w:p>
      <w:pPr>
        <w:ind w:firstLine="640" w:firstLineChars="200"/>
        <w:rPr>
          <w:rFonts w:hint="eastAsia"/>
          <w:sz w:val="32"/>
          <w:szCs w:val="32"/>
        </w:rPr>
      </w:pPr>
      <w:r>
        <w:rPr>
          <w:rFonts w:hint="eastAsia"/>
          <w:sz w:val="32"/>
          <w:szCs w:val="32"/>
        </w:rPr>
        <w:t>材料一：全国政协委员、江苏省锡山高级中学校长唐江澎在2021年全国两会委员通道上说了这样的话：“好的教育应该是培养终身运动者、责任担当者、问题解决者和优雅生活者。”“四者”说，引起了社会各界的广泛关注。前“三者”或高度认同或争议不大，对于后“一者”却众说纷纭。</w:t>
      </w:r>
    </w:p>
    <w:p>
      <w:pPr>
        <w:ind w:firstLine="640" w:firstLineChars="200"/>
        <w:rPr>
          <w:rFonts w:hint="eastAsia"/>
          <w:sz w:val="32"/>
          <w:szCs w:val="32"/>
        </w:rPr>
      </w:pPr>
      <w:r>
        <w:rPr>
          <w:rFonts w:hint="eastAsia"/>
          <w:sz w:val="32"/>
          <w:szCs w:val="32"/>
        </w:rPr>
        <w:t>材料二：古人教育以培养君子为目标，倡导君子应有八雅，即琴、棋、书、画、诗、酒、花、茶。善琴者通达从容，善棋者筹谋睿智，善书者至情至性，善画者至善至美，善诗者韵至心声，善酒者情逢知己，善花者品性怡然，善茶者陶冶情操。这些都体现了千古以来中国读书人对优雅生活的追求。</w:t>
      </w:r>
    </w:p>
    <w:p>
      <w:pPr>
        <w:ind w:firstLine="640" w:firstLineChars="200"/>
        <w:rPr>
          <w:rFonts w:hint="eastAsia"/>
          <w:sz w:val="32"/>
          <w:szCs w:val="32"/>
        </w:rPr>
      </w:pPr>
      <w:r>
        <w:rPr>
          <w:rFonts w:hint="eastAsia"/>
          <w:sz w:val="32"/>
          <w:szCs w:val="32"/>
        </w:rPr>
        <w:t>教育目的之一是培养“优雅生活者”，读了以上材料，你对此有怎样的思考和认知？请结合自身的学习生活体验及对教育目的的理解写一篇文章。</w:t>
      </w:r>
    </w:p>
    <w:p>
      <w:pPr>
        <w:ind w:firstLine="640" w:firstLineChars="200"/>
        <w:rPr>
          <w:rFonts w:hint="eastAsia"/>
          <w:sz w:val="32"/>
          <w:szCs w:val="32"/>
        </w:rPr>
      </w:pPr>
      <w:r>
        <w:rPr>
          <w:rFonts w:hint="eastAsia"/>
          <w:sz w:val="32"/>
          <w:szCs w:val="32"/>
        </w:rPr>
        <w:t>要求：选准角度，确定立意，明确文体，自拟标题；不要套作，不得抄袭；不得泄露个人信息；不少于800字。</w:t>
      </w:r>
    </w:p>
    <w:p>
      <w:pPr>
        <w:ind w:firstLine="640" w:firstLineChars="200"/>
        <w:rPr>
          <w:sz w:val="32"/>
          <w:szCs w:val="32"/>
        </w:rPr>
      </w:pPr>
      <w:r>
        <w:rPr>
          <w:sz w:val="32"/>
          <w:szCs w:val="32"/>
        </w:rPr>
        <w:t xml:space="preserve"> </w:t>
      </w:r>
    </w:p>
    <w:p>
      <w:pPr>
        <w:ind w:firstLine="640" w:firstLineChars="200"/>
        <w:rPr>
          <w:rFonts w:hint="eastAsia"/>
          <w:sz w:val="32"/>
          <w:szCs w:val="32"/>
        </w:rPr>
      </w:pPr>
      <w:r>
        <w:rPr>
          <w:rFonts w:hint="eastAsia"/>
          <w:sz w:val="32"/>
          <w:szCs w:val="32"/>
        </w:rPr>
        <w:t>【审题指导】</w:t>
      </w:r>
    </w:p>
    <w:p>
      <w:pPr>
        <w:ind w:firstLine="640" w:firstLineChars="200"/>
        <w:rPr>
          <w:rFonts w:hint="eastAsia"/>
          <w:sz w:val="32"/>
          <w:szCs w:val="32"/>
        </w:rPr>
      </w:pPr>
      <w:r>
        <w:rPr>
          <w:rFonts w:hint="eastAsia"/>
          <w:sz w:val="32"/>
          <w:szCs w:val="32"/>
        </w:rPr>
        <w:t>众所周知，努力造就有理想、有道德、有文化、有纪律的，德、智、体、美等全面发展的社会主义事业建设者和接班人，是当前我国教育的重要目标。“审美鉴赏与创造”是语文核心素养的重要维度，《普通高中语文课程标准》（2017年版2020年修订）强调，学生在语文学习活动中，通过审美体验、评价等活动形成正确的审美意识、健康向上的审美情趣与鉴赏品位，进而掌握表现美、创造美的方法。关注此类题材，很有必要且意义重大。</w:t>
      </w:r>
    </w:p>
    <w:p>
      <w:pPr>
        <w:ind w:firstLine="640" w:firstLineChars="200"/>
        <w:rPr>
          <w:rFonts w:hint="eastAsia"/>
          <w:sz w:val="32"/>
          <w:szCs w:val="32"/>
        </w:rPr>
      </w:pPr>
      <w:r>
        <w:rPr>
          <w:rFonts w:hint="eastAsia"/>
          <w:sz w:val="32"/>
          <w:szCs w:val="32"/>
        </w:rPr>
        <w:t>试题有明确的议论指向，即对教育目的之一是培养“优雅生活者”，你有怎样的思考和认知，前“三者”社会没有争议或争议不大，不要求考生议论与思考。此话题适合不同学校、不同家境、不同处境的考生来写作。美育活动开展得好的学校，学生对美有一定的体验，从而能够感受美，表达美，进而对优雅生活会有或多或少的表达欲；美育活动开展得少甚或没有的学校，学生可以表达出对美对优雅的渴望，进而可以不认同把优雅生活作为教育的目标。家境富裕的考生可以谈琴棋书画对其生活的影响甚至是审美品位的提升，家庭贫困的考生可以表达琴棋书画是一种奢望，从而表达对优雅生活的向往。一帆风顺的考生自然可表达对优雅的生活姿态的热爱，历经坎坷的考生同样可以传达面对挫折时的豁达、自信、乐观的心态，这是优雅的另一种表现形式。所以说，此道作文命题没有在审题立意上为难考生，而是把重点放在考查学生的论证说理能力和语言表达能力上。这样就充分地彰显了试题的张力和作文考查的有效性。</w:t>
      </w:r>
    </w:p>
    <w:p>
      <w:pPr>
        <w:ind w:firstLine="640" w:firstLineChars="200"/>
        <w:rPr>
          <w:rFonts w:hint="eastAsia"/>
          <w:sz w:val="32"/>
          <w:szCs w:val="32"/>
        </w:rPr>
      </w:pPr>
      <w:r>
        <w:rPr>
          <w:rFonts w:hint="eastAsia"/>
          <w:sz w:val="32"/>
          <w:szCs w:val="32"/>
        </w:rPr>
        <w:t>全国政协委员唐江澎先生提出“四者”说后，网上对“优雅生活者”有颇多看法，有人认为那是经济收入较高人群的生活状态，有人认为，今天的高中生课业负担重，学习压力大，睡眠时间都无法保证，谈何“优雅”？其实，优雅生活内容丰富，不一而足。我们认为，人来到世间，应该追求一种境界，在五彩缤纷的生活中，以审美的眼光和方法来表达对生活的感受，应该是优雅生活者的一个重要方面。我们对该道作文题列举了以下参考立意：①优雅生活关联美育。没有美的教育，是不完整的教育。②学校应该培养学生具有发现美、体验美、享受美、创造美的能力。③优雅者的心态是既能够欣赏优秀和卓越，也能够乐观地面对困难和挫折。④要拥有高雅的情趣和崇高的精神追求。⑤富贵可以优雅，贫困同样也可以优雅。⑥优雅生活不只是个体的优雅风度、精神气质，它关乎民族的精神品级、审美品位，是一个国家真正的软实力。</w:t>
      </w:r>
    </w:p>
    <w:p>
      <w:pPr>
        <w:ind w:firstLine="640" w:firstLineChars="200"/>
        <w:rPr>
          <w:sz w:val="32"/>
          <w:szCs w:val="32"/>
        </w:rPr>
      </w:pPr>
      <w:r>
        <w:rPr>
          <w:sz w:val="32"/>
          <w:szCs w:val="32"/>
        </w:rPr>
        <w:t xml:space="preserve"> </w:t>
      </w:r>
    </w:p>
    <w:p>
      <w:pPr>
        <w:ind w:firstLine="640" w:firstLineChars="200"/>
        <w:rPr>
          <w:sz w:val="32"/>
          <w:szCs w:val="32"/>
        </w:rPr>
      </w:pPr>
    </w:p>
    <w:p>
      <w:pPr>
        <w:ind w:firstLine="640" w:firstLineChars="200"/>
        <w:rPr>
          <w:rFonts w:hint="eastAsia"/>
          <w:sz w:val="32"/>
          <w:szCs w:val="32"/>
        </w:rPr>
      </w:pPr>
      <w:r>
        <w:rPr>
          <w:rFonts w:hint="eastAsia"/>
          <w:sz w:val="32"/>
          <w:szCs w:val="32"/>
        </w:rPr>
        <w:t>【考场佳作】</w:t>
      </w:r>
    </w:p>
    <w:p>
      <w:pPr>
        <w:ind w:firstLine="640" w:firstLineChars="200"/>
        <w:rPr>
          <w:rFonts w:hint="eastAsia"/>
          <w:sz w:val="32"/>
          <w:szCs w:val="32"/>
        </w:rPr>
      </w:pPr>
      <w:r>
        <w:rPr>
          <w:rFonts w:hint="eastAsia"/>
          <w:sz w:val="32"/>
          <w:szCs w:val="32"/>
        </w:rPr>
        <w:t xml:space="preserve">     </w:t>
      </w:r>
    </w:p>
    <w:p>
      <w:pPr>
        <w:ind w:firstLine="640" w:firstLineChars="200"/>
        <w:jc w:val="center"/>
        <w:rPr>
          <w:rFonts w:hint="eastAsia"/>
          <w:sz w:val="32"/>
          <w:szCs w:val="32"/>
        </w:rPr>
      </w:pPr>
      <w:r>
        <w:rPr>
          <w:rFonts w:hint="eastAsia"/>
          <w:sz w:val="32"/>
          <w:szCs w:val="32"/>
        </w:rPr>
        <w:t>教育之花葳蕤开，优雅栖居乐自来</w:t>
      </w:r>
    </w:p>
    <w:p>
      <w:pPr>
        <w:ind w:firstLine="640" w:firstLineChars="200"/>
        <w:jc w:val="center"/>
        <w:rPr>
          <w:rFonts w:hint="eastAsia"/>
          <w:sz w:val="32"/>
          <w:szCs w:val="32"/>
        </w:rPr>
      </w:pPr>
      <w:r>
        <w:rPr>
          <w:rFonts w:hint="eastAsia"/>
          <w:sz w:val="32"/>
          <w:szCs w:val="32"/>
        </w:rPr>
        <w:t>金菁</w:t>
      </w:r>
    </w:p>
    <w:p>
      <w:pPr>
        <w:ind w:firstLine="640" w:firstLineChars="200"/>
        <w:rPr>
          <w:rFonts w:hint="eastAsia"/>
          <w:sz w:val="32"/>
          <w:szCs w:val="32"/>
        </w:rPr>
      </w:pPr>
      <w:r>
        <w:rPr>
          <w:rFonts w:hint="eastAsia"/>
          <w:sz w:val="32"/>
          <w:szCs w:val="32"/>
        </w:rPr>
        <w:t>从牙牙学语诵读《三字经》，到步入校园学习唐诗宋词，美的熏陶美的教育伴随着我们成长，校园不仅丰富了我们的学识，也逐渐让我们养成了追求优雅生活的人生态度。</w:t>
      </w:r>
    </w:p>
    <w:p>
      <w:pPr>
        <w:ind w:firstLine="640" w:firstLineChars="200"/>
        <w:rPr>
          <w:rFonts w:hint="eastAsia"/>
          <w:sz w:val="32"/>
          <w:szCs w:val="32"/>
        </w:rPr>
      </w:pPr>
      <w:r>
        <w:rPr>
          <w:rFonts w:hint="eastAsia"/>
          <w:sz w:val="32"/>
          <w:szCs w:val="32"/>
        </w:rPr>
        <w:t>正如唐江澎校长所言：“好的教育应该是培养终身运动者、责任担当者、问题解决者和优雅生活者。”优雅生活自古便众多文人墨客所崇尚，君子对琴棋书画诗酒花茶的热衷是否就是对优雅生活的诠释？当今浮躁功利的社会，教育犹如一泓清泉洗濯我们日益麻木的心灵，带给我们对诗意的优雅生活的不懈追求。</w:t>
      </w:r>
    </w:p>
    <w:p>
      <w:pPr>
        <w:ind w:firstLine="640" w:firstLineChars="200"/>
        <w:rPr>
          <w:rFonts w:hint="eastAsia"/>
          <w:sz w:val="32"/>
          <w:szCs w:val="32"/>
        </w:rPr>
      </w:pPr>
      <w:r>
        <w:rPr>
          <w:rFonts w:hint="eastAsia"/>
          <w:sz w:val="32"/>
          <w:szCs w:val="32"/>
        </w:rPr>
        <w:t>何谓优雅？优雅其实是一种审美的心态。木心说：“没有审美是绝症，知识也解救不了。”曾几何时，我们的中小学生甚至是幼儿园的小朋友，被繁重的学业负担压得抬不起头来，匆匆忙忙，走向一个又一个补习班。社会上的人群也是行色匆匆，眼光向钱，早已失去了感受美的能力，何来优雅？“从前日色变得慢，车、马、邮件都慢，一生只够爱一个人。”木心在《从前慢》中回味的信件来往的慢节凑时代令人怀想；梭罗在《瓦尔登湖》中记录人生，写下的都是劈柴、烧水这样的琐事；汪曾祺在《人间草木》中告诉你如何在粗茶淡饭的平淡生活里活出最大的乐趣……我们从教育的书香气中寻觅优雅的内涵，在平凡而又深刻的文字里细嗅蔷薇的芬芳。当我们从不理解陶渊明“不为五斗米折腰”的倔强，到领悟“采菊东篱下，悠然见南山”的恬淡，便感受到教育的作用了。</w:t>
      </w:r>
    </w:p>
    <w:p>
      <w:pPr>
        <w:ind w:firstLine="640" w:firstLineChars="200"/>
        <w:rPr>
          <w:rFonts w:hint="eastAsia"/>
          <w:sz w:val="32"/>
          <w:szCs w:val="32"/>
        </w:rPr>
      </w:pPr>
      <w:r>
        <w:rPr>
          <w:rFonts w:hint="eastAsia"/>
          <w:sz w:val="32"/>
          <w:szCs w:val="32"/>
        </w:rPr>
        <w:t>俗世喧嚣，我们可能没有李白的诗情放纵，没有杜甫的博大心胸，没有苏轼的豪放豁达，但我们拥有追求诗与远方的权利。面对平凡的生活，不抱怨它的索然平淡，用心将时光打磨出亮光。在快餐速食兴起的外卖时代，将忙碌的生活按下暂停键，享受摘菜洗菜，灶间活动的人间烟火。在随波逐流浑浊的浪涛中，保持自己的颜色，在纷扰的世界中活成风景。优雅不单是诗人笔下的诗情画意的田园生活，更是每个平凡之人用心发掘的生活的美妙。个性的充分张扬也是一种优雅。</w:t>
      </w:r>
    </w:p>
    <w:p>
      <w:pPr>
        <w:ind w:firstLine="640" w:firstLineChars="200"/>
        <w:rPr>
          <w:rFonts w:hint="eastAsia"/>
          <w:sz w:val="32"/>
          <w:szCs w:val="32"/>
        </w:rPr>
      </w:pPr>
      <w:r>
        <w:rPr>
          <w:rFonts w:hint="eastAsia"/>
          <w:sz w:val="32"/>
          <w:szCs w:val="32"/>
        </w:rPr>
        <w:t>教育如同香茗美酒，在浅斟细酌中，便可在千年沉韵的滋养下觅得生命的芳香。在节奏的现代社会，我们被外界聒噪的声音裹挟，为保持栖居的诗意优雅，理应守护自己的心灵净土，在每个清朗之夜默默感受教育的崇高与美好。</w:t>
      </w:r>
    </w:p>
    <w:p>
      <w:pPr>
        <w:ind w:firstLine="640" w:firstLineChars="200"/>
        <w:rPr>
          <w:rFonts w:hint="eastAsia"/>
          <w:sz w:val="32"/>
          <w:szCs w:val="32"/>
        </w:rPr>
      </w:pPr>
      <w:r>
        <w:rPr>
          <w:rFonts w:hint="eastAsia"/>
          <w:sz w:val="32"/>
          <w:szCs w:val="32"/>
        </w:rPr>
        <w:t>教育之花葳蕤开，优雅栖居乐自来。让我们在美的教育与熏陶中放慢心灵的脚步，聆听风里的细语，抚摸葱茏的绿色，看花开花落，望云卷云舒。漫卷诗书以遨游，怀抱优雅而长终。</w:t>
      </w:r>
    </w:p>
    <w:p>
      <w:pPr>
        <w:ind w:firstLine="640" w:firstLineChars="200"/>
        <w:rPr>
          <w:sz w:val="32"/>
          <w:szCs w:val="32"/>
        </w:rPr>
      </w:pPr>
      <w:r>
        <w:rPr>
          <w:sz w:val="32"/>
          <w:szCs w:val="32"/>
        </w:rPr>
        <w:t xml:space="preserve"> </w:t>
      </w:r>
    </w:p>
    <w:p>
      <w:pPr>
        <w:ind w:firstLine="640" w:firstLineChars="200"/>
        <w:rPr>
          <w:rFonts w:hint="eastAsia"/>
          <w:sz w:val="32"/>
          <w:szCs w:val="32"/>
        </w:rPr>
      </w:pPr>
      <w:r>
        <w:rPr>
          <w:rFonts w:hint="eastAsia"/>
          <w:sz w:val="32"/>
          <w:szCs w:val="32"/>
        </w:rPr>
        <w:t>【简评】</w:t>
      </w:r>
    </w:p>
    <w:p>
      <w:pPr>
        <w:ind w:firstLine="640" w:firstLineChars="200"/>
        <w:rPr>
          <w:rFonts w:hint="eastAsia"/>
          <w:sz w:val="32"/>
          <w:szCs w:val="32"/>
        </w:rPr>
      </w:pPr>
      <w:r>
        <w:rPr>
          <w:rFonts w:hint="eastAsia"/>
          <w:sz w:val="32"/>
          <w:szCs w:val="32"/>
        </w:rPr>
        <w:t>考生能认真审题，抓住材料关键词：“教育”、“优雅”，准确立意。优雅的表现形式丰富多样，难以尽说。作者个性化地认为，优雅其实是一种审美的心态。“从教育的书香气中寻觅优雅的内涵”，粗茶淡饭可以优雅，平淡无奇可以优雅，个性的张扬也可以优雅。作者引例自如，论证有力，语言精炼、华美，展示了扎实的写作功底。（指导老师：王朋宾）</w:t>
      </w:r>
    </w:p>
    <w:p>
      <w:pPr>
        <w:ind w:firstLine="640" w:firstLineChars="200"/>
        <w:rPr>
          <w:sz w:val="32"/>
          <w:szCs w:val="32"/>
        </w:rPr>
      </w:pPr>
      <w:r>
        <w:rPr>
          <w:sz w:val="32"/>
          <w:szCs w:val="32"/>
        </w:rPr>
        <w:t xml:space="preserve"> </w:t>
      </w:r>
    </w:p>
    <w:p>
      <w:pPr>
        <w:ind w:firstLine="640" w:firstLineChars="200"/>
        <w:jc w:val="center"/>
        <w:rPr>
          <w:rFonts w:hint="eastAsia"/>
          <w:sz w:val="32"/>
          <w:szCs w:val="32"/>
        </w:rPr>
      </w:pPr>
      <w:r>
        <w:rPr>
          <w:rFonts w:hint="eastAsia"/>
          <w:sz w:val="32"/>
          <w:szCs w:val="32"/>
        </w:rPr>
        <w:t>生于尘世，当活而优雅</w:t>
      </w:r>
    </w:p>
    <w:p>
      <w:pPr>
        <w:ind w:firstLine="640" w:firstLineChars="200"/>
        <w:jc w:val="center"/>
        <w:rPr>
          <w:rFonts w:hint="eastAsia"/>
          <w:sz w:val="32"/>
          <w:szCs w:val="32"/>
        </w:rPr>
      </w:pPr>
      <w:r>
        <w:rPr>
          <w:rFonts w:hint="eastAsia"/>
          <w:sz w:val="32"/>
          <w:szCs w:val="32"/>
        </w:rPr>
        <w:t>史安婷</w:t>
      </w:r>
    </w:p>
    <w:p>
      <w:pPr>
        <w:ind w:firstLine="640" w:firstLineChars="200"/>
        <w:rPr>
          <w:sz w:val="32"/>
          <w:szCs w:val="32"/>
        </w:rPr>
      </w:pPr>
      <w:r>
        <w:rPr>
          <w:sz w:val="32"/>
          <w:szCs w:val="32"/>
        </w:rPr>
        <w:t xml:space="preserve"> </w:t>
      </w:r>
    </w:p>
    <w:p>
      <w:pPr>
        <w:ind w:firstLine="640" w:firstLineChars="200"/>
        <w:rPr>
          <w:rFonts w:hint="eastAsia"/>
          <w:sz w:val="32"/>
          <w:szCs w:val="32"/>
        </w:rPr>
      </w:pPr>
      <w:r>
        <w:rPr>
          <w:rFonts w:hint="eastAsia"/>
          <w:sz w:val="32"/>
          <w:szCs w:val="32"/>
        </w:rPr>
        <w:t>《浮生六记》中有道：“人生碌碌，竞短论长。却不道荣枯有数，得失难量。”生于繁尘乱世，人们行色匆匆，身形狼狈，只为追赶明日的“得”，却早已忘记在匆忙之间悄悄失去的优雅。人活一世，一无所有地来，也自当不带一丝尘埃地去。因此，笔者认为，与其苟且匆忙而徒留遗憾，不如优雅行走人世间，“挥一挥衣袖，不带走一片云彩”！</w:t>
      </w:r>
    </w:p>
    <w:p>
      <w:pPr>
        <w:ind w:firstLine="640" w:firstLineChars="200"/>
        <w:rPr>
          <w:rFonts w:hint="eastAsia"/>
          <w:sz w:val="32"/>
          <w:szCs w:val="32"/>
        </w:rPr>
      </w:pPr>
      <w:r>
        <w:rPr>
          <w:rFonts w:hint="eastAsia"/>
          <w:sz w:val="32"/>
          <w:szCs w:val="32"/>
        </w:rPr>
        <w:t>“好的教育应该是培养终身运动者、责任担当者、问题解决者和优雅生活者。”诚如斯言，前三者为生命增色，而第四者则是探寻生命的本真。人世纷乱，人人皆忙，匆忙之间，亦不能落下优雅。</w:t>
      </w:r>
    </w:p>
    <w:p>
      <w:pPr>
        <w:ind w:firstLine="640" w:firstLineChars="200"/>
        <w:rPr>
          <w:rFonts w:hint="eastAsia"/>
          <w:sz w:val="32"/>
          <w:szCs w:val="32"/>
        </w:rPr>
      </w:pPr>
      <w:r>
        <w:rPr>
          <w:rFonts w:hint="eastAsia"/>
          <w:sz w:val="32"/>
          <w:szCs w:val="32"/>
        </w:rPr>
        <w:t>脚步放慢，方知何谓优雅。</w:t>
      </w:r>
    </w:p>
    <w:p>
      <w:pPr>
        <w:ind w:firstLine="640" w:firstLineChars="200"/>
        <w:rPr>
          <w:rFonts w:hint="eastAsia"/>
          <w:sz w:val="32"/>
          <w:szCs w:val="32"/>
        </w:rPr>
      </w:pPr>
      <w:r>
        <w:rPr>
          <w:rFonts w:hint="eastAsia"/>
          <w:sz w:val="32"/>
          <w:szCs w:val="32"/>
        </w:rPr>
        <w:t>观之当下，世人皆忙。尚在牙牙学语的孩童便被送去一个个兴趣班，课程排列之间，只见紧迫，然家长则曰：“万不可让孩子输在起跑线上”，殊不料有的人生来便在终点，这般揠苗助长，只会让孩子背离生活的本真；中学生终年起早贪黑，学习背诵只顾囫囵，时间弥久却未见成效；不久前出炉的研究生分数线，就有人戏称“有人研究生，而我研究死。”在追赶所得过程中，诸多行色匆匆后，却未见所得，与其这般，不若放慢脚步，细品沿岸之景，徐察耳边之风。</w:t>
      </w:r>
    </w:p>
    <w:p>
      <w:pPr>
        <w:ind w:firstLine="640" w:firstLineChars="200"/>
        <w:rPr>
          <w:rFonts w:hint="eastAsia"/>
          <w:sz w:val="32"/>
          <w:szCs w:val="32"/>
        </w:rPr>
      </w:pPr>
      <w:r>
        <w:rPr>
          <w:rFonts w:hint="eastAsia"/>
          <w:sz w:val="32"/>
          <w:szCs w:val="32"/>
        </w:rPr>
        <w:t>抬头向上，方可品味优雅。</w:t>
      </w:r>
    </w:p>
    <w:p>
      <w:pPr>
        <w:ind w:firstLine="640" w:firstLineChars="200"/>
        <w:rPr>
          <w:rFonts w:hint="eastAsia"/>
          <w:sz w:val="32"/>
          <w:szCs w:val="32"/>
        </w:rPr>
      </w:pPr>
      <w:r>
        <w:rPr>
          <w:rFonts w:hint="eastAsia"/>
          <w:sz w:val="32"/>
          <w:szCs w:val="32"/>
        </w:rPr>
        <w:t>江苏一大学老师曾言，“我允许你们有两次逃课的机会，一次是为了楼外的蒹葭，一次是为了今晚的月亮”。在我们学习生活中，我们总低头沉思，与目下之难题纠缠苦斗，结果落得一身狼狈，丢了优雅。若我们抬头向上，目光放远，细思破解之法，也许从容之间，便将之攻克，破题之时亦品味了优雅。</w:t>
      </w:r>
    </w:p>
    <w:p>
      <w:pPr>
        <w:ind w:firstLine="640" w:firstLineChars="200"/>
        <w:rPr>
          <w:rFonts w:hint="eastAsia"/>
          <w:sz w:val="32"/>
          <w:szCs w:val="32"/>
        </w:rPr>
      </w:pPr>
      <w:r>
        <w:rPr>
          <w:rFonts w:hint="eastAsia"/>
          <w:sz w:val="32"/>
          <w:szCs w:val="32"/>
        </w:rPr>
        <w:t>走向未来，方能拥有优雅。</w:t>
      </w:r>
    </w:p>
    <w:p>
      <w:pPr>
        <w:ind w:firstLine="640" w:firstLineChars="200"/>
        <w:rPr>
          <w:rFonts w:hint="eastAsia"/>
          <w:sz w:val="32"/>
          <w:szCs w:val="32"/>
        </w:rPr>
      </w:pPr>
      <w:r>
        <w:rPr>
          <w:rFonts w:hint="eastAsia"/>
          <w:sz w:val="32"/>
          <w:szCs w:val="32"/>
        </w:rPr>
        <w:t>“生活不仅只有眼前的苟且，还有诗和远方。”我们在校学习十余年，虽未学君子之八雅，亦收获了处世谋生之良方。我们一路拼搏披荆斩棘之余，不忘唱歌怡情，路途之遥，路上之苦，我们也应尽数扛下，便是风暴之下苟且一时，也应不忘以奋斗之姿迈向未来。只因未来关乎梦想，关乎人民，关乎国家与民族。当我们执剑走向未来，未来的兴盛光明，便是对我们优雅的至高奖赏。</w:t>
      </w:r>
    </w:p>
    <w:p>
      <w:pPr>
        <w:ind w:firstLine="640" w:firstLineChars="200"/>
        <w:rPr>
          <w:rFonts w:hint="eastAsia"/>
          <w:sz w:val="32"/>
          <w:szCs w:val="32"/>
        </w:rPr>
      </w:pPr>
      <w:r>
        <w:rPr>
          <w:rFonts w:hint="eastAsia"/>
          <w:sz w:val="32"/>
          <w:szCs w:val="32"/>
        </w:rPr>
        <w:t>我们脚步放慢，只因我们身上担着时代与国家予以的重任；我们抬头向上，只为谋求解决时代难题的最优解；我们执剑向前，只为清除种种阻碍，奔赴关乎家国的梦与未来。</w:t>
      </w:r>
    </w:p>
    <w:p>
      <w:pPr>
        <w:ind w:firstLine="640" w:firstLineChars="200"/>
        <w:rPr>
          <w:rFonts w:hint="eastAsia"/>
          <w:sz w:val="32"/>
          <w:szCs w:val="32"/>
        </w:rPr>
      </w:pPr>
      <w:r>
        <w:rPr>
          <w:rFonts w:hint="eastAsia"/>
          <w:sz w:val="32"/>
          <w:szCs w:val="32"/>
        </w:rPr>
        <w:t>生于繁尘，诸多纷乱，有人行色匆匆，有人静坐品茗。让我们放慢脚步，不为欣赏他人之优雅，只为追寻自我的优雅而探索。与其驻足赏月，不若让月亮奔我而来，抛下万般苟且，拥抱时代与未来赋予的大雅。</w:t>
      </w:r>
    </w:p>
    <w:p>
      <w:pPr>
        <w:ind w:firstLine="640" w:firstLineChars="200"/>
        <w:rPr>
          <w:sz w:val="32"/>
          <w:szCs w:val="32"/>
        </w:rPr>
      </w:pPr>
      <w:r>
        <w:rPr>
          <w:sz w:val="32"/>
          <w:szCs w:val="32"/>
        </w:rPr>
        <w:t xml:space="preserve"> </w:t>
      </w:r>
    </w:p>
    <w:p>
      <w:pPr>
        <w:ind w:firstLine="640" w:firstLineChars="200"/>
        <w:rPr>
          <w:rFonts w:hint="eastAsia"/>
          <w:sz w:val="32"/>
          <w:szCs w:val="32"/>
        </w:rPr>
      </w:pPr>
      <w:r>
        <w:rPr>
          <w:rFonts w:hint="eastAsia"/>
          <w:sz w:val="32"/>
          <w:szCs w:val="32"/>
        </w:rPr>
        <w:t>【简评】</w:t>
      </w:r>
    </w:p>
    <w:p>
      <w:pPr>
        <w:ind w:firstLine="640" w:firstLineChars="200"/>
        <w:rPr>
          <w:rFonts w:hint="eastAsia" w:eastAsiaTheme="minorEastAsia"/>
          <w:sz w:val="32"/>
          <w:szCs w:val="32"/>
          <w:lang w:val="en-US" w:eastAsia="zh-CN"/>
        </w:rPr>
        <w:sectPr>
          <w:headerReference r:id="rId3" w:type="default"/>
          <w:footerReference r:id="rId4" w:type="default"/>
          <w:pgSz w:w="14572" w:h="20639"/>
          <w:pgMar w:top="1702" w:right="2098" w:bottom="1843" w:left="2268" w:header="851" w:footer="992" w:gutter="0"/>
          <w:cols w:space="425" w:num="1"/>
          <w:docGrid w:type="lines" w:linePitch="312" w:charSpace="0"/>
        </w:sectPr>
      </w:pPr>
      <w:r>
        <w:rPr>
          <w:rFonts w:hint="eastAsia"/>
          <w:sz w:val="32"/>
          <w:szCs w:val="32"/>
        </w:rPr>
        <w:t>这篇议论文开篇引用《浮生六记》中的话来提出自己的中心论点----与其苟且匆忙而徒留遗憾，不如优雅行走人世间。论证过程采用递进式结构，从“了解优雅”“品味优雅”到“拥有优雅”三个方面来论证自己的观点，且运用了举例论证、引用论证、排比论证等论证方法，论述有理有据，逻辑严密，特别是文章多次引用，恰如其分，激发人们思考。文采飞扬，句式工整而富于变化。最后将自身命运与民族发展、国家前途联系，使文章有深度。结尾进行总结呼告，呼应开头，结构严谨</w:t>
      </w:r>
      <w:r>
        <w:rPr>
          <w:rFonts w:hint="eastAsia"/>
          <w:sz w:val="32"/>
          <w:szCs w:val="32"/>
          <w:lang w:eastAsia="zh-CN"/>
        </w:rPr>
        <w:t>。</w:t>
      </w:r>
    </w:p>
    <w:p/>
    <w:sectPr>
      <w:pgSz w:w="14572" w:h="206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hN2U1M2Q5MmY3ZGQ0YTI3MzA5MzcxZTc4MDYxZDEifQ=="/>
  </w:docVars>
  <w:rsids>
    <w:rsidRoot w:val="0060321B"/>
    <w:rsid w:val="000427C5"/>
    <w:rsid w:val="00086621"/>
    <w:rsid w:val="000E1077"/>
    <w:rsid w:val="00132041"/>
    <w:rsid w:val="001E6521"/>
    <w:rsid w:val="00264D19"/>
    <w:rsid w:val="003461C3"/>
    <w:rsid w:val="004151FC"/>
    <w:rsid w:val="004F6B10"/>
    <w:rsid w:val="005D7999"/>
    <w:rsid w:val="0060321B"/>
    <w:rsid w:val="00627D41"/>
    <w:rsid w:val="006B4963"/>
    <w:rsid w:val="007B5EC0"/>
    <w:rsid w:val="007D2377"/>
    <w:rsid w:val="009458CC"/>
    <w:rsid w:val="009B6986"/>
    <w:rsid w:val="009D2AEF"/>
    <w:rsid w:val="00A23FCF"/>
    <w:rsid w:val="00A8579F"/>
    <w:rsid w:val="00C02FC6"/>
    <w:rsid w:val="00C728D4"/>
    <w:rsid w:val="00CE1059"/>
    <w:rsid w:val="00DA08E1"/>
    <w:rsid w:val="00E912FC"/>
    <w:rsid w:val="00ED6DEC"/>
    <w:rsid w:val="00F340EF"/>
    <w:rsid w:val="00F763A5"/>
    <w:rsid w:val="00FB68A7"/>
    <w:rsid w:val="1CD04B47"/>
    <w:rsid w:val="2800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15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7</Pages>
  <Words>3709</Words>
  <Characters>3724</Characters>
  <Lines>26</Lines>
  <Paragraphs>7</Paragraphs>
  <TotalTime>2</TotalTime>
  <ScaleCrop>false</ScaleCrop>
  <LinksUpToDate>false</LinksUpToDate>
  <CharactersWithSpaces>3737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2023-01-09T07:17:00Z</dcterms:created>
  <dc:creator>China</dc:creator>
  <cp:lastModifiedBy>16桃</cp:lastModifiedBy>
  <dcterms:modified xsi:type="dcterms:W3CDTF">2023-01-10T06:48:12Z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50724FFD61A04D23A6BF4FA37E5E069F</vt:lpwstr>
  </property>
</Properties>
</file>