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0" w:name="_Toc174628759"/>
      <w:r>
        <w:rPr>
          <w:rFonts w:hint="eastAsia"/>
        </w:rPr>
        <w:t xml:space="preserve">专题 </w:t>
      </w:r>
      <w:r>
        <w:t xml:space="preserve">  </w:t>
      </w:r>
      <w:r>
        <w:rPr>
          <w:rFonts w:hint="eastAsia"/>
        </w:rPr>
        <w:t>“动杆”和“定杆”、活结”和“死结”</w:t>
      </w:r>
      <w:bookmarkEnd w:id="0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研制人：蔡伟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本课在课程标准中的表述：能用学过的知识解释实际生活中的平衡问题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3402"/>
        </w:tabs>
        <w:snapToGrid w:val="0"/>
        <w:spacing w:line="360" w:lineRule="auto"/>
      </w:pPr>
      <w:r>
        <w:rPr>
          <w:rFonts w:ascii="黑体" w:hAnsi="黑体" w:eastAsia="黑体"/>
          <w:b/>
          <w:bCs/>
          <w:sz w:val="24"/>
        </w:rPr>
        <w:t>[学习目标]</w:t>
      </w:r>
      <w:r>
        <w:t>　</w:t>
      </w:r>
    </w:p>
    <w:p>
      <w:pPr>
        <w:spacing w:line="360" w:lineRule="auto"/>
      </w:pPr>
      <w:r>
        <w:t>1.</w:t>
      </w:r>
      <w:r>
        <w:rPr>
          <w:rFonts w:hint="eastAsia"/>
        </w:rPr>
        <w:t>弄清“动杆”和“定杆”、活结”和“死结”的区别</w:t>
      </w:r>
      <w: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/>
          <w:b/>
          <w:sz w:val="24"/>
          <w:szCs w:val="24"/>
        </w:rPr>
        <w:t>[课前预习]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解题步骤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确定研究对象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>受力分析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注意：分析受力的次序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>建立坐标系，正交分解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int="eastAsia" w:ascii="Times New Roman" w:hAnsi="Times New Roman" w:cs="Times New Roman"/>
        </w:rPr>
        <w:t>联列方程组，求解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3402"/>
        </w:tabs>
        <w:snapToGrid w:val="0"/>
        <w:spacing w:line="360" w:lineRule="auto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spacing w:line="360" w:lineRule="auto"/>
      </w:pPr>
      <w:r>
        <w:rPr>
          <w:rFonts w:eastAsia="黑体"/>
          <w:b/>
          <w:bCs/>
          <w:szCs w:val="21"/>
        </w:rPr>
        <w:t>一、</w:t>
      </w:r>
      <w:r>
        <w:rPr>
          <w:rFonts w:hint="eastAsia" w:eastAsia="黑体"/>
          <w:b/>
          <w:bCs/>
          <w:szCs w:val="21"/>
        </w:rPr>
        <w:t>“动杆”和“定杆”问题</w:t>
      </w:r>
    </w:p>
    <w:p>
      <w:pPr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如图甲</w:t>
      </w:r>
      <w:r>
        <w:rPr>
          <w:szCs w:val="21"/>
        </w:rPr>
        <w:t>，</w:t>
      </w:r>
      <w:r>
        <w:rPr>
          <w:rFonts w:hint="eastAsia"/>
          <w:szCs w:val="21"/>
        </w:rPr>
        <w:t>轻杆用转轴或铰链连接</w:t>
      </w:r>
      <w:r>
        <w:rPr>
          <w:szCs w:val="21"/>
        </w:rPr>
        <w:t>，</w:t>
      </w:r>
      <w:r>
        <w:rPr>
          <w:rFonts w:hint="eastAsia"/>
          <w:szCs w:val="21"/>
        </w:rPr>
        <w:t>缓慢转动中，杆处于平衡时所受到的弹力方向一定沿杆方向，此即“动杆”。</w:t>
      </w:r>
    </w:p>
    <w:p>
      <w:pPr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如图乙</w:t>
      </w:r>
      <w:r>
        <w:rPr>
          <w:szCs w:val="21"/>
        </w:rPr>
        <w:t>，</w:t>
      </w:r>
      <w:r>
        <w:rPr>
          <w:rFonts w:hint="eastAsia"/>
          <w:szCs w:val="21"/>
        </w:rPr>
        <w:t>轻杆被固定不能发生转动时，杆受到的弹力方向不一定沿杆方向，此即“定杆”。</w:t>
      </w:r>
    </w:p>
    <w:p>
      <w:pPr>
        <w:spacing w:line="360" w:lineRule="auto"/>
        <w:ind w:firstLine="420" w:firstLineChars="200"/>
        <w:jc w:val="center"/>
      </w:pPr>
      <w: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66040</wp:posOffset>
            </wp:positionV>
            <wp:extent cx="847725" cy="1104900"/>
            <wp:effectExtent l="0" t="0" r="9525" b="0"/>
            <wp:wrapTight wrapText="bothSides">
              <wp:wrapPolygon>
                <wp:start x="0" y="0"/>
                <wp:lineTo x="0" y="21228"/>
                <wp:lineTo x="21357" y="21228"/>
                <wp:lineTo x="21357" y="0"/>
                <wp:lineTo x="0" y="0"/>
              </wp:wrapPolygon>
            </wp:wrapTight>
            <wp:docPr id="304" name="图片 304" descr="id:21475106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 descr="id:2147510606;Founde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168910</wp:posOffset>
            </wp:positionV>
            <wp:extent cx="885825" cy="990600"/>
            <wp:effectExtent l="0" t="0" r="9525" b="0"/>
            <wp:wrapTight wrapText="bothSides">
              <wp:wrapPolygon>
                <wp:start x="0" y="0"/>
                <wp:lineTo x="0" y="21185"/>
                <wp:lineTo x="21368" y="21185"/>
                <wp:lineTo x="21368" y="0"/>
                <wp:lineTo x="0" y="0"/>
              </wp:wrapPolygon>
            </wp:wrapTight>
            <wp:docPr id="305" name="图片 305" descr="id:21475105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 descr="id:2147510599;Founder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jc w:val="center"/>
        <w:rPr>
          <w:rFonts w:eastAsia="方正黑体_GBK"/>
        </w:rPr>
      </w:pPr>
      <w:bookmarkStart w:id="1" w:name="_GoBack"/>
      <w: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104140</wp:posOffset>
            </wp:positionV>
            <wp:extent cx="962025" cy="685800"/>
            <wp:effectExtent l="0" t="0" r="9525" b="0"/>
            <wp:wrapTight wrapText="bothSides">
              <wp:wrapPolygon>
                <wp:start x="0" y="0"/>
                <wp:lineTo x="0" y="21000"/>
                <wp:lineTo x="21386" y="21000"/>
                <wp:lineTo x="21386" y="0"/>
                <wp:lineTo x="0" y="0"/>
              </wp:wrapPolygon>
            </wp:wrapTight>
            <wp:docPr id="306" name="图片 306" descr="id:21475106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 descr="id:2147510613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>
      <w:pPr>
        <w:spacing w:line="360" w:lineRule="auto"/>
        <w:ind w:firstLine="420" w:firstLineChars="200"/>
        <w:jc w:val="center"/>
        <w:rPr>
          <w:rFonts w:eastAsia="方正黑体_GBK"/>
        </w:rPr>
      </w:pPr>
    </w:p>
    <w:p>
      <w:pPr>
        <w:spacing w:line="360" w:lineRule="auto"/>
        <w:ind w:firstLine="420" w:firstLineChars="200"/>
        <w:jc w:val="center"/>
        <w:rPr>
          <w:rFonts w:eastAsia="方正黑体_GBK"/>
        </w:rPr>
      </w:pPr>
    </w:p>
    <w:p>
      <w:pPr>
        <w:spacing w:line="360" w:lineRule="auto"/>
        <w:ind w:firstLine="1365" w:firstLineChars="650"/>
        <w:jc w:val="left"/>
      </w:pPr>
      <w:r>
        <w:rPr>
          <w:rFonts w:hint="eastAsia" w:eastAsia="方正黑体_GBK"/>
        </w:rPr>
        <w:t>甲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 w:eastAsia="方正黑体_GBK"/>
        </w:rPr>
        <w:t>乙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 w:eastAsia="方正黑体_GBK"/>
        </w:rPr>
        <w:t>丙</w:t>
      </w:r>
    </w:p>
    <w:p>
      <w:pPr>
        <w:spacing w:line="360" w:lineRule="auto"/>
        <w:rPr>
          <w:rFonts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二</w:t>
      </w:r>
      <w:r>
        <w:rPr>
          <w:rFonts w:eastAsia="黑体"/>
          <w:b/>
          <w:bCs/>
          <w:szCs w:val="21"/>
        </w:rPr>
        <w:t>、</w:t>
      </w:r>
      <w:r>
        <w:rPr>
          <w:rFonts w:hint="eastAsia" w:eastAsia="黑体"/>
          <w:b/>
          <w:bCs/>
          <w:szCs w:val="21"/>
        </w:rPr>
        <w:t>“活结”和“死结”问题</w:t>
      </w:r>
    </w:p>
    <w:p>
      <w:pPr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当绳绕过滑轮或光滑挂钩时</w:t>
      </w:r>
      <w:r>
        <w:rPr>
          <w:szCs w:val="21"/>
        </w:rPr>
        <w:t>，</w:t>
      </w:r>
      <w:r>
        <w:rPr>
          <w:rFonts w:hint="eastAsia"/>
          <w:szCs w:val="21"/>
        </w:rPr>
        <w:t>绳上的力是相等的</w:t>
      </w:r>
      <w:r>
        <w:rPr>
          <w:szCs w:val="21"/>
        </w:rPr>
        <w:t>，</w:t>
      </w:r>
      <w:r>
        <w:rPr>
          <w:rFonts w:hint="eastAsia"/>
          <w:szCs w:val="21"/>
        </w:rPr>
        <w:t>即滑轮只改变力的方向不改变力的大小</w:t>
      </w:r>
      <w:r>
        <w:rPr>
          <w:szCs w:val="21"/>
        </w:rPr>
        <w:t>，</w:t>
      </w:r>
      <w:r>
        <w:rPr>
          <w:rFonts w:hint="eastAsia"/>
          <w:szCs w:val="21"/>
        </w:rPr>
        <w:t>如图乙中</w:t>
      </w:r>
      <w:r>
        <w:rPr>
          <w:szCs w:val="21"/>
        </w:rPr>
        <w:t>，</w:t>
      </w:r>
      <w:r>
        <w:rPr>
          <w:rFonts w:hint="eastAsia"/>
          <w:szCs w:val="21"/>
        </w:rPr>
        <w:t>两段绳中的拉力大小都等于重物的重力</w:t>
      </w:r>
      <w:r>
        <w:rPr>
          <w:szCs w:val="21"/>
        </w:rPr>
        <w:t>，</w:t>
      </w:r>
      <w:r>
        <w:rPr>
          <w:rFonts w:hint="eastAsia"/>
          <w:szCs w:val="21"/>
        </w:rPr>
        <w:t>此即“活结”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若结点处是滑轮时</w:t>
      </w:r>
      <w:r>
        <w:rPr>
          <w:szCs w:val="21"/>
        </w:rPr>
        <w:t>，</w:t>
      </w:r>
      <w:r>
        <w:rPr>
          <w:rFonts w:hint="eastAsia"/>
          <w:szCs w:val="21"/>
        </w:rPr>
        <w:t>是固定点</w:t>
      </w:r>
      <w:r>
        <w:rPr>
          <w:szCs w:val="21"/>
        </w:rPr>
        <w:t>，</w:t>
      </w:r>
      <w:r>
        <w:rPr>
          <w:rFonts w:hint="eastAsia"/>
          <w:szCs w:val="21"/>
        </w:rPr>
        <w:t>真“打结”了</w:t>
      </w:r>
      <w:r>
        <w:rPr>
          <w:szCs w:val="21"/>
        </w:rPr>
        <w:t>，</w:t>
      </w:r>
      <w:r>
        <w:rPr>
          <w:rFonts w:hint="eastAsia"/>
          <w:szCs w:val="21"/>
        </w:rPr>
        <w:t>即使是一根绳子</w:t>
      </w:r>
      <w:r>
        <w:rPr>
          <w:szCs w:val="21"/>
        </w:rPr>
        <w:t>，</w:t>
      </w:r>
      <w:r>
        <w:rPr>
          <w:rFonts w:hint="eastAsia"/>
          <w:szCs w:val="21"/>
        </w:rPr>
        <w:t>两侧绳上的弹力也不一定相等</w:t>
      </w:r>
      <w:r>
        <w:rPr>
          <w:szCs w:val="21"/>
        </w:rPr>
        <w:t>，</w:t>
      </w:r>
      <w:r>
        <w:rPr>
          <w:rFonts w:hint="eastAsia"/>
          <w:szCs w:val="21"/>
        </w:rPr>
        <w:t>图丙中便是“死结”结点</w:t>
      </w:r>
      <w:r>
        <w:rPr>
          <w:szCs w:val="21"/>
        </w:rPr>
        <w:t>.</w:t>
      </w:r>
      <w:r>
        <w:rPr>
          <w:rFonts w:hint="eastAsia"/>
          <w:szCs w:val="21"/>
        </w:rPr>
        <w:t>注意</w:t>
      </w:r>
      <w:r>
        <w:rPr>
          <w:szCs w:val="21"/>
        </w:rPr>
        <w:t>，</w:t>
      </w:r>
      <w:r>
        <w:rPr>
          <w:rFonts w:hint="eastAsia"/>
          <w:szCs w:val="21"/>
        </w:rPr>
        <w:t>图甲中</w:t>
      </w:r>
      <w:r>
        <w:rPr>
          <w:szCs w:val="21"/>
        </w:rPr>
        <w:t>，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点处也是“死结”结点</w:t>
      </w:r>
      <w:r>
        <w:rPr>
          <w:szCs w:val="21"/>
        </w:rPr>
        <w:t>.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绳中张力一般不等于重物重力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例1：如图甲所示</w:t>
      </w:r>
      <w:r>
        <w:rPr>
          <w:szCs w:val="21"/>
        </w:rPr>
        <w:t>，</w:t>
      </w:r>
      <w:r>
        <w:rPr>
          <w:rFonts w:hint="eastAsia"/>
          <w:szCs w:val="21"/>
        </w:rPr>
        <w:t>轻绳</w:t>
      </w:r>
      <w:r>
        <w:rPr>
          <w:i/>
          <w:iCs/>
          <w:szCs w:val="21"/>
        </w:rPr>
        <w:t>AD</w:t>
      </w:r>
      <w:r>
        <w:rPr>
          <w:rFonts w:hint="eastAsia"/>
          <w:szCs w:val="21"/>
        </w:rPr>
        <w:t>跨过固定在水平横梁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右端的定滑轮拉住一个质量为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kg</w:t>
      </w:r>
      <w:r>
        <w:rPr>
          <w:rFonts w:hint="eastAsia"/>
          <w:szCs w:val="21"/>
        </w:rPr>
        <w:t>的物体</w:t>
      </w:r>
      <w:r>
        <w:rPr>
          <w:szCs w:val="21"/>
        </w:rPr>
        <w:t>，</w:t>
      </w:r>
      <w:r>
        <w:rPr>
          <w:rFonts w:hint="eastAsia"/>
          <w:szCs w:val="21"/>
        </w:rPr>
        <w:t>∠</w:t>
      </w:r>
      <w:r>
        <w:rPr>
          <w:i/>
          <w:iCs/>
          <w:szCs w:val="21"/>
        </w:rPr>
        <w:t>ACB</w:t>
      </w:r>
      <w:r>
        <w:rPr>
          <w:szCs w:val="21"/>
        </w:rPr>
        <w:t>=30°;</w:t>
      </w:r>
      <w:r>
        <w:rPr>
          <w:rFonts w:hint="eastAsia"/>
          <w:szCs w:val="21"/>
        </w:rPr>
        <w:t>图乙中轻杆</w:t>
      </w:r>
      <w:r>
        <w:rPr>
          <w:i/>
          <w:iCs/>
          <w:szCs w:val="21"/>
        </w:rPr>
        <w:t>HP</w:t>
      </w:r>
      <w:r>
        <w:rPr>
          <w:rFonts w:hint="eastAsia"/>
          <w:szCs w:val="21"/>
        </w:rPr>
        <w:t>一端用铰链固定在竖直墙上</w:t>
      </w:r>
      <w:r>
        <w:rPr>
          <w:szCs w:val="21"/>
        </w:rPr>
        <w:t>，</w:t>
      </w:r>
      <w:r>
        <w:rPr>
          <w:rFonts w:hint="eastAsia"/>
          <w:szCs w:val="21"/>
        </w:rPr>
        <w:t>另一端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通过细绳</w:t>
      </w:r>
      <w:r>
        <w:rPr>
          <w:i/>
          <w:iCs/>
          <w:szCs w:val="21"/>
        </w:rPr>
        <w:t>EP</w:t>
      </w:r>
      <w:r>
        <w:rPr>
          <w:rFonts w:hint="eastAsia"/>
          <w:szCs w:val="21"/>
        </w:rPr>
        <w:t>拉住</w:t>
      </w:r>
      <w:r>
        <w:rPr>
          <w:szCs w:val="21"/>
        </w:rPr>
        <w:t>，</w:t>
      </w:r>
      <w:r>
        <w:rPr>
          <w:i/>
          <w:iCs/>
          <w:szCs w:val="21"/>
        </w:rPr>
        <w:t>EP</w:t>
      </w:r>
      <w:r>
        <w:rPr>
          <w:rFonts w:hint="eastAsia"/>
          <w:szCs w:val="21"/>
        </w:rPr>
        <w:t>与水平方向也成</w:t>
      </w:r>
      <w:r>
        <w:rPr>
          <w:szCs w:val="21"/>
        </w:rPr>
        <w:t>30°</w:t>
      </w:r>
      <w:r>
        <w:rPr>
          <w:rFonts w:hint="eastAsia"/>
          <w:szCs w:val="21"/>
        </w:rPr>
        <w:t>角</w:t>
      </w:r>
      <w:r>
        <w:rPr>
          <w:szCs w:val="21"/>
        </w:rPr>
        <w:t>，</w:t>
      </w:r>
      <w:r>
        <w:rPr>
          <w:rFonts w:hint="eastAsia"/>
          <w:szCs w:val="21"/>
        </w:rPr>
        <w:t>轻杆的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点用细绳</w:t>
      </w:r>
      <w:r>
        <w:rPr>
          <w:i/>
          <w:iCs/>
          <w:szCs w:val="21"/>
        </w:rPr>
        <w:t>PQ</w:t>
      </w:r>
      <w:r>
        <w:rPr>
          <w:rFonts w:hint="eastAsia"/>
          <w:szCs w:val="21"/>
        </w:rPr>
        <w:t>拉住一个质量也为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kg</w:t>
      </w:r>
      <w:r>
        <w:rPr>
          <w:rFonts w:hint="eastAsia"/>
          <w:szCs w:val="21"/>
        </w:rPr>
        <w:t>的物体</w:t>
      </w:r>
      <w:r>
        <w:rPr>
          <w:szCs w:val="21"/>
        </w:rPr>
        <w:t>，</w:t>
      </w:r>
      <w:r>
        <w:rPr>
          <w:rFonts w:hint="eastAsia"/>
          <w:szCs w:val="21"/>
        </w:rPr>
        <w:t>取</w:t>
      </w:r>
      <w:r>
        <w:rPr>
          <w:szCs w:val="21"/>
        </w:rPr>
        <w:t>g=10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m/s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求</w:t>
      </w:r>
      <w:r>
        <w:rPr>
          <w:szCs w:val="21"/>
        </w:rPr>
        <w:t>:</w:t>
      </w: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215265</wp:posOffset>
            </wp:positionV>
            <wp:extent cx="790575" cy="685800"/>
            <wp:effectExtent l="0" t="0" r="9525" b="0"/>
            <wp:wrapSquare wrapText="bothSides"/>
            <wp:docPr id="307" name="图片 307" descr="id:21475106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 descr="id:2147510627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201930</wp:posOffset>
            </wp:positionV>
            <wp:extent cx="790575" cy="714375"/>
            <wp:effectExtent l="0" t="0" r="9525" b="9525"/>
            <wp:wrapSquare wrapText="bothSides"/>
            <wp:docPr id="308" name="图片 308" descr="id:21475106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 descr="id:2147510634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(1)</w:t>
      </w:r>
      <w:r>
        <w:rPr>
          <w:rFonts w:hint="eastAsia"/>
          <w:szCs w:val="21"/>
        </w:rPr>
        <w:t xml:space="preserve"> 轻绳</w:t>
      </w:r>
      <w:r>
        <w:rPr>
          <w:i/>
          <w:iCs/>
          <w:szCs w:val="21"/>
        </w:rPr>
        <w:t>AC</w:t>
      </w:r>
      <w:r>
        <w:rPr>
          <w:rFonts w:hint="eastAsia"/>
          <w:szCs w:val="21"/>
        </w:rPr>
        <w:t>段的张力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AC</w:t>
      </w:r>
      <w:r>
        <w:rPr>
          <w:rFonts w:hint="eastAsia"/>
          <w:szCs w:val="21"/>
        </w:rPr>
        <w:t>与细绳</w:t>
      </w:r>
      <w:r>
        <w:rPr>
          <w:i/>
          <w:iCs/>
          <w:szCs w:val="21"/>
        </w:rPr>
        <w:t>EP</w:t>
      </w:r>
      <w:r>
        <w:rPr>
          <w:rFonts w:hint="eastAsia"/>
          <w:szCs w:val="21"/>
        </w:rPr>
        <w:t>的张力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EP</w:t>
      </w:r>
      <w:r>
        <w:rPr>
          <w:rFonts w:hint="eastAsia"/>
          <w:szCs w:val="21"/>
        </w:rPr>
        <w:t>之比；</w:t>
      </w:r>
    </w:p>
    <w:p>
      <w:pPr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横梁</w:t>
      </w:r>
      <w:r>
        <w:rPr>
          <w:i/>
          <w:iCs/>
          <w:szCs w:val="21"/>
        </w:rPr>
        <w:t>BC</w:t>
      </w:r>
      <w:r>
        <w:rPr>
          <w:rFonts w:hint="eastAsia"/>
          <w:szCs w:val="21"/>
        </w:rPr>
        <w:t>对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端的支持力；</w:t>
      </w:r>
    </w:p>
    <w:p>
      <w:pPr>
        <w:spacing w:line="360" w:lineRule="auto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margin">
                  <wp:posOffset>5304155</wp:posOffset>
                </wp:positionH>
                <wp:positionV relativeFrom="paragraph">
                  <wp:posOffset>242570</wp:posOffset>
                </wp:positionV>
                <wp:extent cx="279400" cy="286385"/>
                <wp:effectExtent l="0" t="0" r="6350" b="1841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.65pt;margin-top:19.1pt;height:22.55pt;width:22pt;mso-position-horizontal-relative:margin;mso-wrap-distance-bottom:3.6pt;mso-wrap-distance-left:9pt;mso-wrap-distance-right:9pt;mso-wrap-distance-top:3.6pt;z-index:251618304;mso-width-relative:page;mso-height-relative:page;" fillcolor="#FFFFFF" filled="t" stroked="f" coordsize="21600,21600" o:gfxdata="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YTKbO1gAAAAkBAAAP&#10;AAAAAAAAAAEAIAAAACIAAABkcnMvZG93bnJldi54bWxQSwECFAAUAAAACACHTuJAfBcP1xoCAAAD&#10;BAAADgAAAAAAAAABACAAAAAl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>
                <wp:simplePos x="0" y="0"/>
                <wp:positionH relativeFrom="margin">
                  <wp:posOffset>3937635</wp:posOffset>
                </wp:positionH>
                <wp:positionV relativeFrom="paragraph">
                  <wp:posOffset>226695</wp:posOffset>
                </wp:positionV>
                <wp:extent cx="279400" cy="286385"/>
                <wp:effectExtent l="0" t="0" r="6350" b="1841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05pt;margin-top:17.85pt;height:22.55pt;width:22pt;mso-position-horizontal-relative:margin;mso-wrap-distance-bottom:3.6pt;mso-wrap-distance-left:9pt;mso-wrap-distance-right:9pt;mso-wrap-distance-top:3.6pt;z-index:251617280;mso-width-relative:page;mso-height-relative:page;" fillcolor="#FFFFFF" filled="t" stroked="f" coordsize="21600,21600" o:gfxdata="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orJr1wAAAAkB&#10;AAAPAAAAAAAAAAEAIAAAACIAAABkcnMvZG93bnJldi54bWxQSwECFAAUAAAACACHTuJAFmrxtRwC&#10;AAADBAAADgAAAAAAAAABACAAAAAm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t>(3)</w:t>
      </w:r>
      <w:r>
        <w:rPr>
          <w:rFonts w:hint="eastAsia"/>
          <w:szCs w:val="21"/>
        </w:rPr>
        <w:t xml:space="preserve"> 轻杆</w:t>
      </w:r>
      <w:r>
        <w:rPr>
          <w:i/>
          <w:iCs/>
          <w:szCs w:val="21"/>
        </w:rPr>
        <w:t>HP</w:t>
      </w:r>
      <w:r>
        <w:rPr>
          <w:rFonts w:hint="eastAsia"/>
          <w:szCs w:val="21"/>
        </w:rPr>
        <w:t>对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端的支持力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针对训练1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如图所示为节日里悬挂灯笼的一种方式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点等高</w:t>
      </w:r>
      <w:r>
        <w:rPr>
          <w:szCs w:val="21"/>
        </w:rPr>
        <w:t>，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为结点</w:t>
      </w:r>
      <w:r>
        <w:rPr>
          <w:szCs w:val="21"/>
        </w:rPr>
        <w:t>，</w:t>
      </w:r>
      <w:r>
        <w:rPr>
          <w:rFonts w:hint="eastAsia"/>
          <w:szCs w:val="21"/>
        </w:rPr>
        <w:t>轻绳</w:t>
      </w:r>
      <w:r>
        <w:rPr>
          <w:i/>
          <w:iCs/>
          <w:szCs w:val="21"/>
        </w:rPr>
        <w:t>AO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BO</w:t>
      </w:r>
      <w:r>
        <w:rPr>
          <w:rFonts w:hint="eastAsia"/>
          <w:szCs w:val="21"/>
        </w:rPr>
        <w:t>长度相等</w:t>
      </w:r>
      <w:r>
        <w:rPr>
          <w:szCs w:val="21"/>
        </w:rPr>
        <w:t>，</w:t>
      </w:r>
      <w:r>
        <w:rPr>
          <w:rFonts w:hint="eastAsia"/>
          <w:szCs w:val="21"/>
        </w:rPr>
        <w:t>拉力分别为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szCs w:val="21"/>
        </w:rPr>
        <w:t>，</w:t>
      </w:r>
      <w:r>
        <w:rPr>
          <w:rFonts w:hint="eastAsia"/>
          <w:szCs w:val="21"/>
        </w:rPr>
        <w:t>灯笼受到的重力为</w:t>
      </w:r>
      <w:r>
        <w:rPr>
          <w:i/>
          <w:iCs/>
          <w:szCs w:val="21"/>
        </w:rPr>
        <w:t>G</w:t>
      </w:r>
      <w:r>
        <w:rPr>
          <w:szCs w:val="21"/>
        </w:rPr>
        <w:t>.</w:t>
      </w:r>
      <w:r>
        <w:rPr>
          <w:rFonts w:hint="eastAsia"/>
          <w:szCs w:val="21"/>
        </w:rPr>
        <w:t>下列说法中正确的是</w:t>
      </w:r>
      <w:r>
        <w:rPr>
          <w:szCs w:val="21"/>
        </w:rPr>
        <w:tab/>
      </w:r>
      <w:r>
        <w:rPr>
          <w:szCs w:val="21"/>
        </w:rPr>
        <w:t>(　　)</w:t>
      </w: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111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997585" cy="907415"/>
            <wp:effectExtent l="0" t="0" r="12065" b="6985"/>
            <wp:wrapSquare wrapText="bothSides"/>
            <wp:docPr id="309" name="图片 309" descr="id:21475106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 descr="id:2147510641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rFonts w:hint="eastAsia"/>
          <w:szCs w:val="21"/>
        </w:rPr>
        <w:t>一定小于</w:t>
      </w:r>
      <w:r>
        <w:rPr>
          <w:i/>
          <w:iCs/>
          <w:szCs w:val="21"/>
        </w:rPr>
        <w:t>G</w:t>
      </w:r>
    </w:p>
    <w:p>
      <w:pPr>
        <w:spacing w:line="360" w:lineRule="auto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rFonts w:hint="eastAsia"/>
          <w:szCs w:val="21"/>
        </w:rPr>
        <w:t>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rFonts w:hint="eastAsia"/>
          <w:szCs w:val="21"/>
        </w:rPr>
        <w:t>大小相等</w:t>
      </w:r>
    </w:p>
    <w:p>
      <w:pPr>
        <w:spacing w:line="360" w:lineRule="auto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rFonts w:hint="eastAsia"/>
          <w:szCs w:val="21"/>
        </w:rPr>
        <w:t>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rFonts w:hint="eastAsia"/>
          <w:szCs w:val="21"/>
        </w:rPr>
        <w:t>大小之和等于</w:t>
      </w:r>
      <w:r>
        <w:rPr>
          <w:i/>
          <w:iCs/>
          <w:szCs w:val="21"/>
        </w:rPr>
        <w:t>G</w:t>
      </w:r>
    </w:p>
    <w:p>
      <w:pPr>
        <w:spacing w:line="360" w:lineRule="auto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 xml:space="preserve"> 轻绳</w:t>
      </w:r>
      <w:r>
        <w:rPr>
          <w:i/>
          <w:iCs/>
          <w:szCs w:val="21"/>
        </w:rPr>
        <w:t>AO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BO</w:t>
      </w:r>
      <w:r>
        <w:rPr>
          <w:rFonts w:hint="eastAsia"/>
          <w:szCs w:val="21"/>
        </w:rPr>
        <w:t>的夹角越大</w:t>
      </w:r>
      <w:r>
        <w:rPr>
          <w:szCs w:val="21"/>
        </w:rPr>
        <w:t>，</w:t>
      </w:r>
      <w:r>
        <w:rPr>
          <w:rFonts w:hint="eastAsia"/>
          <w:szCs w:val="21"/>
        </w:rPr>
        <w:t>绳的拉力越小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针对训练</w:t>
      </w:r>
      <w:r>
        <w:rPr>
          <w:szCs w:val="21"/>
        </w:rPr>
        <w:t>2　</w:t>
      </w:r>
      <w:r>
        <w:rPr>
          <w:rFonts w:hint="eastAsia"/>
          <w:szCs w:val="21"/>
        </w:rPr>
        <w:t>如图所示</w:t>
      </w:r>
      <w:r>
        <w:rPr>
          <w:szCs w:val="21"/>
        </w:rPr>
        <w:t>，</w:t>
      </w:r>
      <w:r>
        <w:rPr>
          <w:rFonts w:hint="eastAsia"/>
          <w:szCs w:val="21"/>
        </w:rPr>
        <w:t>一条细线一端与地板上的物体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相连</w:t>
      </w:r>
      <w:r>
        <w:rPr>
          <w:szCs w:val="21"/>
        </w:rPr>
        <w:t>，</w:t>
      </w:r>
      <w:r>
        <w:rPr>
          <w:rFonts w:hint="eastAsia"/>
          <w:szCs w:val="21"/>
        </w:rPr>
        <w:t>另一端绕过质量不计的定滑轮与小球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相连</w:t>
      </w:r>
      <w:r>
        <w:rPr>
          <w:szCs w:val="21"/>
        </w:rPr>
        <w:t>，</w:t>
      </w:r>
      <w:r>
        <w:rPr>
          <w:rFonts w:hint="eastAsia"/>
          <w:szCs w:val="21"/>
        </w:rPr>
        <w:t>定滑轮用另一条细线悬挂在天花板上的</w:t>
      </w:r>
      <w:r>
        <w:rPr>
          <w:i/>
          <w:iCs/>
          <w:szCs w:val="21"/>
        </w:rPr>
        <w:t>O</w:t>
      </w:r>
      <w:r>
        <w:rPr>
          <w:szCs w:val="21"/>
        </w:rPr>
        <w:t>'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细线与竖直方向所成的角度为</w:t>
      </w:r>
      <w:r>
        <w:rPr>
          <w:i/>
          <w:iCs/>
          <w:szCs w:val="21"/>
        </w:rPr>
        <w:t>α</w:t>
      </w:r>
      <w:r>
        <w:rPr>
          <w:szCs w:val="21"/>
        </w:rPr>
        <w:t>，</w:t>
      </w:r>
      <w:r>
        <w:rPr>
          <w:rFonts w:hint="eastAsia"/>
          <w:szCs w:val="21"/>
        </w:rPr>
        <w:t xml:space="preserve">则 </w:t>
      </w:r>
      <w:r>
        <w:rPr>
          <w:szCs w:val="21"/>
        </w:rPr>
        <w:t>(　　)</w:t>
      </w: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67945</wp:posOffset>
            </wp:positionV>
            <wp:extent cx="1051560" cy="1040130"/>
            <wp:effectExtent l="0" t="0" r="15240" b="7620"/>
            <wp:wrapSquare wrapText="bothSides"/>
            <wp:docPr id="310" name="图片 310" descr="id:21475106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id:2147510648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rFonts w:hint="eastAsia"/>
          <w:szCs w:val="21"/>
        </w:rPr>
        <w:t xml:space="preserve"> 如果将物体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在地板上向右移动稍许</w:t>
      </w:r>
      <w:r>
        <w:rPr>
          <w:szCs w:val="21"/>
        </w:rPr>
        <w:t>，</w:t>
      </w:r>
      <w:r>
        <w:rPr>
          <w:i/>
          <w:iCs/>
          <w:szCs w:val="21"/>
        </w:rPr>
        <w:t>α</w:t>
      </w:r>
      <w:r>
        <w:rPr>
          <w:rFonts w:hint="eastAsia"/>
          <w:szCs w:val="21"/>
        </w:rPr>
        <w:t>角将增大</w:t>
      </w:r>
    </w:p>
    <w:p>
      <w:pPr>
        <w:spacing w:line="360" w:lineRule="auto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无论物体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在地板上左移还是右移</w:t>
      </w:r>
      <w:r>
        <w:rPr>
          <w:szCs w:val="21"/>
        </w:rPr>
        <w:t>，</w:t>
      </w:r>
      <w:r>
        <w:rPr>
          <w:rFonts w:hint="eastAsia"/>
          <w:szCs w:val="21"/>
        </w:rPr>
        <w:t>只要距离足够小</w:t>
      </w:r>
      <w:r>
        <w:rPr>
          <w:szCs w:val="21"/>
        </w:rPr>
        <w:t>，</w:t>
      </w:r>
      <w:r>
        <w:rPr>
          <w:i/>
          <w:iCs/>
          <w:szCs w:val="21"/>
        </w:rPr>
        <w:t>α</w:t>
      </w:r>
      <w:r>
        <w:rPr>
          <w:rFonts w:hint="eastAsia"/>
          <w:szCs w:val="21"/>
        </w:rPr>
        <w:t>角将不变</w:t>
      </w:r>
    </w:p>
    <w:p>
      <w:pPr>
        <w:spacing w:line="360" w:lineRule="auto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 xml:space="preserve"> 增大小球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的质量</w:t>
      </w:r>
      <w:r>
        <w:rPr>
          <w:szCs w:val="21"/>
        </w:rPr>
        <w:t>，</w:t>
      </w:r>
      <w:r>
        <w:rPr>
          <w:i/>
          <w:iCs/>
          <w:szCs w:val="21"/>
        </w:rPr>
        <w:t>α</w:t>
      </w:r>
      <w:r>
        <w:rPr>
          <w:rFonts w:hint="eastAsia"/>
          <w:szCs w:val="21"/>
        </w:rPr>
        <w:t>角一定减小</w:t>
      </w:r>
    </w:p>
    <w:p>
      <w:pPr>
        <w:spacing w:line="360" w:lineRule="auto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 xml:space="preserve"> 悬挂定滑轮的细线的弹力可能等于小球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的重力</w:t>
      </w: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[随堂练习]</w:t>
      </w:r>
    </w:p>
    <w:p>
      <w:pPr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  <w: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377825</wp:posOffset>
            </wp:positionV>
            <wp:extent cx="409575" cy="847725"/>
            <wp:effectExtent l="0" t="0" r="9525" b="9525"/>
            <wp:wrapSquare wrapText="bothSides"/>
            <wp:docPr id="311" name="图片 311" descr="id:21475106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id:2147510683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1.</w:t>
      </w:r>
      <w:r>
        <w:rPr>
          <w:rFonts w:hint="eastAsia"/>
          <w:szCs w:val="21"/>
        </w:rPr>
        <w:t>如图所示为三种形式的吊车的示意图</w:t>
      </w:r>
      <w:r>
        <w:rPr>
          <w:szCs w:val="21"/>
        </w:rPr>
        <w:t>，</w:t>
      </w:r>
      <w:r>
        <w:rPr>
          <w:i/>
          <w:iCs/>
          <w:szCs w:val="21"/>
        </w:rPr>
        <w:t>OA</w:t>
      </w:r>
      <w:r>
        <w:rPr>
          <w:rFonts w:hint="eastAsia"/>
          <w:szCs w:val="21"/>
        </w:rPr>
        <w:t>为杆</w:t>
      </w:r>
      <w:r>
        <w:rPr>
          <w:szCs w:val="21"/>
        </w:rPr>
        <w:t>，</w:t>
      </w:r>
      <w:r>
        <w:rPr>
          <w:rFonts w:hint="eastAsia"/>
          <w:szCs w:val="21"/>
        </w:rPr>
        <w:t>重力不计</w:t>
      </w:r>
      <w:r>
        <w:rPr>
          <w:szCs w:val="21"/>
        </w:rPr>
        <w:t>，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为缆绳</w:t>
      </w:r>
      <w:r>
        <w:rPr>
          <w:szCs w:val="21"/>
        </w:rPr>
        <w:t>，</w:t>
      </w:r>
      <w:r>
        <w:rPr>
          <w:rFonts w:hint="eastAsia"/>
          <w:szCs w:val="21"/>
        </w:rPr>
        <w:t>当它们吊起相同重物时</w:t>
      </w:r>
      <w:r>
        <w:rPr>
          <w:szCs w:val="21"/>
        </w:rPr>
        <w:t>，</w:t>
      </w:r>
      <w:r>
        <w:rPr>
          <w:rFonts w:hint="eastAsia"/>
          <w:szCs w:val="21"/>
        </w:rPr>
        <w:t>杆</w:t>
      </w:r>
      <w:r>
        <w:rPr>
          <w:i/>
          <w:iCs/>
          <w:szCs w:val="21"/>
        </w:rPr>
        <w:t>OA</w:t>
      </w:r>
      <w:r>
        <w:rPr>
          <w:rFonts w:hint="eastAsia"/>
          <w:szCs w:val="21"/>
        </w:rPr>
        <w:t>受力的关系是</w:t>
      </w:r>
      <w:r>
        <w:rPr>
          <w:szCs w:val="21"/>
        </w:rPr>
        <w:t xml:space="preserve"> (　　)</w:t>
      </w:r>
    </w:p>
    <w:p>
      <w:pPr>
        <w:spacing w:line="360" w:lineRule="auto"/>
        <w:jc w:val="center"/>
        <w:rPr>
          <w:szCs w:val="21"/>
        </w:rPr>
      </w:pPr>
      <w: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50800</wp:posOffset>
            </wp:positionV>
            <wp:extent cx="838200" cy="771525"/>
            <wp:effectExtent l="0" t="0" r="0" b="9525"/>
            <wp:wrapSquare wrapText="bothSides"/>
            <wp:docPr id="312" name="图片 312" descr="id:21475106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 descr="id:2147510676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81280</wp:posOffset>
            </wp:positionV>
            <wp:extent cx="942975" cy="571500"/>
            <wp:effectExtent l="0" t="0" r="9525" b="0"/>
            <wp:wrapSquare wrapText="bothSides"/>
            <wp:docPr id="313" name="图片 313" descr="id:21475106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id:2147510669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>
                <wp:simplePos x="0" y="0"/>
                <wp:positionH relativeFrom="margin">
                  <wp:posOffset>3343910</wp:posOffset>
                </wp:positionH>
                <wp:positionV relativeFrom="paragraph">
                  <wp:posOffset>149860</wp:posOffset>
                </wp:positionV>
                <wp:extent cx="511175" cy="272415"/>
                <wp:effectExtent l="0" t="0" r="3175" b="1333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Cs w:val="21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3pt;margin-top:11.8pt;height:21.45pt;width:40.25pt;mso-position-horizontal-relative:margin;mso-wrap-distance-bottom:3.6pt;mso-wrap-distance-left:9pt;mso-wrap-distance-right:9pt;mso-wrap-distance-top:3.6pt;z-index:251621376;mso-width-relative:page;mso-height-relative:page;" fillcolor="#FFFFFF" filled="t" stroked="f" coordsize="21600,21600" o:gfxdata="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FqNSbWAAAACQEA&#10;AA8AAAAAAAAAAQAgAAAAIgAAAGRycy9kb3ducmV2LnhtbFBLAQIUABQAAAAIAIdO4kAoT2maHAIA&#10;AAM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图</w:t>
                      </w:r>
                      <w:r>
                        <w:rPr>
                          <w:szCs w:val="21"/>
                        </w:rPr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margin">
                  <wp:posOffset>1971040</wp:posOffset>
                </wp:positionH>
                <wp:positionV relativeFrom="paragraph">
                  <wp:posOffset>160655</wp:posOffset>
                </wp:positionV>
                <wp:extent cx="511175" cy="272415"/>
                <wp:effectExtent l="0" t="0" r="3175" b="1333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Cs w:val="21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2pt;margin-top:12.65pt;height:21.45pt;width:40.25pt;mso-position-horizontal-relative:margin;mso-wrap-distance-bottom:3.6pt;mso-wrap-distance-left:9pt;mso-wrap-distance-right:9pt;mso-wrap-distance-top:3.6pt;z-index:251620352;mso-width-relative:page;mso-height-relative:page;" fillcolor="#FFFFFF" filled="t" stroked="f" coordsize="21600,21600" o:gfxdata="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MElmt2AAAAAkB&#10;AAAPAAAAAAAAAAEAIAAAACIAAABkcnMvZG93bnJldi54bWxQSwECFAAUAAAACACHTuJA519JFhsC&#10;AAADBAAADgAAAAAAAAABACAAAAAn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图</w:t>
                      </w:r>
                      <w:r>
                        <w:rPr>
                          <w:szCs w:val="21"/>
                        </w:rPr>
                        <w:t>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163195</wp:posOffset>
                </wp:positionV>
                <wp:extent cx="511175" cy="272415"/>
                <wp:effectExtent l="0" t="0" r="3175" b="1333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Cs w:val="21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8pt;margin-top:12.85pt;height:21.45pt;width:40.25pt;mso-position-horizontal-relative:margin;mso-wrap-distance-bottom:3.6pt;mso-wrap-distance-left:9pt;mso-wrap-distance-right:9pt;mso-wrap-distance-top:3.6pt;z-index:251619328;mso-width-relative:page;mso-height-relative:page;" fillcolor="#FFFFFF" filled="t" stroked="f" coordsize="21600,21600" o:gfxdata="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hFhqPWAAAACAEA&#10;AA8AAAAAAAAAAQAgAAAAIgAAAGRycy9kb3ducmV2LnhtbFBLAQIUABQAAAAIAIdO4kCdrXnbHAIA&#10;AAM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图</w:t>
                      </w:r>
                      <w:r>
                        <w:rPr>
                          <w:szCs w:val="21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rPr>
          <w:szCs w:val="21"/>
          <w:vertAlign w:val="subscript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szCs w:val="21"/>
        </w:rPr>
        <w:t>&gt;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szCs w:val="21"/>
        </w:rPr>
        <w:t>&gt;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c</w:t>
      </w:r>
      <w:r>
        <w:rPr>
          <w:rFonts w:hint="eastAsia"/>
          <w:szCs w:val="21"/>
        </w:rPr>
        <w:tab/>
      </w:r>
      <w:r>
        <w:rPr>
          <w:szCs w:val="21"/>
        </w:rPr>
        <w:t xml:space="preserve">   B.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szCs w:val="21"/>
        </w:rPr>
        <w:t>&gt;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c</w:t>
      </w:r>
      <w:r>
        <w:rPr>
          <w:szCs w:val="21"/>
        </w:rPr>
        <w:t>=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C.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szCs w:val="21"/>
        </w:rPr>
        <w:t>=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szCs w:val="21"/>
        </w:rPr>
        <w:t>&gt;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c</w:t>
      </w:r>
      <w:r>
        <w:rPr>
          <w:rFonts w:hint="eastAsia"/>
          <w:szCs w:val="21"/>
          <w:vertAlign w:val="subscript"/>
        </w:rPr>
        <w:tab/>
      </w:r>
      <w:r>
        <w:rPr>
          <w:szCs w:val="21"/>
        </w:rPr>
        <w:t xml:space="preserve">      D.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szCs w:val="21"/>
        </w:rPr>
        <w:t>=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szCs w:val="21"/>
        </w:rPr>
        <w:t>=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c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750570</wp:posOffset>
            </wp:positionV>
            <wp:extent cx="803910" cy="1164590"/>
            <wp:effectExtent l="0" t="0" r="15240" b="16510"/>
            <wp:wrapTight wrapText="bothSides">
              <wp:wrapPolygon>
                <wp:start x="0" y="0"/>
                <wp:lineTo x="0" y="21200"/>
                <wp:lineTo x="20986" y="21200"/>
                <wp:lineTo x="20986" y="0"/>
                <wp:lineTo x="0" y="0"/>
              </wp:wrapPolygon>
            </wp:wrapTight>
            <wp:docPr id="314" name="图片 314" descr="id:21475106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 descr="id:2147510697;Founder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2.</w:t>
      </w:r>
      <w:r>
        <w:rPr>
          <w:rFonts w:hint="eastAsia"/>
          <w:szCs w:val="21"/>
        </w:rPr>
        <w:t>轻杆的一端安装有一个光滑的小滑轮</w:t>
      </w:r>
      <w:r>
        <w:rPr>
          <w:i/>
          <w:iCs/>
          <w:szCs w:val="21"/>
        </w:rPr>
        <w:t>P</w:t>
      </w:r>
      <w:r>
        <w:rPr>
          <w:szCs w:val="21"/>
        </w:rPr>
        <w:t>，</w:t>
      </w:r>
      <w:r>
        <w:rPr>
          <w:rFonts w:hint="eastAsia"/>
          <w:szCs w:val="21"/>
        </w:rPr>
        <w:t>用手握住杆的另一端支撑着一端悬挂重物的轻绳</w:t>
      </w:r>
      <w:r>
        <w:rPr>
          <w:szCs w:val="21"/>
        </w:rPr>
        <w:t>，</w:t>
      </w:r>
      <w:r>
        <w:rPr>
          <w:rFonts w:hint="eastAsia"/>
          <w:szCs w:val="21"/>
        </w:rPr>
        <w:t xml:space="preserve"> 绳的另一端系于竖直墙上的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点</w:t>
      </w:r>
      <w:r>
        <w:rPr>
          <w:szCs w:val="21"/>
        </w:rPr>
        <w:t>，</w:t>
      </w:r>
      <w:r>
        <w:rPr>
          <w:rFonts w:hint="eastAsia"/>
          <w:szCs w:val="21"/>
        </w:rPr>
        <w:t>绳与墙面的夹角为</w:t>
      </w:r>
      <w:r>
        <w:rPr>
          <w:i/>
          <w:iCs/>
          <w:szCs w:val="21"/>
        </w:rPr>
        <w:t>α</w:t>
      </w:r>
      <w:r>
        <w:rPr>
          <w:szCs w:val="21"/>
        </w:rPr>
        <w:t>，</w:t>
      </w:r>
      <w:r>
        <w:rPr>
          <w:rFonts w:hint="eastAsia"/>
          <w:szCs w:val="21"/>
        </w:rPr>
        <w:t>杆与竖直方向的夹角为</w:t>
      </w:r>
      <w:r>
        <w:rPr>
          <w:i/>
          <w:iCs/>
          <w:szCs w:val="21"/>
        </w:rPr>
        <w:t>θ</w:t>
      </w:r>
      <w:r>
        <w:rPr>
          <w:szCs w:val="21"/>
        </w:rPr>
        <w:t>，</w:t>
      </w:r>
      <w:r>
        <w:rPr>
          <w:rFonts w:hint="eastAsia"/>
          <w:szCs w:val="21"/>
        </w:rPr>
        <w:t>如图所示</w:t>
      </w:r>
      <w:r>
        <w:rPr>
          <w:szCs w:val="21"/>
        </w:rPr>
        <w:t>.</w:t>
      </w:r>
      <w:r>
        <w:rPr>
          <w:rFonts w:hint="eastAsia"/>
          <w:szCs w:val="21"/>
        </w:rPr>
        <w:t>若保持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的位置不变</w:t>
      </w:r>
      <w:r>
        <w:rPr>
          <w:szCs w:val="21"/>
        </w:rPr>
        <w:t>，</w:t>
      </w:r>
      <w:r>
        <w:rPr>
          <w:rFonts w:hint="eastAsia"/>
          <w:szCs w:val="21"/>
        </w:rPr>
        <w:t>缓慢改变</w:t>
      </w:r>
      <w:r>
        <w:rPr>
          <w:i/>
          <w:iCs/>
          <w:szCs w:val="21"/>
        </w:rPr>
        <w:t>α</w:t>
      </w:r>
      <w:r>
        <w:rPr>
          <w:rFonts w:hint="eastAsia"/>
          <w:szCs w:val="21"/>
        </w:rPr>
        <w:t>或</w:t>
      </w:r>
      <w:r>
        <w:rPr>
          <w:i/>
          <w:iCs/>
          <w:szCs w:val="21"/>
        </w:rPr>
        <w:t>θ</w:t>
      </w:r>
      <w:r>
        <w:rPr>
          <w:szCs w:val="21"/>
        </w:rPr>
        <w:t>，</w:t>
      </w:r>
      <w:r>
        <w:rPr>
          <w:rFonts w:hint="eastAsia"/>
          <w:szCs w:val="21"/>
        </w:rPr>
        <w:t>则下列说法中正确的是</w:t>
      </w:r>
      <w:r>
        <w:rPr>
          <w:szCs w:val="21"/>
        </w:rPr>
        <w:tab/>
      </w:r>
      <w:r>
        <w:rPr>
          <w:szCs w:val="21"/>
        </w:rPr>
        <w:t>(　　)</w:t>
      </w:r>
    </w:p>
    <w:p>
      <w:pPr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只增大</w:t>
      </w:r>
      <w:r>
        <w:rPr>
          <w:i/>
          <w:iCs/>
          <w:szCs w:val="21"/>
        </w:rPr>
        <w:t>θ</w:t>
      </w:r>
      <w:r>
        <w:rPr>
          <w:szCs w:val="21"/>
        </w:rPr>
        <w:t>，</w:t>
      </w:r>
      <w:r>
        <w:rPr>
          <w:rFonts w:hint="eastAsia"/>
          <w:szCs w:val="21"/>
        </w:rPr>
        <w:t>杆对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的弹力变大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只增大</w:t>
      </w:r>
      <w:r>
        <w:rPr>
          <w:i/>
          <w:iCs/>
          <w:szCs w:val="21"/>
        </w:rPr>
        <w:t>θ</w:t>
      </w:r>
      <w:r>
        <w:rPr>
          <w:szCs w:val="21"/>
        </w:rPr>
        <w:t>，</w:t>
      </w:r>
      <w:r>
        <w:rPr>
          <w:rFonts w:hint="eastAsia"/>
          <w:szCs w:val="21"/>
        </w:rPr>
        <w:t>杆对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的弹力变小</w:t>
      </w:r>
    </w:p>
    <w:p>
      <w:pPr>
        <w:spacing w:line="360" w:lineRule="auto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 xml:space="preserve"> 只增大</w:t>
      </w:r>
      <w:r>
        <w:rPr>
          <w:i/>
          <w:iCs/>
          <w:szCs w:val="21"/>
        </w:rPr>
        <w:t>α</w:t>
      </w:r>
      <w:r>
        <w:rPr>
          <w:szCs w:val="21"/>
        </w:rPr>
        <w:t>，</w:t>
      </w:r>
      <w:r>
        <w:rPr>
          <w:rFonts w:hint="eastAsia"/>
          <w:szCs w:val="21"/>
        </w:rPr>
        <w:t>杆对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的弹力变大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 xml:space="preserve"> 只增大</w:t>
      </w:r>
      <w:r>
        <w:rPr>
          <w:i/>
          <w:iCs/>
          <w:szCs w:val="21"/>
        </w:rPr>
        <w:t>α</w:t>
      </w:r>
      <w:r>
        <w:rPr>
          <w:szCs w:val="21"/>
        </w:rPr>
        <w:t>，</w:t>
      </w:r>
      <w:r>
        <w:rPr>
          <w:rFonts w:hint="eastAsia"/>
          <w:szCs w:val="21"/>
        </w:rPr>
        <w:t>杆对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的弹力变小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/>
          <w:szCs w:val="21"/>
        </w:rPr>
        <w:t>完成课后作业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  <w:r>
        <w:rPr>
          <w:rFonts w:ascii="宋体" w:hAnsi="宋体" w:cs="Courier New"/>
          <w:bCs/>
          <w:szCs w:val="21"/>
        </w:rPr>
        <w:tab/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2024-11-16T09:47:25Z</dcterms:created>
  <dc:creator>Administrator</dc:creator>
  <cp:lastModifiedBy>Administrator</cp:lastModifiedBy>
  <dcterms:modified xsi:type="dcterms:W3CDTF">2024-11-16T09:47:29Z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