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360" w:lineRule="auto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江苏省仪征中学2024-2025学年度第一学期高一物理学科导学案</w:t>
      </w:r>
    </w:p>
    <w:p>
      <w:pPr>
        <w:pStyle w:val="3"/>
      </w:pPr>
      <w:bookmarkStart w:id="1" w:name="_GoBack"/>
      <w:bookmarkStart w:id="0" w:name="_Toc174628757"/>
      <w:r>
        <w:rPr>
          <w:rFonts w:hint="eastAsia"/>
        </w:rPr>
        <w:t xml:space="preserve">专题 </w:t>
      </w:r>
      <w:r>
        <w:t xml:space="preserve"> </w:t>
      </w:r>
      <w:r>
        <w:rPr>
          <w:rFonts w:hint="eastAsia"/>
        </w:rPr>
        <w:t>整体法和隔离法在受力分析及平衡问题中的应用</w:t>
      </w:r>
      <w:bookmarkEnd w:id="0"/>
    </w:p>
    <w:bookmarkEnd w:id="1"/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研制人：蔡伟 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/>
        </w:rPr>
        <w:t>本课在课程标准中的表述：</w:t>
      </w:r>
      <w:r>
        <w:rPr>
          <w:rFonts w:ascii="Times New Roman" w:hAnsi="Times New Roman" w:cs="Times New Roman"/>
        </w:rPr>
        <w:t>灵活运用整体法和隔离法处理多个物体的平衡问题．</w:t>
      </w:r>
    </w:p>
    <w:p>
      <w:pPr>
        <w:tabs>
          <w:tab w:val="left" w:pos="3402"/>
        </w:tabs>
        <w:snapToGrid w:val="0"/>
        <w:spacing w:line="360" w:lineRule="auto"/>
      </w:pPr>
      <w:r>
        <w:rPr>
          <w:rFonts w:ascii="黑体" w:hAnsi="黑体" w:eastAsia="黑体"/>
          <w:b/>
          <w:bCs/>
          <w:sz w:val="24"/>
        </w:rPr>
        <w:t>[学习目标]</w:t>
      </w:r>
      <w:r>
        <w:t>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1.会用整体法和隔离法分析多个物体的受力.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黑体" w:hAnsi="黑体" w:eastAsia="黑体"/>
          <w:b/>
          <w:sz w:val="24"/>
          <w:szCs w:val="24"/>
        </w:rPr>
        <w:t>[课前预习]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苏京\\新建文件夹\\探究重点提升素养.TIF"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分析物体受力的方法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(1)条件法：根据各</w:t>
      </w:r>
      <w:r>
        <w:rPr>
          <w:rFonts w:hint="eastAsia"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性质力的产生条件进行判断．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有质量的物体在地面附近一定受到重力的作用．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弹力的产生条件是相互接触且发生弹性形变．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摩擦力的产生条件是两物体相互接触、接触面粗糙、相互挤压、有相对运动或相对运动的趋势，以上几个条件缺一不可．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(2)假设法：假设法是判断弹力和摩擦力有无的常用方法．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(3)状态法：由物体所处的状态分析，若物体静止或做匀速直线运动，可根据平衡条件判断弹力、摩擦力存在与否．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(4)相互作用法：若甲物体对乙物体有弹力或摩擦力的作用，则乙物体对甲物体一定有弹力或摩擦力的作用．</w:t>
      </w:r>
    </w:p>
    <w:p>
      <w:pPr>
        <w:tabs>
          <w:tab w:val="left" w:pos="3402"/>
        </w:tabs>
        <w:snapToGrid w:val="0"/>
        <w:spacing w:line="360" w:lineRule="auto"/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360" w:lineRule="auto"/>
      </w:pPr>
      <w:r>
        <w:rPr>
          <w:rFonts w:eastAsia="黑体"/>
          <w:b/>
          <w:bCs/>
          <w:szCs w:val="21"/>
        </w:rPr>
        <w:t>一、整体法和隔离法在受力分析中的应用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整体法、隔离法的比较</w:t>
      </w:r>
    </w:p>
    <w:tbl>
      <w:tblPr>
        <w:tblStyle w:val="4"/>
        <w:tblW w:w="7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03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整体法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隔离法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将加速度相同的几个物体作为一个整体来分析的方法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将研究对象与周围物体分隔开的方法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选用原则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研究系统外的物体对系统整体的作用力或系统整体的加速度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研究系统内物体之间的相互作用力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注意问题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受力分析时不要再考虑系统内物体间的相互作用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一般隔离受力较少的物体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332740</wp:posOffset>
            </wp:positionV>
            <wp:extent cx="1104900" cy="613410"/>
            <wp:effectExtent l="0" t="0" r="0" b="15240"/>
            <wp:wrapSquare wrapText="bothSides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如图所示，直角三棱柱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放在水平地面上，光滑球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放在三棱柱和竖直墙壁之间，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都处于静止状态．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(1)试分别画出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的受力示意图；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对地面的压力的大小与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重力的关系．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94615</wp:posOffset>
            </wp:positionV>
            <wp:extent cx="802640" cy="1299210"/>
            <wp:effectExtent l="0" t="0" r="16510" b="15240"/>
            <wp:wrapSquare wrapText="bothSides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如图所示，物体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靠在竖直墙面上，在向上的推力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保持静止．物体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的受力个数为(　　)</w:t>
      </w:r>
    </w:p>
    <w:p>
      <w:pPr>
        <w:pStyle w:val="2"/>
        <w:tabs>
          <w:tab w:val="left" w:pos="2985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      B．4      C．2或4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cs="Times New Roman"/>
        </w:rPr>
        <w:t>追问：</w:t>
      </w:r>
      <w:r>
        <w:rPr>
          <w:rFonts w:ascii="Times New Roman" w:hAnsi="Times New Roman" w:cs="Times New Roman"/>
        </w:rPr>
        <w:t>　例2中物体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的受力个数为________个．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二、整体法和隔离法在平衡问题中的应用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651510</wp:posOffset>
            </wp:positionV>
            <wp:extent cx="1223645" cy="980440"/>
            <wp:effectExtent l="0" t="0" r="14605" b="10160"/>
            <wp:wrapSquare wrapText="bothSides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当系统处于平衡状态时，组成系统的每个物体都处于平衡状态，选取研究对象时要注意整体法和隔离法的结合．一般地，当求系统内部间的相互作用力时，用隔离法；求系统受到的外力时，用整体法，具体应用中，应将这两种方法结合起来灵活运用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"F:\\米昕\\2021\\同步\\物理 人教版 必修第一册 苏京\\新建文件夹\\例3.TIF"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"F:\\米昕\\2021\\同步\\物理 人教版 必修第一册 苏京\\例3.TIF"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"F:\\米昕\\2021\\同步\\物理 人教版 必修第一册 苏京\\例3.TIF"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3.如图所示，用完全相同的轻弹簧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将两个相同的小球连接并悬挂，小球处于静止状态，弹簧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与竖直方向的夹角为30°，弹簧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水平，则弹簧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的伸长量之比为(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position w:val="-8"/>
        </w:rPr>
        <w:object>
          <v:shape id="_x0000_i10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</w:rPr>
        <w:t>∶4          B．4∶</w:t>
      </w:r>
      <w:r>
        <w:rPr>
          <w:rFonts w:ascii="Times New Roman" w:hAnsi="Times New Roman" w:cs="Times New Roman"/>
          <w:position w:val="-8"/>
        </w:rPr>
        <w:object>
          <v:shape id="_x0000_i102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C．1∶2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D．2∶1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margin">
              <wp:posOffset>4684395</wp:posOffset>
            </wp:positionH>
            <wp:positionV relativeFrom="paragraph">
              <wp:posOffset>566420</wp:posOffset>
            </wp:positionV>
            <wp:extent cx="1162685" cy="941070"/>
            <wp:effectExtent l="0" t="0" r="18415" b="11430"/>
            <wp:wrapSquare wrapText="bothSides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例4.如图所示，粗糙水平地面上放置一个截面为半圆的柱状物体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与竖直墙壁之间再放一光滑圆球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，整个装置处于静止状态．已知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，圆球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和半圆的柱状物体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的半径均为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的圆心到墙角的距离为2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.求：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受到地面的支持力大小；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(2)物体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受到地面的摩擦力．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</w:pPr>
      <w:r>
        <w:drawing>
          <wp:anchor distT="0" distB="0" distL="114300" distR="114300" simplePos="0" relativeHeight="251599872" behindDoc="1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254000</wp:posOffset>
            </wp:positionV>
            <wp:extent cx="1386840" cy="1225550"/>
            <wp:effectExtent l="0" t="0" r="3810" b="12700"/>
            <wp:wrapTight wrapText="bothSides">
              <wp:wrapPolygon>
                <wp:start x="0" y="0"/>
                <wp:lineTo x="0" y="21152"/>
                <wp:lineTo x="21363" y="21152"/>
                <wp:lineTo x="21363" y="0"/>
                <wp:lineTo x="0" y="0"/>
              </wp:wrapPolygon>
            </wp:wrapTight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随堂练习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/>
          <w:color w:val="FF0000"/>
          <w:szCs w:val="21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＝0.5 kg的光滑小球被细线系住，放在倾角为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＝45°的斜面体上．已知线与竖直方向的夹角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＝45°，斜面体质量为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＝3 kg，整个装置静置于粗糙水平地面上．(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)求：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(1)细线对小球拉力的大小；(2)地面对斜面体的摩擦力的大小和方向．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/>
          <w:szCs w:val="21"/>
        </w:rPr>
        <w:t>完成课后作业</w:t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2024-10-30T07:15:30Z</dcterms:created>
  <dc:creator>Administrator</dc:creator>
  <cp:lastModifiedBy>Administrator</cp:lastModifiedBy>
  <dcterms:modified xsi:type="dcterms:W3CDTF">2024-10-30T07:15:43Z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