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3  </w:t>
      </w:r>
      <w:bookmarkStart w:id="1" w:name="_GoBack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位置变化快慢的描述——速度</w:t>
      </w:r>
    </w:p>
    <w:bookmarkEnd w:id="1"/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[</w:t>
      </w:r>
      <w: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基础练习</w:t>
      </w:r>
      <w:r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]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1．关于速度，以下说法正确的是(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A．物体运动的位移越大，其速度一定越大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B．物体运动的时间越短，其速度一定越大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C．做匀速直线运动的物体，其位移跟时间的比值是一个恒量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D．做匀速直线运动的物体，其速度方向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可能发生变化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2．在平直的公路上，汽车启动后在第10 s末，速度表的指针指在如图所示的位置，前10 s内汽车运动的位移为150 m．下列说法中正确的是(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4510405</wp:posOffset>
            </wp:positionH>
            <wp:positionV relativeFrom="paragraph">
              <wp:posOffset>66675</wp:posOffset>
            </wp:positionV>
            <wp:extent cx="1243330" cy="969645"/>
            <wp:effectExtent l="0" t="0" r="13970" b="1905"/>
            <wp:wrapTight wrapText="bothSides">
              <wp:wrapPolygon>
                <wp:start x="0" y="0"/>
                <wp:lineTo x="0" y="21218"/>
                <wp:lineTo x="21181" y="21218"/>
                <wp:lineTo x="21181" y="0"/>
                <wp:lineTo x="0" y="0"/>
              </wp:wrapPolygon>
            </wp:wrapTight>
            <wp:docPr id="24" name="图片 15" descr="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A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A．第10 s末汽车的瞬时速度是15 m/s 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B．第10 s末汽车的瞬时速度是70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C．前10 s内汽车的平均速度是</w:t>
      </w:r>
      <w:bookmarkStart w:id="0" w:name="_Hlk81162377"/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15 m/s</w:t>
      </w:r>
      <w:bookmarkEnd w:id="0"/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D．前10 s内汽车的平均速度是35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864870</wp:posOffset>
            </wp:positionV>
            <wp:extent cx="1328420" cy="909955"/>
            <wp:effectExtent l="0" t="0" r="5080" b="4445"/>
            <wp:wrapTight wrapText="bothSides">
              <wp:wrapPolygon>
                <wp:start x="0" y="0"/>
                <wp:lineTo x="0" y="21253"/>
                <wp:lineTo x="21373" y="21253"/>
                <wp:lineTo x="21373" y="0"/>
                <wp:lineTo x="0" y="0"/>
              </wp:wrapPolygon>
            </wp:wrapTight>
            <wp:docPr id="23" name="图片 16" descr="A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6" descr="A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3．为了使公路交通有序、安全，路旁立了许多交通标志，如图所示，甲图是限速标志，表示允许行驶的最大速度是120 km/h；乙图是路线指示标志，表示到南昌还有175 km，上述两个数据的物理意义是(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A．120 km/h是平均速度，175 km是位移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B．120 km/h是平均速度，175 km是路程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C．120 km/h是瞬时速度，175 km是位移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D．120 km/h是瞬时速度，175 km是路程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4．为提高百米赛跑运动员的成绩，教练员分析了运动员跑百米全程的录像带，测得运动员在前7s内跑了61m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7s末到7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1s末跑了0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92 m，跑到终点共用10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8s，则下列说法不正确的是(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A．运动员在百米赛跑全过程的平均速度是9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26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B．运动员在前7 s的平均速度是8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71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C．运动员在7 s末的瞬时速度约为9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D．运动员在第7 s内的平均速度是9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5．国庆黄金周高速路上经常出现堵车现象．小明开车前往太原途中，听到导航仪提示，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前方3公里拥堵，估计需要30分钟通过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，根据导航仪的提示，下列推断中正确的是(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A．3公里指的是位移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B．3公里指的是路程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C．通过前方3公里路段，汽车的平均速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度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约为6 km/h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D．若此时汽车距离目的地还有六公里，到达目的地一定需要一个小时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6．设游客甲驾车从九华山大门去黄山大门，行程162 km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游客乙驾车从黄山大门赶往九华山大门，行程158 km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若两人恰好同时出发且同时到达，则甲、乙在两地之间运动的过程中(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A．研究甲车的行驶路程时能将甲车看成质点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B．甲车、乙车的平均速度相同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C．甲车的平均速率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小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于乙车的平均速率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D．游客乙驾车行驶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158 km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指的是位移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312420</wp:posOffset>
            </wp:positionV>
            <wp:extent cx="925195" cy="843280"/>
            <wp:effectExtent l="0" t="0" r="8255" b="13970"/>
            <wp:wrapTight wrapText="bothSides">
              <wp:wrapPolygon>
                <wp:start x="0" y="0"/>
                <wp:lineTo x="0" y="20982"/>
                <wp:lineTo x="21348" y="20982"/>
                <wp:lineTo x="21348" y="0"/>
                <wp:lineTo x="0" y="0"/>
              </wp:wrapPolygon>
            </wp:wrapTight>
            <wp:docPr id="17" name="图片 17" descr="A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A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7．如图所示，在1 000 m体能测试中，小明沿某圆形400 m跑道从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点出发，其成绩为3分40秒，下列说法正确的是(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A．小明的平均速率约为4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55 m/s      B．小明的平均速率约为0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91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C．小明的平均速度约为0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91 m/s      D．小明的平均速度约为4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55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某物体运动的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图像如图所示，下列关于该物体运动的描述中正确的是(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040765" cy="760095"/>
            <wp:effectExtent l="0" t="0" r="6985" b="1905"/>
            <wp:wrapTight wrapText="bothSides">
              <wp:wrapPolygon>
                <wp:start x="0" y="0"/>
                <wp:lineTo x="0" y="21113"/>
                <wp:lineTo x="21350" y="21113"/>
                <wp:lineTo x="21350" y="0"/>
                <wp:lineTo x="0" y="0"/>
              </wp:wrapPolygon>
            </wp:wrapTight>
            <wp:docPr id="19" name="图片 18" descr="A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A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A．该图像就是物体的运动轨迹图像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B．物体做匀速运动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C．物体做来回的往复运动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D．物体向一个方向做直线运动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[</w:t>
      </w:r>
      <w: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提升练习</w:t>
      </w:r>
      <w:r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]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微软雅黑"/>
          <w:kern w:val="2"/>
          <w:sz w:val="21"/>
          <w:szCs w:val="21"/>
          <w:lang w:val="en-US" w:eastAsia="zh-CN" w:bidi="ar-SA"/>
        </w:rPr>
        <w:t>★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．如图所示为超声波测速示意图．一固定的超声波测速仪每隔1 s向小汽车发出一个超声波脉冲信号，已知第一个超声波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＝0时刻发出，遇到小汽车后返回，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 s时刻接收到反射波同时发出第二个超声波，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 s时刻接收到第二个反射波．若超声波在空气中的传播速度为3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4×10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m/s，小汽车在这段时间的运动视为匀速运动，根据上述条件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257175</wp:posOffset>
            </wp:positionV>
            <wp:extent cx="1428750" cy="266700"/>
            <wp:effectExtent l="0" t="0" r="0" b="0"/>
            <wp:wrapTight wrapText="bothSides">
              <wp:wrapPolygon>
                <wp:start x="0" y="0"/>
                <wp:lineTo x="0" y="20057"/>
                <wp:lineTo x="21312" y="20057"/>
                <wp:lineTo x="21312" y="0"/>
                <wp:lineTo x="0" y="0"/>
              </wp:wrapPolygon>
            </wp:wrapTight>
            <wp:docPr id="15" name="图片 24" descr="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A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(1)请判断小汽车是靠近还是远离测速仪运动？</w:t>
      </w:r>
    </w:p>
    <w:p>
      <w:pPr>
        <w:widowControl w:val="0"/>
        <w:spacing w:line="360" w:lineRule="auto"/>
        <w:contextualSpacing/>
        <w:jc w:val="both"/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(2)小汽车的运动速度大小是多少？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5A415F48"/>
    <w:rsid w:val="5A41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2023-09-13T07:18:00Z</dcterms:created>
  <dc:creator>萧秋</dc:creator>
  <cp:lastModifiedBy>萧秋</cp:lastModifiedBy>
  <dcterms:modified xsi:type="dcterms:W3CDTF">2023-09-13T07:20:12Z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87E23BCEF26C4CD8880985DDCB2685F3_11</vt:lpwstr>
  </property>
</Properties>
</file>