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40"/>
      <w:bookmarkStart w:id="1" w:name="_Toc142579629"/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2  </w:t>
      </w:r>
      <w:bookmarkStart w:id="2" w:name="_GoBack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时间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位移</w:t>
      </w:r>
      <w:bookmarkEnd w:id="0"/>
      <w:bookmarkEnd w:id="1"/>
    </w:p>
    <w:bookmarkEnd w:id="2"/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基础</w:t>
      </w:r>
      <w:r>
        <w:rPr>
          <w:rFonts w:hint="eastAsia" w:ascii="Times New Roman" w:hAnsi="Times New Roman" w:eastAsia="黑体" w:cs="Courier New"/>
          <w:b/>
          <w:bCs/>
          <w:kern w:val="2"/>
          <w:sz w:val="24"/>
          <w:szCs w:val="21"/>
          <w:lang w:val="en-US" w:eastAsia="zh-CN" w:bidi="ar-SA"/>
        </w:rPr>
        <w:t>练习</w:t>
      </w: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1．关于时刻和时间间隔，下列说法正确的是(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A．时刻表示时间极短，时间间隔表示时间较长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B．作息时间表上的数字均表示时间间隔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C．火车站大屏幕上显示的列车时刻表是时刻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D．1分钟只能分成60个时刻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2．关于时间间隔和时刻，下列说法正确的是(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A．第3 s内表示这段时间间隔是3 s                  B．前3 s内表示这段时间间隔是1 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C．3 s内表示这段时间间隔是1 s                     D．3 s末指的是时刻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如图所示的时间轴，下列关于时刻和时间间隔的说法中正确的是(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3489960</wp:posOffset>
            </wp:positionH>
            <wp:positionV relativeFrom="paragraph">
              <wp:posOffset>149860</wp:posOffset>
            </wp:positionV>
            <wp:extent cx="2270125" cy="414020"/>
            <wp:effectExtent l="0" t="0" r="15875" b="5080"/>
            <wp:wrapTight wrapText="bothSides">
              <wp:wrapPolygon>
                <wp:start x="0" y="0"/>
                <wp:lineTo x="0" y="20871"/>
                <wp:lineTo x="21389" y="20871"/>
                <wp:lineTo x="21389" y="0"/>
                <wp:lineTo x="0" y="0"/>
              </wp:wrapPolygon>
            </wp:wrapTight>
            <wp:docPr id="14" name="图片 8" descr="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A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表示时刻，称为第2 s末或第3 s初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表示时间间隔，称为第3 s内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表示时间间隔，称为最初2 s内或第2 s内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－1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表示时间间隔，称为第(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－1) s内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4．关于位移和路程，下列说法中正确的是(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A．沿直线运动的物体，位移和路程是相等的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B．质点沿不同的路径由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，其位移是相同的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C．质点通过一段路程，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其位移和路程都可能是零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D．质点运动的位移大小可能大于路程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如图所示，某物体第一次沿两个半径为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的圆弧由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，第二次沿直线由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下列结论正确的是(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1334770" cy="534035"/>
            <wp:effectExtent l="0" t="0" r="17780" b="18415"/>
            <wp:wrapTight wrapText="bothSides">
              <wp:wrapPolygon>
                <wp:start x="0" y="0"/>
                <wp:lineTo x="0" y="20804"/>
                <wp:lineTo x="21271" y="20804"/>
                <wp:lineTo x="21271" y="0"/>
                <wp:lineTo x="0" y="0"/>
              </wp:wrapPolygon>
            </wp:wrapTight>
            <wp:docPr id="13" name="图片 9" descr="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A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A．两次物体的位移均等于8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，方向均向东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B．第一次物体的位移等于4π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，第二次物体的位移等于8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，方向均向东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C．两次物体的路程均等于8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，方向均向东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D．第一次物体的路程等于2π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，第二次物体的路程等于8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6．下列关于位移(矢量)和温度(标量)的说法中，正确的是(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A．两运动物体的位移大小均为30 m，这两个位移一定相同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B．做直线运动的两物体位移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甲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 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＝－5 m，则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甲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乙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C．温度计读数有正有负，其正、负号表示温度的方向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D．温度计读数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 ℃，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＝－5 ℃，则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高于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7．在某次铅球比赛中，某运动员以18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62 m的成绩获得金牌．这里记录的成绩是指(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A．比赛中铅球发生的位移大小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B．比赛中铅球经过的路程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C．既是铅球发生的位移大小，又是铅球经过的路程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D．既不是铅球发生的位移大小，也不是铅球经过的路程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8．若规定向东方向为位移的正方向，今有一个皮球停在水平面上某处，轻轻踢它一脚，使它向东做直线运动，经5 m时与墙相碰后又向西做直线运动，经7 m后停下．上述过程中皮球通过的路程和位移分别是(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A．12 m, 2 m          B．12 m，－2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C．－2 m, 2 m         D．2 m, 2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9．一个小球从距地面4 m高处落下，被地面弹回，在距地面1 m高处被接住．坐标原点定在抛出点正下方2 m处，向下为坐标轴的正方向．小球的抛出点、落地点、接住点的位置坐标分别是(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A．2 m，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-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-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    B．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-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      C．4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     D．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-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，-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4491355</wp:posOffset>
            </wp:positionH>
            <wp:positionV relativeFrom="paragraph">
              <wp:posOffset>532765</wp:posOffset>
            </wp:positionV>
            <wp:extent cx="1268095" cy="1115060"/>
            <wp:effectExtent l="0" t="0" r="8255" b="8890"/>
            <wp:wrapTight wrapText="bothSides">
              <wp:wrapPolygon>
                <wp:start x="0" y="0"/>
                <wp:lineTo x="0" y="21403"/>
                <wp:lineTo x="21416" y="21403"/>
                <wp:lineTo x="21416" y="0"/>
                <wp:lineTo x="0" y="0"/>
              </wp:wrapPolygon>
            </wp:wrapTight>
            <wp:docPr id="10" name="图片 10" descr="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10．如图所示是一辆电动车做直线运动的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图像，对相应的线段所表示的运动，下列说法中正确的是(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段表示电动车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做匀速直线运动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段发生的位移大于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段发生的位移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 s时电动车离出发点最远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 s时电动车回到出发点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能力</w:t>
      </w:r>
      <w:r>
        <w:rPr>
          <w:rFonts w:hint="eastAsia" w:ascii="Times New Roman" w:hAnsi="Times New Roman" w:eastAsia="黑体" w:cs="Courier New"/>
          <w:b/>
          <w:bCs/>
          <w:kern w:val="2"/>
          <w:sz w:val="24"/>
          <w:szCs w:val="21"/>
          <w:lang w:val="en-US" w:eastAsia="zh-CN" w:bidi="ar-SA"/>
        </w:rPr>
        <w:t>练习</w:t>
      </w: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4789805</wp:posOffset>
            </wp:positionH>
            <wp:positionV relativeFrom="paragraph">
              <wp:posOffset>278130</wp:posOffset>
            </wp:positionV>
            <wp:extent cx="974090" cy="1421130"/>
            <wp:effectExtent l="0" t="0" r="16510" b="7620"/>
            <wp:wrapTight wrapText="bothSides">
              <wp:wrapPolygon>
                <wp:start x="0" y="0"/>
                <wp:lineTo x="0" y="21426"/>
                <wp:lineTo x="21121" y="21426"/>
                <wp:lineTo x="21121" y="0"/>
                <wp:lineTo x="0" y="0"/>
              </wp:wrapPolygon>
            </wp:wrapTight>
            <wp:docPr id="12" name="图片 12" descr="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11．如图所示，某人沿着倾角为45°的楼梯从一楼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位置走到了二楼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位置，如果楼梯间的宽度为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，则人的位移大小和路程分别为(　　)</w:t>
      </w:r>
    </w:p>
    <w:p>
      <w:pPr>
        <w:widowControl w:val="0"/>
        <w:spacing w:line="360" w:lineRule="auto"/>
        <w:contextualSpacing/>
        <w:jc w:val="both"/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r(5)</w:instrTex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     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，(1＋2</w: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</w:p>
    <w:p>
      <w:pPr>
        <w:widowControl w:val="0"/>
        <w:numPr>
          <w:ilvl w:val="0"/>
          <w:numId w:val="1"/>
        </w:numPr>
        <w:spacing w:line="360" w:lineRule="auto"/>
        <w:contextualSpacing/>
        <w:jc w:val="both"/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r(5)</w:instrTex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L,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       </w:t>
      </w:r>
    </w:p>
    <w:p>
      <w:pPr>
        <w:widowControl w:val="0"/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r(5)</w:instrTex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，(1＋2</w: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4810A"/>
    <w:multiLevelType w:val="singleLevel"/>
    <w:tmpl w:val="0414810A"/>
    <w:lvl w:ilvl="0" w:tentative="0">
      <w:start w:val="3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7C26C10"/>
    <w:rsid w:val="07C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2023-09-13T07:17:00Z</dcterms:created>
  <dc:creator>萧秋</dc:creator>
  <cp:lastModifiedBy>萧秋</cp:lastModifiedBy>
  <dcterms:modified xsi:type="dcterms:W3CDTF">2023-09-13T07:18:41Z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DD553B9E78A34AD29C70FA3A89391D21_11</vt:lpwstr>
  </property>
</Properties>
</file>