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outlineLvl w:val="0"/>
        <w:rPr>
          <w:rFonts w:ascii="Times New Roman" w:hAnsi="Times New Roman" w:eastAsia="宋体" w:cs="黑体"/>
          <w:b/>
          <w:bCs/>
          <w:sz w:val="28"/>
          <w:szCs w:val="28"/>
        </w:rPr>
      </w:pPr>
      <w:bookmarkStart w:id="0" w:name="_Toc28236"/>
      <w:bookmarkStart w:id="1" w:name="_Toc14451"/>
      <w:r>
        <w:rPr>
          <w:rFonts w:hint="eastAsia" w:ascii="Times New Roman" w:hAnsi="Times New Roman" w:eastAsia="宋体"/>
          <w:b/>
          <w:bCs/>
          <w:sz w:val="28"/>
          <w:szCs w:val="28"/>
        </w:rPr>
        <w:t>10.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4.1 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电容器的电容</w:t>
      </w:r>
      <w:bookmarkEnd w:id="0"/>
      <w:bookmarkEnd w:id="1"/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姜玉琳</w:t>
      </w:r>
      <w:r>
        <w:rPr>
          <w:rFonts w:hint="eastAsia" w:ascii="楷体" w:hAnsi="楷体" w:eastAsia="楷体"/>
          <w:sz w:val="24"/>
        </w:rPr>
        <w:t xml:space="preserve">        审核人：何青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2023.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6</w:t>
      </w:r>
      <w:r>
        <w:rPr>
          <w:rFonts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本课在课程标准中的表述：了解电容器的电容，知道电容器的性质。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[学习目标]</w:t>
      </w:r>
      <w:r>
        <w:rPr>
          <w:rFonts w:ascii="Times New Roman" w:hAnsi="Times New Roman" w:eastAsia="宋体"/>
          <w:szCs w:val="21"/>
        </w:rPr>
        <w:t>　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1.知道什么是电容器及电容器的主要构造.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理解电容的概念及其定义式.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3.了解电容器充电和放电现象及能量转换.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4.会应用平行板电容器的电容公式分析有关问题．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课前预习</w:t>
      </w:r>
      <w:r>
        <w:rPr>
          <w:rFonts w:ascii="Times New Roman" w:hAnsi="Times New Roman" w:eastAsia="宋体"/>
          <w:b/>
          <w:bCs/>
          <w:sz w:val="24"/>
        </w:rPr>
        <w:t>]</w:t>
      </w:r>
      <w:r>
        <w:rPr>
          <w:rFonts w:ascii="Times New Roman" w:hAnsi="Times New Roman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一、电容器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1．基本构造：任何两个彼此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又相距很近的导体，都可以看成一个电容器．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2．充电、放电：使电容器两个极板分别带上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，这个过程叫充电．使电容器两极板上的电荷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，电容器不再带电，这个过程叫放电．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3．从能量的角度区分充电与放电：充电是从电源获得能量储存在电容器中，放电是把电容器中的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转化为其他形式的能量．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4．电容器的电荷量：其中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极板所带电荷量的绝对值．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二、电容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1．定义：电容器所带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与电容器两极板之间的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之比．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2．定义式：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3．单位：电容的国际单位是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</w:t>
      </w:r>
      <w:r>
        <w:rPr>
          <w:rFonts w:ascii="Times New Roman" w:hAnsi="Times New Roman" w:eastAsia="宋体"/>
          <w:szCs w:val="21"/>
        </w:rPr>
        <w:t>，符号为F，常用的单位还有</w:t>
      </w:r>
      <w:r>
        <w:rPr>
          <w:rFonts w:hint="eastAsia" w:ascii="Times New Roman" w:hAnsi="Times New Roman" w:eastAsia="宋体"/>
          <w:szCs w:val="21"/>
          <w:u w:val="single"/>
        </w:rPr>
        <w:t xml:space="preserve">     </w:t>
      </w:r>
      <w:r>
        <w:rPr>
          <w:rFonts w:ascii="Times New Roman" w:hAnsi="Times New Roman" w:eastAsia="宋体"/>
          <w:szCs w:val="21"/>
        </w:rPr>
        <w:t>和</w:t>
      </w:r>
      <w:r>
        <w:rPr>
          <w:rFonts w:hint="eastAsia" w:ascii="Times New Roman" w:hAnsi="Times New Roman" w:eastAsia="宋体"/>
          <w:szCs w:val="21"/>
          <w:u w:val="single"/>
        </w:rPr>
        <w:t xml:space="preserve">     </w:t>
      </w:r>
      <w:r>
        <w:rPr>
          <w:rFonts w:ascii="Times New Roman" w:hAnsi="Times New Roman" w:eastAsia="宋体"/>
          <w:szCs w:val="21"/>
        </w:rPr>
        <w:t>，1 F＝</w:t>
      </w:r>
      <w:r>
        <w:rPr>
          <w:rFonts w:hint="eastAsia" w:ascii="Times New Roman" w:hAnsi="Times New Roman" w:eastAsia="宋体"/>
          <w:szCs w:val="21"/>
          <w:u w:val="single"/>
        </w:rPr>
        <w:t xml:space="preserve">    </w:t>
      </w:r>
      <w:r>
        <w:rPr>
          <w:rFonts w:ascii="Times New Roman" w:hAnsi="Times New Roman" w:eastAsia="宋体"/>
          <w:szCs w:val="21"/>
        </w:rPr>
        <w:t xml:space="preserve"> μF＝</w:t>
      </w:r>
      <w:r>
        <w:rPr>
          <w:rFonts w:hint="eastAsia" w:ascii="Times New Roman" w:hAnsi="Times New Roman" w:eastAsia="宋体"/>
          <w:szCs w:val="21"/>
          <w:u w:val="single"/>
        </w:rPr>
        <w:t xml:space="preserve">    </w:t>
      </w:r>
      <w:r>
        <w:rPr>
          <w:rFonts w:ascii="Times New Roman" w:hAnsi="Times New Roman" w:eastAsia="宋体"/>
          <w:szCs w:val="21"/>
        </w:rPr>
        <w:t>pF.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4．物理意义：电容器的电容是表示电容器容纳电荷本领的物理量，在数值上等于使两极板之间的电势差为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    </w:t>
      </w:r>
      <w:r>
        <w:rPr>
          <w:rFonts w:ascii="Times New Roman" w:hAnsi="Times New Roman" w:eastAsia="宋体"/>
          <w:szCs w:val="21"/>
        </w:rPr>
        <w:t>时，电容器所带的电荷量．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5．击穿电压与额定电压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(1)击穿电压：电介质不被</w:t>
      </w:r>
      <w:r>
        <w:rPr>
          <w:rFonts w:hint="eastAsia" w:ascii="Times New Roman" w:hAnsi="Times New Roman" w:eastAsia="宋体"/>
          <w:szCs w:val="21"/>
          <w:u w:val="single"/>
        </w:rPr>
        <w:t xml:space="preserve">    </w:t>
      </w:r>
      <w:r>
        <w:rPr>
          <w:rFonts w:ascii="Times New Roman" w:hAnsi="Times New Roman" w:eastAsia="宋体"/>
          <w:szCs w:val="21"/>
        </w:rPr>
        <w:t>时加在电容器两极板上的极限电压，若电压超过这一限度，电容器就会损坏．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(2)额定电压：电容器外壳上标的工作电压，也是电容器正常工作所能承受的最大电压，额定电压比击穿电压低．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三、平行板电容器的电容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1．结构：由两个平行且彼此绝缘的金属板构成．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2．电容的决定因素：电容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与两极板间电介质的相对介电常数</w:t>
      </w:r>
      <w:r>
        <w:rPr>
          <w:rFonts w:ascii="Times New Roman" w:hAnsi="Times New Roman" w:eastAsia="宋体"/>
          <w:i/>
          <w:szCs w:val="21"/>
        </w:rPr>
        <w:t>ε</w:t>
      </w:r>
      <w:r>
        <w:rPr>
          <w:rFonts w:ascii="Times New Roman" w:hAnsi="Times New Roman" w:eastAsia="宋体"/>
          <w:szCs w:val="21"/>
          <w:vertAlign w:val="subscript"/>
        </w:rPr>
        <w:t>r</w:t>
      </w:r>
      <w:r>
        <w:rPr>
          <w:rFonts w:ascii="Times New Roman" w:hAnsi="Times New Roman" w:eastAsia="宋体"/>
          <w:szCs w:val="21"/>
        </w:rPr>
        <w:t>成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</w:t>
      </w:r>
      <w:r>
        <w:rPr>
          <w:rFonts w:ascii="Times New Roman" w:hAnsi="Times New Roman" w:eastAsia="宋体"/>
          <w:szCs w:val="21"/>
        </w:rPr>
        <w:t>，跟极板的正对面积</w:t>
      </w:r>
      <w:r>
        <w:rPr>
          <w:rFonts w:ascii="Times New Roman" w:hAnsi="Times New Roman" w:eastAsia="宋体"/>
          <w:i/>
          <w:szCs w:val="21"/>
        </w:rPr>
        <w:t>S</w:t>
      </w:r>
      <w:r>
        <w:rPr>
          <w:rFonts w:ascii="Times New Roman" w:hAnsi="Times New Roman" w:eastAsia="宋体"/>
          <w:szCs w:val="21"/>
        </w:rPr>
        <w:t>成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</w:t>
      </w:r>
      <w:r>
        <w:rPr>
          <w:rFonts w:ascii="Times New Roman" w:hAnsi="Times New Roman" w:eastAsia="宋体"/>
          <w:szCs w:val="21"/>
        </w:rPr>
        <w:t>，跟极板间的距离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成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</w:t>
      </w:r>
      <w:r>
        <w:rPr>
          <w:rFonts w:ascii="Times New Roman" w:hAnsi="Times New Roman" w:eastAsia="宋体"/>
          <w:szCs w:val="21"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3．电容的决定式：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S,</w:instrText>
      </w:r>
      <w:r>
        <w:rPr>
          <w:rFonts w:ascii="Times New Roman" w:hAnsi="Times New Roman" w:eastAsia="宋体"/>
          <w:szCs w:val="21"/>
        </w:rPr>
        <w:instrText xml:space="preserve">4π</w:instrText>
      </w:r>
      <w:r>
        <w:rPr>
          <w:rFonts w:ascii="Times New Roman" w:hAnsi="Times New Roman" w:eastAsia="宋体"/>
          <w:i/>
          <w:szCs w:val="21"/>
        </w:rPr>
        <w:instrText xml:space="preserve">kd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i/>
          <w:szCs w:val="21"/>
        </w:rPr>
        <w:t>ε</w:t>
      </w:r>
      <w:r>
        <w:rPr>
          <w:rFonts w:ascii="Times New Roman" w:hAnsi="Times New Roman" w:eastAsia="宋体"/>
          <w:szCs w:val="21"/>
          <w:vertAlign w:val="subscript"/>
        </w:rPr>
        <w:t>r</w:t>
      </w:r>
      <w:r>
        <w:rPr>
          <w:rFonts w:ascii="Times New Roman" w:hAnsi="Times New Roman" w:eastAsia="宋体"/>
          <w:szCs w:val="21"/>
        </w:rPr>
        <w:t>为电介质的相对介电常数，</w:t>
      </w:r>
      <w:r>
        <w:rPr>
          <w:rFonts w:ascii="Times New Roman" w:hAnsi="Times New Roman" w:eastAsia="宋体"/>
          <w:i/>
          <w:szCs w:val="21"/>
        </w:rPr>
        <w:t>k</w:t>
      </w:r>
      <w:r>
        <w:rPr>
          <w:rFonts w:ascii="Times New Roman" w:hAnsi="Times New Roman" w:eastAsia="宋体"/>
          <w:szCs w:val="21"/>
        </w:rPr>
        <w:t>为静电力常量．当两极板间是真空时，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S,</w:instrText>
      </w:r>
      <w:r>
        <w:rPr>
          <w:rFonts w:ascii="Times New Roman" w:hAnsi="Times New Roman" w:eastAsia="宋体"/>
          <w:szCs w:val="21"/>
        </w:rPr>
        <w:instrText xml:space="preserve">4π</w:instrText>
      </w:r>
      <w:r>
        <w:rPr>
          <w:rFonts w:ascii="Times New Roman" w:hAnsi="Times New Roman" w:eastAsia="宋体"/>
          <w:i/>
          <w:szCs w:val="21"/>
        </w:rPr>
        <w:instrText xml:space="preserve">kd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四、常用电容器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1．分类：从构造上看，可以分为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电容器和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电容器两类．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2．固定电容器有：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电容器、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电容器等．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 w:cs="黑体"/>
          <w:b/>
          <w:bCs/>
        </w:rPr>
      </w:pPr>
      <w:r>
        <w:rPr>
          <w:rFonts w:ascii="Times New Roman" w:hAnsi="Times New Roman" w:eastAsia="宋体"/>
          <w:szCs w:val="21"/>
        </w:rPr>
        <w:t>3．可变电容器由两组铝片组成，固定的一组铝片叫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</w:t>
      </w:r>
      <w:r>
        <w:rPr>
          <w:rFonts w:ascii="Times New Roman" w:hAnsi="Times New Roman" w:eastAsia="宋体"/>
          <w:szCs w:val="21"/>
        </w:rPr>
        <w:t>，可以转动的一组铝片叫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</w:t>
      </w:r>
      <w:r>
        <w:rPr>
          <w:rFonts w:ascii="Times New Roman" w:hAnsi="Times New Roman" w:eastAsia="宋体"/>
          <w:szCs w:val="21"/>
        </w:rPr>
        <w:t>．转动动片，使两组铝片的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</w:t>
      </w:r>
      <w:r>
        <w:rPr>
          <w:rFonts w:ascii="Times New Roman" w:hAnsi="Times New Roman" w:eastAsia="宋体"/>
          <w:szCs w:val="21"/>
        </w:rPr>
        <w:t>发生变化，电容就随着改变．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 w:cs="黑体"/>
          <w:b/>
          <w:bCs/>
        </w:rPr>
        <w:t>即学即用：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苏京\\即学即用.tif"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苏京\\即学即用.tif"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1．判断下列说法的正误．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(1)电容器的电容跟它所带电荷量成正比．(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(2)对于确定的电容器，它所带电荷量跟它两极板间电压的比值保持不变．(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(3)将平行板电容器两极板的间距加大，电容将增大．(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(4)将平行板电容器两极板平行错开，使正对面积减小，电容将减小．(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szCs w:val="21"/>
        </w:rPr>
        <w:t>(5)在平行板电容器极板间插入电介质，电容将增大．(　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>　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2．某平行板电容器充电后所带电荷量为</w:t>
      </w:r>
      <w:r>
        <w:rPr>
          <w:rFonts w:ascii="Times New Roman" w:hAnsi="Times New Roman" w:eastAsia="宋体"/>
          <w:i/>
        </w:rPr>
        <w:t>Q</w:t>
      </w:r>
      <w:r>
        <w:rPr>
          <w:rFonts w:ascii="Times New Roman" w:hAnsi="Times New Roman" w:eastAsia="宋体"/>
        </w:rPr>
        <w:t>＝2×10</w:t>
      </w:r>
      <w:r>
        <w:rPr>
          <w:rFonts w:ascii="Times New Roman" w:hAnsi="Times New Roman" w:eastAsia="宋体"/>
          <w:vertAlign w:val="superscript"/>
        </w:rPr>
        <w:t>－6</w:t>
      </w:r>
      <w:r>
        <w:rPr>
          <w:rFonts w:ascii="Times New Roman" w:hAnsi="Times New Roman" w:eastAsia="宋体"/>
        </w:rPr>
        <w:t xml:space="preserve"> C，两极板间的电压</w:t>
      </w:r>
      <w:r>
        <w:rPr>
          <w:rFonts w:ascii="Times New Roman" w:hAnsi="Times New Roman" w:eastAsia="宋体"/>
          <w:i/>
        </w:rPr>
        <w:t>U</w:t>
      </w:r>
      <w:r>
        <w:rPr>
          <w:rFonts w:ascii="Times New Roman" w:hAnsi="Times New Roman" w:eastAsia="宋体"/>
        </w:rPr>
        <w:t>＝4 V，则该电容器的电容为______ F，若只将该电容器的板间距离增大，电容器的电容将______，若只将两极板错开，使极板正对面积减小，电容器的电容将________．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课堂学习</w:t>
      </w:r>
      <w:r>
        <w:rPr>
          <w:rFonts w:ascii="Times New Roman" w:hAnsi="Times New Roman" w:eastAsia="宋体"/>
          <w:b/>
          <w:bCs/>
          <w:sz w:val="24"/>
        </w:rPr>
        <w:t>]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一、电容器　电容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8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5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导学探究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85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5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　(1)把电容器的两个极板分别与电源两极相连，对电容器进行充电，该过程中能量是如何转化的？当把电容器两极相接，使电容器放电，该过程中能量是如何转化的？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(2)当电容器的带电荷量增加时，电容器两极板间的电势差如何变化？带电荷量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和板间电势差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的比值是否发生变化？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86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知识深化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87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5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1．电容器的充电过程，电源提供的能量转化为电容器的电场能；电容器的放电过程，电容器的电场能转化为其他形式的能量．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2．电容器的充、放电过程中，电路中有充电、放电电流，电路稳定时，电路中没有电流．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是电容的定义式，由此也可得出：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f(Δ</w:instrText>
      </w:r>
      <w:r>
        <w:rPr>
          <w:rFonts w:ascii="Times New Roman" w:hAnsi="Times New Roman" w:eastAsia="宋体"/>
          <w:i/>
          <w:szCs w:val="21"/>
        </w:rPr>
        <w:instrText xml:space="preserve">Q,</w:instrText>
      </w:r>
      <w:r>
        <w:rPr>
          <w:rFonts w:ascii="Times New Roman" w:hAnsi="Times New Roman" w:eastAsia="宋体"/>
          <w:szCs w:val="21"/>
        </w:rPr>
        <w:instrText xml:space="preserve">Δ</w:instrText>
      </w:r>
      <w:r>
        <w:rPr>
          <w:rFonts w:ascii="Times New Roman" w:hAnsi="Times New Roman" w:eastAsia="宋体"/>
          <w:i/>
          <w:szCs w:val="21"/>
        </w:rPr>
        <w:instrText xml:space="preserve">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4．电容器的电容决定于电容器本身，与电容器的电荷量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以及电势差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均无关．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例1 </w:t>
      </w:r>
      <w:r>
        <w:rPr>
          <w:rFonts w:ascii="Times New Roman" w:hAnsi="Times New Roman" w:eastAsia="宋体"/>
          <w:szCs w:val="21"/>
        </w:rPr>
        <w:t>根据电容器的电容的定义式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，可知(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A．电容器带的电荷量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越多，它的电容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就越大，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与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成正比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B．电容器不带电时，其电容为零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C．电容器两极之间的电压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越高，它的电容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就越小，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与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成反比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D．电容器的电容大小与电容器的带电情况无关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针对训练1　如图所示是描述对给定的电容器充电时电荷量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、电压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、电容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之间相互关系的图像，其中错误的是(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33020</wp:posOffset>
            </wp:positionV>
            <wp:extent cx="2461895" cy="836930"/>
            <wp:effectExtent l="0" t="0" r="14605" b="1270"/>
            <wp:wrapTight wrapText="bothSides">
              <wp:wrapPolygon>
                <wp:start x="0" y="0"/>
                <wp:lineTo x="0" y="21141"/>
                <wp:lineTo x="21394" y="21141"/>
                <wp:lineTo x="21394" y="0"/>
                <wp:lineTo x="0" y="0"/>
              </wp:wrapPolygon>
            </wp:wrapTight>
            <wp:docPr id="28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61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13970</wp:posOffset>
            </wp:positionV>
            <wp:extent cx="2623185" cy="866140"/>
            <wp:effectExtent l="0" t="0" r="5715" b="10160"/>
            <wp:wrapTight wrapText="bothSides">
              <wp:wrapPolygon>
                <wp:start x="0" y="0"/>
                <wp:lineTo x="0" y="20903"/>
                <wp:lineTo x="21490" y="20903"/>
                <wp:lineTo x="21490" y="0"/>
                <wp:lineTo x="0" y="0"/>
              </wp:wrapPolygon>
            </wp:wrapTight>
            <wp:docPr id="289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60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苏京\\A251.TIF"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苏京\\A251.TIF"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苏京\\全书完整的Word版文档\\第十章\\A251.TIF"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例2 </w:t>
      </w:r>
      <w:r>
        <w:rPr>
          <w:rFonts w:ascii="Times New Roman" w:hAnsi="Times New Roman" w:eastAsia="宋体"/>
          <w:szCs w:val="21"/>
        </w:rPr>
        <w:t>有一充电的平行板电容器，两板间的电势差为3 V，现使它的电荷量减少3×10</w:t>
      </w:r>
      <w:r>
        <w:rPr>
          <w:rFonts w:ascii="Times New Roman" w:hAnsi="Times New Roman" w:eastAsia="宋体"/>
          <w:szCs w:val="21"/>
          <w:vertAlign w:val="superscript"/>
        </w:rPr>
        <w:t>－4</w:t>
      </w:r>
      <w:r>
        <w:rPr>
          <w:rFonts w:ascii="Times New Roman" w:hAnsi="Times New Roman" w:eastAsia="宋体"/>
          <w:szCs w:val="21"/>
        </w:rPr>
        <w:t xml:space="preserve"> C，于是电容器两板间的电势差降为原来的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f(1</w:instrText>
      </w:r>
      <w:r>
        <w:rPr>
          <w:rFonts w:ascii="Times New Roman" w:hAnsi="Times New Roman" w:eastAsia="宋体"/>
          <w:i/>
          <w:szCs w:val="21"/>
        </w:rPr>
        <w:instrText xml:space="preserve">,</w:instrText>
      </w:r>
      <w:r>
        <w:rPr>
          <w:rFonts w:ascii="Times New Roman" w:hAnsi="Times New Roman" w:eastAsia="宋体"/>
          <w:szCs w:val="21"/>
        </w:rPr>
        <w:instrText xml:space="preserve">3)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，则此电容器的电容是多大？电容器原来带的电荷量是多少？若将电容器极板上的电荷量全部放掉，电容器的电容是多大？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二、平行板电容器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"I:\\例\\2021\\同步\\物理\\人教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91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6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导学探究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9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6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　平行板电容器由两块平行放置的金属板组成．利用平行板电容器进行如下实验：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</w:t>
      </w:r>
      <w:r>
        <w:rPr>
          <w:rFonts w:hint="eastAsia"/>
          <w:szCs w:val="21"/>
          <w:lang w:val="en-US" w:eastAsia="zh-CN"/>
        </w:rPr>
        <w:t>1</w:t>
      </w:r>
      <w:r>
        <w:rPr>
          <w:rFonts w:ascii="Times New Roman" w:hAnsi="Times New Roman" w:eastAsia="宋体"/>
          <w:szCs w:val="21"/>
        </w:rPr>
        <w:t>)如图</w:t>
      </w:r>
      <w:r>
        <w:rPr>
          <w:rFonts w:hint="eastAsia"/>
          <w:szCs w:val="21"/>
          <w:lang w:val="en-US" w:eastAsia="zh-CN"/>
        </w:rPr>
        <w:t>1</w:t>
      </w:r>
      <w:r>
        <w:rPr>
          <w:rFonts w:ascii="Times New Roman" w:hAnsi="Times New Roman" w:eastAsia="宋体"/>
          <w:szCs w:val="21"/>
        </w:rPr>
        <w:t>所示，保持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和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不变，减小两极板的正对面积</w:t>
      </w:r>
      <w:r>
        <w:rPr>
          <w:rFonts w:ascii="Times New Roman" w:hAnsi="Times New Roman" w:eastAsia="宋体"/>
          <w:i/>
          <w:szCs w:val="21"/>
        </w:rPr>
        <w:t>S</w:t>
      </w:r>
      <w:r>
        <w:rPr>
          <w:rFonts w:ascii="Times New Roman" w:hAnsi="Times New Roman" w:eastAsia="宋体"/>
          <w:szCs w:val="21"/>
        </w:rPr>
        <w:t>，观察电势差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(静电计指针偏角)的变化，依据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，分析电容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的变化．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苏京\\A253.TIF"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苏京\\A253.TIF"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苏京\\全书完整的Word版文档\\第十章\\A253.TIF"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(2)如图2所示，保持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和</w:t>
      </w:r>
      <w:r>
        <w:rPr>
          <w:rFonts w:ascii="Times New Roman" w:hAnsi="Times New Roman" w:eastAsia="宋体"/>
          <w:i/>
          <w:szCs w:val="21"/>
        </w:rPr>
        <w:t>S</w:t>
      </w:r>
      <w:r>
        <w:rPr>
          <w:rFonts w:ascii="Times New Roman" w:hAnsi="Times New Roman" w:eastAsia="宋体"/>
          <w:szCs w:val="21"/>
        </w:rPr>
        <w:t>不变，增大两极板间的距离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，观察电势差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(静电计指针偏角)的变化，依据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，分析电容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的变化．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苏京\\A254.TIF"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苏京\\A254.TIF"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苏京\\全书完整的Word版文档\\第十章\\A254.TIF"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both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367665</wp:posOffset>
            </wp:positionV>
            <wp:extent cx="1133475" cy="987425"/>
            <wp:effectExtent l="0" t="0" r="9525" b="3175"/>
            <wp:wrapTight wrapText="bothSides">
              <wp:wrapPolygon>
                <wp:start x="0" y="0"/>
                <wp:lineTo x="0" y="21253"/>
                <wp:lineTo x="21418" y="21253"/>
                <wp:lineTo x="21418" y="0"/>
                <wp:lineTo x="0" y="0"/>
              </wp:wrapPolygon>
            </wp:wrapTight>
            <wp:docPr id="294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67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447675</wp:posOffset>
            </wp:positionV>
            <wp:extent cx="1103630" cy="848360"/>
            <wp:effectExtent l="0" t="0" r="1270" b="8890"/>
            <wp:wrapTight wrapText="bothSides">
              <wp:wrapPolygon>
                <wp:start x="0" y="0"/>
                <wp:lineTo x="0" y="21341"/>
                <wp:lineTo x="21252" y="21341"/>
                <wp:lineTo x="21252" y="0"/>
                <wp:lineTo x="0" y="0"/>
              </wp:wrapPolygon>
            </wp:wrapTight>
            <wp:docPr id="290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65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464185</wp:posOffset>
            </wp:positionV>
            <wp:extent cx="1189355" cy="858520"/>
            <wp:effectExtent l="0" t="0" r="10795" b="17780"/>
            <wp:wrapTight wrapText="bothSides">
              <wp:wrapPolygon>
                <wp:start x="0" y="0"/>
                <wp:lineTo x="0" y="21089"/>
                <wp:lineTo x="21104" y="21089"/>
                <wp:lineTo x="21104" y="0"/>
                <wp:lineTo x="0" y="0"/>
              </wp:wrapPolygon>
            </wp:wrapTight>
            <wp:docPr id="293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66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(3)如图3所示，保持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S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不变，插入电介质，观察电势差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(静电计指针偏角)的变化，依据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，分析电容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的变化．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both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苏京\\A255.TIF"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苏京\\A255.TIF"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苏京\\全书完整的Word版文档\\第十章\\A255.TIF"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95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68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知识深化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296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6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与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S,</w:instrText>
      </w:r>
      <w:r>
        <w:rPr>
          <w:rFonts w:ascii="Times New Roman" w:hAnsi="Times New Roman" w:eastAsia="宋体"/>
          <w:szCs w:val="21"/>
        </w:rPr>
        <w:instrText xml:space="preserve">4π</w:instrText>
      </w:r>
      <w:r>
        <w:rPr>
          <w:rFonts w:ascii="Times New Roman" w:hAnsi="Times New Roman" w:eastAsia="宋体"/>
          <w:i/>
          <w:szCs w:val="21"/>
        </w:rPr>
        <w:instrText xml:space="preserve">kd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的比较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是电容的定义式，对某一电容器来说，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∝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 xml:space="preserve"> 但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不变，反映电容器容纳电荷本领的大小；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S,</w:instrText>
      </w:r>
      <w:r>
        <w:rPr>
          <w:rFonts w:ascii="Times New Roman" w:hAnsi="Times New Roman" w:eastAsia="宋体"/>
          <w:szCs w:val="21"/>
        </w:rPr>
        <w:instrText xml:space="preserve">4π</w:instrText>
      </w:r>
      <w:r>
        <w:rPr>
          <w:rFonts w:ascii="Times New Roman" w:hAnsi="Times New Roman" w:eastAsia="宋体"/>
          <w:i/>
          <w:szCs w:val="21"/>
        </w:rPr>
        <w:instrText xml:space="preserve">kd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是平行板电容器电容的决定式，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∝</w:t>
      </w:r>
      <w:r>
        <w:rPr>
          <w:rFonts w:ascii="Times New Roman" w:hAnsi="Times New Roman" w:eastAsia="宋体"/>
          <w:i/>
          <w:szCs w:val="21"/>
        </w:rPr>
        <w:t>ε</w:t>
      </w:r>
      <w:r>
        <w:rPr>
          <w:rFonts w:ascii="Times New Roman" w:hAnsi="Times New Roman" w:eastAsia="宋体"/>
          <w:szCs w:val="21"/>
          <w:vertAlign w:val="subscript"/>
        </w:rPr>
        <w:t>r</w:t>
      </w:r>
      <w:r>
        <w:rPr>
          <w:rFonts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∝</w:t>
      </w:r>
      <w:r>
        <w:rPr>
          <w:rFonts w:ascii="Times New Roman" w:hAnsi="Times New Roman" w:eastAsia="宋体"/>
          <w:i/>
          <w:szCs w:val="21"/>
        </w:rPr>
        <w:t>S</w:t>
      </w:r>
      <w:r>
        <w:rPr>
          <w:rFonts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f(1</w:instrText>
      </w:r>
      <w:r>
        <w:rPr>
          <w:rFonts w:ascii="Times New Roman" w:hAnsi="Times New Roman" w:eastAsia="宋体"/>
          <w:i/>
          <w:szCs w:val="21"/>
        </w:rPr>
        <w:instrText xml:space="preserve">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，反映了影响电容大小的因素．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2．平行板电容器动态问题的分析方法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抓住不变量，分析变化量，紧抓三个公式：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Q,U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和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S,</w:instrText>
      </w:r>
      <w:r>
        <w:rPr>
          <w:rFonts w:ascii="Times New Roman" w:hAnsi="Times New Roman" w:eastAsia="宋体"/>
          <w:szCs w:val="21"/>
        </w:rPr>
        <w:instrText xml:space="preserve">4π</w:instrText>
      </w:r>
      <w:r>
        <w:rPr>
          <w:rFonts w:ascii="Times New Roman" w:hAnsi="Times New Roman" w:eastAsia="宋体"/>
          <w:i/>
          <w:szCs w:val="21"/>
        </w:rPr>
        <w:instrText xml:space="preserve">kd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3．平行板电容器的两类典型问题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(1)开关S保持闭合，两极板间的电势差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恒定，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CU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SU,</w:instrText>
      </w:r>
      <w:r>
        <w:rPr>
          <w:rFonts w:ascii="Times New Roman" w:hAnsi="Times New Roman" w:eastAsia="宋体"/>
          <w:szCs w:val="21"/>
        </w:rPr>
        <w:instrText xml:space="preserve">4π</w:instrText>
      </w:r>
      <w:r>
        <w:rPr>
          <w:rFonts w:ascii="Times New Roman" w:hAnsi="Times New Roman" w:eastAsia="宋体"/>
          <w:i/>
          <w:szCs w:val="21"/>
        </w:rPr>
        <w:instrText xml:space="preserve">kd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f(1</w:instrText>
      </w:r>
      <w:r>
        <w:rPr>
          <w:rFonts w:ascii="Times New Roman" w:hAnsi="Times New Roman" w:eastAsia="宋体"/>
          <w:i/>
          <w:szCs w:val="21"/>
        </w:rPr>
        <w:instrText xml:space="preserve">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(2)充电后断开S，电荷量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恒定，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329565</wp:posOffset>
            </wp:positionV>
            <wp:extent cx="1283335" cy="1450975"/>
            <wp:effectExtent l="0" t="0" r="12065" b="15875"/>
            <wp:wrapTight wrapText="bothSides">
              <wp:wrapPolygon>
                <wp:start x="0" y="0"/>
                <wp:lineTo x="0" y="21269"/>
                <wp:lineTo x="21162" y="21269"/>
                <wp:lineTo x="21162" y="0"/>
                <wp:lineTo x="0" y="0"/>
              </wp:wrapPolygon>
            </wp:wrapTight>
            <wp:docPr id="297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71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Q,C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f(4π</w:instrText>
      </w:r>
      <w:r>
        <w:rPr>
          <w:rFonts w:ascii="Times New Roman" w:hAnsi="Times New Roman" w:eastAsia="宋体"/>
          <w:i/>
          <w:szCs w:val="21"/>
        </w:rPr>
        <w:instrText xml:space="preserve">kdQ,ε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d,ε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</w:instrText>
      </w:r>
      <w:r>
        <w:rPr>
          <w:rFonts w:ascii="Times New Roman" w:hAnsi="Times New Roman" w:eastAsia="宋体"/>
          <w:i/>
          <w:szCs w:val="21"/>
        </w:rPr>
        <w:instrText xml:space="preserve">U,d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f(4π</w:instrText>
      </w:r>
      <w:r>
        <w:rPr>
          <w:rFonts w:ascii="Times New Roman" w:hAnsi="Times New Roman" w:eastAsia="宋体"/>
          <w:i/>
          <w:szCs w:val="21"/>
        </w:rPr>
        <w:instrText xml:space="preserve">kQ,ε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∝</w:t>
      </w:r>
      <w:r>
        <w:rPr>
          <w:rFonts w:ascii="Times New Roman" w:hAnsi="Times New Roman" w:eastAsia="宋体" w:cs="宋体-方正超大字符集"/>
          <w:szCs w:val="21"/>
        </w:rPr>
        <w:fldChar w:fldCharType="begin"/>
      </w:r>
      <w:r>
        <w:rPr>
          <w:rFonts w:hint="eastAsia" w:ascii="Times New Roman" w:hAnsi="Times New Roman" w:eastAsia="宋体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/>
          <w:szCs w:val="21"/>
        </w:rPr>
        <w:instrText xml:space="preserve">f(1</w:instrText>
      </w:r>
      <w:r>
        <w:rPr>
          <w:rFonts w:ascii="Times New Roman" w:hAnsi="Times New Roman" w:eastAsia="宋体"/>
          <w:i/>
          <w:szCs w:val="21"/>
        </w:rPr>
        <w:instrText xml:space="preserve">,ε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r</w:instrText>
      </w:r>
      <w:r>
        <w:rPr>
          <w:rFonts w:ascii="Times New Roman" w:hAnsi="Times New Roman" w:eastAsia="宋体"/>
          <w:i/>
          <w:szCs w:val="21"/>
        </w:rPr>
        <w:instrText xml:space="preserve">S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 w:cs="宋体-方正超大字符集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例3 </w:t>
      </w:r>
      <w:r>
        <w:rPr>
          <w:rFonts w:ascii="Times New Roman" w:hAnsi="Times New Roman" w:eastAsia="宋体"/>
          <w:szCs w:val="21"/>
        </w:rPr>
        <w:t>如图所示，为某电容式话筒的原理示意图，图中电压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不变，</w:t>
      </w:r>
      <w:r>
        <w:rPr>
          <w:rFonts w:ascii="Times New Roman" w:hAnsi="Times New Roman" w:eastAsia="宋体"/>
          <w:i/>
          <w:szCs w:val="21"/>
        </w:rPr>
        <w:t>R</w:t>
      </w:r>
      <w:r>
        <w:rPr>
          <w:rFonts w:ascii="Times New Roman" w:hAnsi="Times New Roman" w:eastAsia="宋体"/>
          <w:szCs w:val="21"/>
        </w:rPr>
        <w:t>为定值电阻，薄片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和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为两相互绝缘的金属极板．当对着话筒说话时，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振动而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可视为不动，在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间距增大过程中(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苏京\\A256.TIF"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苏京\\A256.TIF"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苏京\\全书完整的Word版文档\\第十章\\A256.TIF"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A．有向下的电流流过</w:t>
      </w:r>
      <w:r>
        <w:rPr>
          <w:rFonts w:ascii="Times New Roman" w:hAnsi="Times New Roman" w:eastAsia="宋体"/>
          <w:i/>
          <w:szCs w:val="21"/>
        </w:rPr>
        <w:t>R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板电荷量增大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两板构成电容器的电容增大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</w:t>
      </w:r>
      <w:r>
        <w:rPr>
          <w:rFonts w:ascii="Times New Roman" w:hAnsi="Times New Roman" w:eastAsia="宋体"/>
          <w:i/>
          <w:szCs w:val="21"/>
        </w:rPr>
        <w:t>P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两板间的场强不变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254000</wp:posOffset>
            </wp:positionV>
            <wp:extent cx="914400" cy="796290"/>
            <wp:effectExtent l="0" t="0" r="0" b="3810"/>
            <wp:wrapTight wrapText="bothSides">
              <wp:wrapPolygon>
                <wp:start x="0" y="0"/>
                <wp:lineTo x="0" y="21187"/>
                <wp:lineTo x="21150" y="21187"/>
                <wp:lineTo x="21150" y="0"/>
                <wp:lineTo x="0" y="0"/>
              </wp:wrapPolygon>
            </wp:wrapTight>
            <wp:docPr id="298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72"/>
                    <pic:cNvPicPr>
                      <a:picLocks noChangeAspect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针对训练2　平行板电容器和电源、电阻、开关串联，组成如图5所示的电路．接通开关K，给电容器充电，则(　　)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苏京\\A258.TIF"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苏京\\A258.TIF"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苏京\\全书完整的Word版文档\\第十章\\A258.TIF"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A．保持K接通，减小两极板间的距离，则两极板间的电场强度减小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B．保持K接通，在两极板间插入一块铝板，则两极板间的电场强度增大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C．充电结束后断开K，减小两极板间的距离，则两极板间的电压增大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D．充电结束后断开K，在两极板间插入一块电介质，则两极板间的电压增大</w:t>
      </w:r>
      <w:r>
        <w:rPr>
          <w:rFonts w:hint="eastAsia" w:ascii="Times New Roman" w:hAnsi="Times New Roman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例4 </w:t>
      </w:r>
      <w:r>
        <w:rPr>
          <w:rFonts w:ascii="Times New Roman" w:hAnsi="Times New Roman" w:eastAsia="宋体"/>
          <w:szCs w:val="21"/>
        </w:rPr>
        <w:t>“探究影响平行板电容器电容大小因素”的实验装置如图所示，忽略漏电产生的影响，下列判断正确的是(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1270</wp:posOffset>
            </wp:positionV>
            <wp:extent cx="1436370" cy="892175"/>
            <wp:effectExtent l="0" t="0" r="11430" b="3175"/>
            <wp:wrapTight wrapText="bothSides">
              <wp:wrapPolygon>
                <wp:start x="0" y="0"/>
                <wp:lineTo x="0" y="21216"/>
                <wp:lineTo x="21199" y="21216"/>
                <wp:lineTo x="21199" y="0"/>
                <wp:lineTo x="0" y="0"/>
              </wp:wrapPolygon>
            </wp:wrapTight>
            <wp:docPr id="299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74"/>
                    <pic:cNvPicPr>
                      <a:picLocks noChangeAspect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苏京\\A257.TIF"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苏京\\A257.TIF"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苏京\\全书完整的Word版文档\\第十章\\A257.TIF"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A．静电计指针偏转角度的大小显示了平行板电容器所带电荷量的多少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B．若将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板向左移动一段距离，静电计指针偏角减小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C．若在平行板间插入介电常数更大的电介质，板间的电场强度会减小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D．若平行板正对面积减小，静电计指针偏角减小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Courier New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outlineLvl w:val="0"/>
        <w:rPr>
          <w:rFonts w:ascii="Times New Roman" w:hAnsi="Times New Roman" w:eastAsia="宋体"/>
          <w:szCs w:val="21"/>
        </w:rPr>
      </w:pPr>
      <w:bookmarkStart w:id="2" w:name="_Toc14340"/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课后作业</w:t>
      </w:r>
      <w:r>
        <w:rPr>
          <w:rFonts w:ascii="Times New Roman" w:hAnsi="Times New Roman" w:eastAsia="宋体"/>
          <w:b/>
          <w:bCs/>
          <w:sz w:val="24"/>
        </w:rPr>
        <w:t>]</w:t>
      </w:r>
      <w:r>
        <w:rPr>
          <w:rFonts w:hint="eastAsia" w:ascii="Times New Roman" w:hAnsi="Times New Roman" w:eastAsia="宋体"/>
          <w:szCs w:val="21"/>
        </w:rPr>
        <w:t xml:space="preserve"> 完成课后作业</w:t>
      </w:r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Courier New"/>
          <w:bCs/>
          <w:szCs w:val="21"/>
        </w:rPr>
      </w:pPr>
      <w:r>
        <w:rPr>
          <w:rFonts w:ascii="Times New Roman" w:hAnsi="Times New Roman" w:eastAsia="宋体" w:cs="Courier New"/>
          <w:b/>
          <w:bCs/>
          <w:sz w:val="24"/>
        </w:rPr>
        <w:t>[</w:t>
      </w:r>
      <w:r>
        <w:rPr>
          <w:rFonts w:hint="eastAsia" w:ascii="Times New Roman" w:hAnsi="Times New Roman" w:eastAsia="宋体" w:cs="Courier New"/>
          <w:b/>
          <w:bCs/>
          <w:sz w:val="24"/>
        </w:rPr>
        <w:t>课后感悟</w:t>
      </w:r>
      <w:r>
        <w:rPr>
          <w:rFonts w:ascii="Times New Roman" w:hAnsi="Times New Roman" w:eastAsia="宋体" w:cs="Courier New"/>
          <w:b/>
          <w:bCs/>
          <w:sz w:val="24"/>
        </w:rPr>
        <w:t>]</w:t>
      </w:r>
      <w:r>
        <w:rPr>
          <w:rFonts w:hint="eastAsia" w:ascii="Times New Roman" w:hAnsi="Times New Roman" w:eastAsia="宋体" w:cs="Courier New"/>
          <w:bCs/>
          <w:szCs w:val="21"/>
        </w:rPr>
        <w:t>____________________________________________________________________</w:t>
      </w:r>
    </w:p>
    <w:p>
      <w:pPr>
        <w:pStyle w:val="2"/>
        <w:snapToGrid w:val="0"/>
        <w:rPr>
          <w:rFonts w:hAnsi="宋体"/>
          <w:bCs/>
        </w:rPr>
      </w:pPr>
      <w:r>
        <w:rPr>
          <w:rFonts w:hint="eastAsia" w:ascii="Times New Roman" w:hAnsi="Times New Roman" w:eastAsia="宋体" w:cs="Courier New"/>
          <w:bCs/>
          <w:szCs w:val="21"/>
        </w:rPr>
        <w:t>________________________________________________________________________________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MjVjNTIxZDk2ZDM4NmRmM2FhMWNkMjg2YmRlYTEifQ=="/>
  </w:docVars>
  <w:rsids>
    <w:rsidRoot w:val="00553352"/>
    <w:rsid w:val="00013152"/>
    <w:rsid w:val="00093F81"/>
    <w:rsid w:val="000C75E2"/>
    <w:rsid w:val="000D7280"/>
    <w:rsid w:val="001129F8"/>
    <w:rsid w:val="0015489C"/>
    <w:rsid w:val="0019787C"/>
    <w:rsid w:val="001B7ABF"/>
    <w:rsid w:val="00203AB9"/>
    <w:rsid w:val="00231FF3"/>
    <w:rsid w:val="002844C3"/>
    <w:rsid w:val="00297DBD"/>
    <w:rsid w:val="00301018"/>
    <w:rsid w:val="0032643E"/>
    <w:rsid w:val="00364A12"/>
    <w:rsid w:val="00373B2C"/>
    <w:rsid w:val="003A5B1C"/>
    <w:rsid w:val="003C1CA3"/>
    <w:rsid w:val="00402555"/>
    <w:rsid w:val="00421517"/>
    <w:rsid w:val="00460A41"/>
    <w:rsid w:val="00472940"/>
    <w:rsid w:val="004933C1"/>
    <w:rsid w:val="004A4896"/>
    <w:rsid w:val="005037D0"/>
    <w:rsid w:val="005105BB"/>
    <w:rsid w:val="00553352"/>
    <w:rsid w:val="00683BE1"/>
    <w:rsid w:val="006D04D0"/>
    <w:rsid w:val="00723FA3"/>
    <w:rsid w:val="007514E7"/>
    <w:rsid w:val="00764247"/>
    <w:rsid w:val="007E49AE"/>
    <w:rsid w:val="00816611"/>
    <w:rsid w:val="008C2285"/>
    <w:rsid w:val="00904F64"/>
    <w:rsid w:val="00912D73"/>
    <w:rsid w:val="00942CDF"/>
    <w:rsid w:val="009B0F9F"/>
    <w:rsid w:val="00A34228"/>
    <w:rsid w:val="00A56202"/>
    <w:rsid w:val="00BB48A6"/>
    <w:rsid w:val="00BC1EF9"/>
    <w:rsid w:val="00C673D8"/>
    <w:rsid w:val="00C7744D"/>
    <w:rsid w:val="00C91B69"/>
    <w:rsid w:val="00DC5C53"/>
    <w:rsid w:val="00E45A8C"/>
    <w:rsid w:val="00E6574B"/>
    <w:rsid w:val="00E65C08"/>
    <w:rsid w:val="00EB26DD"/>
    <w:rsid w:val="00EE3831"/>
    <w:rsid w:val="00EE5973"/>
    <w:rsid w:val="00F0131E"/>
    <w:rsid w:val="00F9321A"/>
    <w:rsid w:val="00FA121D"/>
    <w:rsid w:val="00FB0D61"/>
    <w:rsid w:val="00FD63C7"/>
    <w:rsid w:val="598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标题 字符"/>
    <w:basedOn w:val="7"/>
    <w:link w:val="5"/>
    <w:qFormat/>
    <w:uiPriority w:val="0"/>
    <w:rPr>
      <w:rFonts w:ascii="Times New Roman" w:hAnsi="Times New Roman" w:eastAsia="黑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252.TIF" TargetMode="External"/><Relationship Id="rId8" Type="http://schemas.openxmlformats.org/officeDocument/2006/relationships/image" Target="media/image3.png"/><Relationship Id="rId7" Type="http://schemas.openxmlformats.org/officeDocument/2006/relationships/image" Target="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A257.TIF" TargetMode="External"/><Relationship Id="rId22" Type="http://schemas.openxmlformats.org/officeDocument/2006/relationships/image" Target="media/image10.png"/><Relationship Id="rId21" Type="http://schemas.openxmlformats.org/officeDocument/2006/relationships/image" Target="A258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256.TIF" TargetMode="External"/><Relationship Id="rId18" Type="http://schemas.openxmlformats.org/officeDocument/2006/relationships/image" Target="media/image8.png"/><Relationship Id="rId17" Type="http://schemas.openxmlformats.org/officeDocument/2006/relationships/image" Target="A254.TIF" TargetMode="External"/><Relationship Id="rId16" Type="http://schemas.openxmlformats.org/officeDocument/2006/relationships/image" Target="media/image7.png"/><Relationship Id="rId15" Type="http://schemas.openxmlformats.org/officeDocument/2006/relationships/image" Target="A253.TIF" TargetMode="External"/><Relationship Id="rId14" Type="http://schemas.openxmlformats.org/officeDocument/2006/relationships/image" Target="media/image6.png"/><Relationship Id="rId13" Type="http://schemas.openxmlformats.org/officeDocument/2006/relationships/image" Target="A255.TIF" TargetMode="External"/><Relationship Id="rId12" Type="http://schemas.openxmlformats.org/officeDocument/2006/relationships/image" Target="media/image5.png"/><Relationship Id="rId11" Type="http://schemas.openxmlformats.org/officeDocument/2006/relationships/image" Target="A25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2019</Words>
  <Characters>2422</Characters>
  <Lines>60</Lines>
  <Paragraphs>16</Paragraphs>
  <TotalTime>2</TotalTime>
  <ScaleCrop>false</ScaleCrop>
  <LinksUpToDate>false</LinksUpToDate>
  <CharactersWithSpaces>2713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2023-03-16T02:47:00Z</dcterms:created>
  <dc:creator>冲 田</dc:creator>
  <cp:lastModifiedBy>WPS_1661851163</cp:lastModifiedBy>
  <dcterms:modified xsi:type="dcterms:W3CDTF">2023-06-02T08:18:10Z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A6666F0D93E44B95BCD3EBC79B153A7A_12</vt:lpwstr>
  </property>
</Properties>
</file>