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5D" w:rsidRDefault="00D3445D" w:rsidP="00D3445D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D3445D" w:rsidRDefault="00D3445D" w:rsidP="00D3445D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指数与对数</w:t>
      </w:r>
    </w:p>
    <w:p w:rsidR="00D3445D" w:rsidRDefault="00D3445D" w:rsidP="00D3445D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Toc460780258"/>
      <w:bookmarkStart w:id="1" w:name="_Toc460785619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4.1.1   </w:t>
      </w:r>
      <w:bookmarkEnd w:id="0"/>
      <w:bookmarkEnd w:id="1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根式</w:t>
      </w:r>
    </w:p>
    <w:p w:rsidR="00D3445D" w:rsidRDefault="00D3445D" w:rsidP="00D3445D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研制人：李生波     审核人：鲁媛媛</w:t>
      </w:r>
    </w:p>
    <w:p w:rsidR="00D3445D" w:rsidRDefault="00D3445D" w:rsidP="00D3445D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班级：_______姓名：____________学号：________授课日期：</w:t>
      </w:r>
    </w:p>
    <w:p w:rsidR="00D3445D" w:rsidRDefault="00D3445D" w:rsidP="00D3445D">
      <w:pPr>
        <w:spacing w:line="0" w:lineRule="atLeast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D3445D" w:rsidRDefault="00D3445D" w:rsidP="00D3445D">
      <w:pPr>
        <w:snapToGrid w:val="0"/>
        <w:spacing w:line="0" w:lineRule="atLeast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通过对有理数指数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/>
          <w:position w:val="-10"/>
          <w:szCs w:val="21"/>
        </w:rPr>
        <w:object w:dxaOrig="397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26.5pt" o:ole="">
            <v:imagedata r:id="rId7" o:title=""/>
          </v:shape>
          <o:OLEObject Type="Embed" ProgID="Equation.DSMT4" ShapeID="_x0000_i1025" DrawAspect="Content" ObjectID="_1758694265" r:id="rId8"/>
        </w:object>
      </w:r>
      <w:r>
        <w:rPr>
          <w:rFonts w:asciiTheme="minorEastAsia" w:hAnsiTheme="minorEastAsia" w:cs="Times New Roman" w:hint="eastAsia"/>
          <w:szCs w:val="21"/>
        </w:rPr>
        <w:t>、实数指数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/>
          <w:position w:val="-10"/>
          <w:szCs w:val="21"/>
        </w:rPr>
        <w:object w:dxaOrig="2355" w:dyaOrig="360">
          <v:shape id="_x0000_i1026" type="#_x0000_t75" style="width:118.2pt;height:18.35pt" o:ole="">
            <v:imagedata r:id="rId9" o:title=""/>
          </v:shape>
          <o:OLEObject Type="Embed" ProgID="Equation.DSMT4" ShapeID="_x0000_i1026" DrawAspect="Content" ObjectID="_1758694266" r:id="rId10"/>
        </w:object>
      </w:r>
      <w:r>
        <w:rPr>
          <w:rFonts w:asciiTheme="minorEastAsia" w:hAnsiTheme="minorEastAsia" w:cs="Times New Roman" w:hint="eastAsia"/>
          <w:szCs w:val="21"/>
        </w:rPr>
        <w:t>含义的认识，了解指数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的拓展过程，掌握指数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的运算性质.</w:t>
      </w:r>
    </w:p>
    <w:p w:rsidR="00D3445D" w:rsidRDefault="00D3445D" w:rsidP="00D3445D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一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D3445D" w:rsidRDefault="00D3445D" w:rsidP="00D3445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理解</w:t>
      </w:r>
      <w:r>
        <w:rPr>
          <w:rFonts w:ascii="Times New Roman" w:eastAsia="宋体" w:hAnsi="Times New Roman" w:cs="Times New Roman"/>
          <w:i/>
          <w:szCs w:val="24"/>
        </w:rPr>
        <w:t>n</w:t>
      </w:r>
      <w:r>
        <w:rPr>
          <w:rFonts w:ascii="Times New Roman" w:eastAsia="宋体" w:hAnsi="Times New Roman" w:cs="Times New Roman"/>
          <w:szCs w:val="24"/>
        </w:rPr>
        <w:t>次方根、根式的概念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D3445D" w:rsidRDefault="00D3445D" w:rsidP="00D3445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能正确运用</w:t>
      </w:r>
      <w:r>
        <w:rPr>
          <w:rFonts w:ascii="Times New Roman" w:eastAsia="宋体" w:hAnsi="Times New Roman" w:cs="Times New Roman" w:hint="eastAsia"/>
          <w:szCs w:val="24"/>
        </w:rPr>
        <w:t>根式的</w:t>
      </w:r>
      <w:r>
        <w:rPr>
          <w:rFonts w:ascii="Times New Roman" w:eastAsia="宋体" w:hAnsi="Times New Roman" w:cs="Times New Roman"/>
          <w:szCs w:val="24"/>
        </w:rPr>
        <w:t>性质化简求值．</w:t>
      </w:r>
    </w:p>
    <w:p w:rsidR="00D3445D" w:rsidRDefault="00D3445D" w:rsidP="00D3445D">
      <w:pPr>
        <w:ind w:rightChars="60" w:right="126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二、课前自学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阅读课本</w:t>
      </w:r>
      <w:r>
        <w:rPr>
          <w:rFonts w:ascii="Times New Roman" w:eastAsia="宋体" w:hAnsi="Times New Roman" w:cs="Times New Roman" w:hint="eastAsia"/>
          <w:szCs w:val="21"/>
        </w:rPr>
        <w:t>P81</w:t>
      </w:r>
      <w:r>
        <w:rPr>
          <w:rFonts w:ascii="Times New Roman" w:eastAsia="宋体" w:hAnsi="Times New Roman" w:cs="Times New Roman" w:hint="eastAsia"/>
          <w:szCs w:val="21"/>
        </w:rPr>
        <w:t>—</w:t>
      </w:r>
      <w:r>
        <w:rPr>
          <w:rFonts w:ascii="Times New Roman" w:eastAsia="宋体" w:hAnsi="Times New Roman" w:cs="Times New Roman" w:hint="eastAsia"/>
          <w:szCs w:val="21"/>
        </w:rPr>
        <w:t>82</w:t>
      </w:r>
      <w:r>
        <w:rPr>
          <w:rFonts w:ascii="Times New Roman" w:eastAsia="宋体" w:hAnsi="Times New Roman" w:cs="Times New Roman" w:hint="eastAsia"/>
          <w:szCs w:val="21"/>
        </w:rPr>
        <w:t>，回答下列问题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次方根的定义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一般地，如果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，那么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，其中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，且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次方根的表示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Cs/>
          <w:i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position w:val="-4"/>
          <w:szCs w:val="21"/>
        </w:rPr>
        <w:object w:dxaOrig="225" w:dyaOrig="225">
          <v:shape id="_x0000_i1027" type="#_x0000_t75" style="width:11.55pt;height:11.55pt" o:ole="">
            <v:imagedata r:id="rId11" o:title=""/>
          </v:shape>
          <o:OLEObject Type="Embed" ProgID="Equation.3" ShapeID="_x0000_i1027" DrawAspect="Content" ObjectID="_1758694267" r:id="rId12"/>
        </w:object>
      </w:r>
      <w:r>
        <w:rPr>
          <w:rFonts w:ascii="Times New Roman" w:eastAsia="宋体" w:hAnsi="Times New Roman" w:cs="Times New Roman" w:hint="eastAsia"/>
          <w:i/>
          <w:szCs w:val="21"/>
        </w:rPr>
        <w:t>0</w:t>
      </w:r>
      <w:r>
        <w:rPr>
          <w:rFonts w:ascii="Times New Roman" w:eastAsia="宋体" w:hAnsi="Times New Roman" w:cs="Times New Roman" w:hint="eastAsia"/>
          <w:iCs/>
          <w:szCs w:val="21"/>
        </w:rPr>
        <w:t>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3751"/>
        <w:gridCol w:w="2274"/>
      </w:tblGrid>
      <w:tr w:rsidR="00D3445D" w:rsidTr="00703043">
        <w:trPr>
          <w:trHeight w:val="739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的奇偶性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次方根的表示符号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、正负值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的取值范围</w:t>
            </w:r>
          </w:p>
        </w:tc>
      </w:tr>
      <w:tr w:rsidR="00D3445D" w:rsidTr="00703043">
        <w:trPr>
          <w:trHeight w:val="366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为奇数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445D" w:rsidTr="00703043">
        <w:trPr>
          <w:trHeight w:val="326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为偶数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D3445D" w:rsidRDefault="00D3445D" w:rsidP="0070304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= 0</w:t>
      </w:r>
      <w:r>
        <w:rPr>
          <w:rFonts w:ascii="Times New Roman" w:eastAsia="宋体" w:hAnsi="Times New Roman" w:cs="Times New Roman" w:hint="eastAsia"/>
          <w:iCs/>
          <w:szCs w:val="21"/>
        </w:rPr>
        <w:t>时：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次方根</w:t>
      </w:r>
      <w:r>
        <w:rPr>
          <w:rFonts w:ascii="Times New Roman" w:eastAsia="宋体" w:hAnsi="Times New Roman" w:cs="Times New Roman" w:hint="eastAsia"/>
          <w:szCs w:val="21"/>
        </w:rPr>
        <w:t>等于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szCs w:val="21"/>
        </w:rPr>
        <w:t>（其</w:t>
      </w:r>
      <w:r>
        <w:rPr>
          <w:rFonts w:ascii="Times New Roman" w:eastAsia="宋体" w:hAnsi="Times New Roman" w:cs="Times New Roman"/>
          <w:szCs w:val="21"/>
        </w:rPr>
        <w:t>中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，且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Theme="minorEastAsia" w:hAnsiTheme="minorEastAsia" w:cs="宋体" w:hint="eastAsia"/>
          <w:szCs w:val="21"/>
        </w:rPr>
        <w:t>思考</w:t>
      </w:r>
      <w:r>
        <w:rPr>
          <w:rFonts w:asciiTheme="minorEastAsia" w:hAnsiTheme="minorEastAsia" w:cs="黑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Times New Roman" w:eastAsia="楷体_GB2312" w:hAnsi="Times New Roman" w:cs="Times New Roman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为奇数时，是否对任意实数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都存在</w:t>
      </w:r>
      <w:r>
        <w:rPr>
          <w:rFonts w:ascii="Times New Roman" w:eastAsia="楷体_GB2312" w:hAnsi="Times New Roman" w:cs="Times New Roman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次方根？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Times New Roman" w:eastAsia="楷体_GB2312" w:hAnsi="Times New Roman" w:cs="Times New Roman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为偶数时，是否对任意实数</w:t>
      </w:r>
      <w:r>
        <w:rPr>
          <w:rFonts w:ascii="Times New Roman" w:eastAsia="楷体_GB2312" w:hAnsi="Times New Roman" w:cs="Times New Roman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都存在</w:t>
      </w:r>
      <w:r>
        <w:rPr>
          <w:rFonts w:ascii="Times New Roman" w:eastAsia="楷体_GB2312" w:hAnsi="Times New Roman" w:cs="Times New Roman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次方根？</w:t>
      </w:r>
    </w:p>
    <w:p w:rsidR="00D3445D" w:rsidRDefault="00D3445D" w:rsidP="00D3445D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．根式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式子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其中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，且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 w:hint="eastAsia"/>
          <w:szCs w:val="21"/>
        </w:rPr>
        <w:t>）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/>
          <w:szCs w:val="21"/>
        </w:rPr>
        <w:t>根式，这里</w:t>
      </w:r>
      <w:r>
        <w:rPr>
          <w:rFonts w:ascii="Times New Roman" w:eastAsia="宋体" w:hAnsi="Times New Roman" w:cs="Times New Roman"/>
          <w:i/>
          <w:szCs w:val="21"/>
        </w:rPr>
        <w:t>n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a</w:t>
      </w:r>
      <w:proofErr w:type="gramStart"/>
      <w:r>
        <w:rPr>
          <w:rFonts w:ascii="Times New Roman" w:eastAsia="宋体" w:hAnsi="Times New Roman" w:cs="Times New Roman"/>
          <w:szCs w:val="21"/>
        </w:rPr>
        <w:t>叫作</w:t>
      </w:r>
      <w:proofErr w:type="gramEnd"/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3445D" w:rsidRDefault="00D3445D" w:rsidP="00D3445D">
      <w:pPr>
        <w:ind w:rightChars="60" w:right="126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三、问题探究</w:t>
      </w:r>
    </w:p>
    <w:p w:rsidR="00D3445D" w:rsidRDefault="00D3445D" w:rsidP="00D3445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求下列各式的值：</w:t>
      </w:r>
    </w:p>
    <w:p w:rsidR="00D3445D" w:rsidRDefault="00D3445D" w:rsidP="00D3445D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555" w:dyaOrig="435">
          <v:shape id="_x0000_i1028" type="#_x0000_t75" style="width:27.85pt;height:21.75pt" o:ole="">
            <v:imagedata r:id="rId13" o:title=""/>
          </v:shape>
          <o:OLEObject Type="Embed" ProgID="Equation.3" ShapeID="_x0000_i1028" DrawAspect="Content" ObjectID="_1758694268" r:id="rId14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735" w:dyaOrig="435">
          <v:shape id="_x0000_i1029" type="#_x0000_t75" style="width:36.7pt;height:21.75pt" o:ole="">
            <v:imagedata r:id="rId15" o:title=""/>
          </v:shape>
          <o:OLEObject Type="Embed" ProgID="Equation.3" ShapeID="_x0000_i1029" DrawAspect="Content" ObjectID="_1758694269" r:id="rId16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2"/>
          <w:szCs w:val="24"/>
        </w:rPr>
        <w:object w:dxaOrig="780" w:dyaOrig="435">
          <v:shape id="_x0000_i1030" type="#_x0000_t75" style="width:39.4pt;height:21.75pt" o:ole="">
            <v:imagedata r:id="rId17" o:title=""/>
          </v:shape>
          <o:OLEObject Type="Embed" ProgID="Equation.3" ShapeID="_x0000_i1030" DrawAspect="Content" ObjectID="_1758694270" r:id="rId18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2"/>
          <w:szCs w:val="24"/>
        </w:rPr>
        <w:object w:dxaOrig="1005" w:dyaOrig="435">
          <v:shape id="_x0000_i1031" type="#_x0000_t75" style="width:50.25pt;height:21.75pt" o:ole="">
            <v:imagedata r:id="rId19" o:title=""/>
          </v:shape>
          <o:OLEObject Type="Embed" ProgID="Equation.3" ShapeID="_x0000_i1031" DrawAspect="Content" ObjectID="_1758694271" r:id="rId20"/>
        </w:objec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>
        <w:rPr>
          <w:rFonts w:asciiTheme="minorEastAsia" w:hAnsiTheme="minorEastAsia" w:cs="宋体" w:hint="eastAsia"/>
          <w:bCs/>
          <w:szCs w:val="21"/>
        </w:rPr>
        <w:t>跟踪训练</w:t>
      </w:r>
      <w:r>
        <w:rPr>
          <w:rFonts w:asciiTheme="minorEastAsia" w:hAnsiTheme="minorEastAsia" w:cs="Times New Roman" w:hint="eastAsia"/>
          <w:bCs/>
          <w:szCs w:val="21"/>
        </w:rPr>
        <w:t>1：</w:t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黑体" w:hAnsi="Times New Roman" w:cs="Times New Roman" w:hint="eastAsia"/>
          <w:szCs w:val="21"/>
        </w:rPr>
        <w:t xml:space="preserve">   </w:t>
      </w:r>
      <w:r>
        <w:rPr>
          <w:rFonts w:ascii="Times New Roman" w:eastAsia="黑体" w:hAnsi="Times New Roman" w:cs="Times New Roman" w:hint="eastAsia"/>
          <w:position w:val="-8"/>
          <w:szCs w:val="21"/>
        </w:rPr>
        <w:object w:dxaOrig="645" w:dyaOrig="405">
          <v:shape id="_x0000_i1032" type="#_x0000_t75" style="width:32.6pt;height:20.4pt" o:ole="">
            <v:imagedata r:id="rId21" o:title=""/>
          </v:shape>
          <o:OLEObject Type="Embed" ProgID="Equation.3" ShapeID="_x0000_i1032" DrawAspect="Content" ObjectID="_1758694272" r:id="rId22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     </w:t>
      </w:r>
      <w:r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35">
          <v:shape id="_x0000_i1033" type="#_x0000_t75" style="width:48.25pt;height:21.75pt" o:ole="">
            <v:imagedata r:id="rId23" o:title=""/>
          </v:shape>
          <o:OLEObject Type="Embed" ProgID="Equation.3" ShapeID="_x0000_i1033" DrawAspect="Content" ObjectID="_1758694273" r:id="rId24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800" w:firstLine="168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position w:val="-6"/>
          <w:szCs w:val="21"/>
        </w:rPr>
        <w:object w:dxaOrig="675" w:dyaOrig="375">
          <v:shape id="_x0000_i1034" type="#_x0000_t75" style="width:33.95pt;height:19pt" o:ole="">
            <v:imagedata r:id="rId25" o:title=""/>
          </v:shape>
          <o:OLEObject Type="Embed" ProgID="Equation.3" ShapeID="_x0000_i1034" DrawAspect="Content" ObjectID="_1758694274" r:id="rId26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    </w:t>
      </w:r>
      <w:r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35">
          <v:shape id="_x0000_i1035" type="#_x0000_t75" style="width:48.25pt;height:21.75pt" o:ole="">
            <v:imagedata r:id="rId27" o:title=""/>
          </v:shape>
          <o:OLEObject Type="Embed" ProgID="Equation.3" ShapeID="_x0000_i1035" DrawAspect="Content" ObjectID="_1758694275" r:id="rId28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  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                </w:t>
      </w:r>
      <w:r>
        <w:rPr>
          <w:rFonts w:ascii="Times New Roman" w:eastAsia="黑体" w:hAnsi="Times New Roman" w:cs="Times New Roman" w:hint="eastAsia"/>
          <w:position w:val="-8"/>
          <w:szCs w:val="21"/>
        </w:rPr>
        <w:object w:dxaOrig="660" w:dyaOrig="405">
          <v:shape id="_x0000_i1036" type="#_x0000_t75" style="width:32.6pt;height:20.4pt" o:ole="">
            <v:imagedata r:id="rId29" o:title=""/>
          </v:shape>
          <o:OLEObject Type="Embed" ProgID="Equation.3" ShapeID="_x0000_i1036" DrawAspect="Content" ObjectID="_1758694276" r:id="rId30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     </w:t>
      </w:r>
      <w:r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35">
          <v:shape id="_x0000_i1037" type="#_x0000_t75" style="width:48.25pt;height:21.75pt" o:ole="">
            <v:imagedata r:id="rId31" o:title=""/>
          </v:shape>
          <o:OLEObject Type="Embed" ProgID="Equation.3" ShapeID="_x0000_i1037" DrawAspect="Content" ObjectID="_1758694277" r:id="rId32"/>
        </w:object>
      </w:r>
      <w:r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     </w:t>
      </w:r>
    </w:p>
    <w:p w:rsidR="00D3445D" w:rsidRDefault="00D3445D" w:rsidP="00D3445D">
      <w:pPr>
        <w:tabs>
          <w:tab w:val="left" w:pos="2194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Theme="minorEastAsia" w:hAnsiTheme="minorEastAsia" w:cs="宋体" w:hint="eastAsia"/>
          <w:szCs w:val="21"/>
        </w:rPr>
        <w:t>思考</w:t>
      </w:r>
      <w:r>
        <w:rPr>
          <w:rFonts w:asciiTheme="minorEastAsia" w:hAnsiTheme="minorEastAsia" w:cs="Times New Roman" w:hint="eastAsia"/>
          <w:bCs/>
          <w:szCs w:val="21"/>
        </w:rPr>
        <w:t>：</w:t>
      </w:r>
      <w:r>
        <w:rPr>
          <w:rFonts w:ascii="Times New Roman" w:eastAsia="宋体" w:hAnsi="Times New Roman" w:cs="Times New Roman" w:hint="eastAsia"/>
          <w:iCs/>
          <w:szCs w:val="21"/>
        </w:rPr>
        <w:t>对于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ab/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</w:instrText>
      </w:r>
      <w:r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>
        <w:rPr>
          <w:rFonts w:ascii="Times New Roman" w:eastAsia="宋体" w:hAnsi="Times New Roman" w:cs="Times New Roman"/>
          <w:i/>
          <w:szCs w:val="21"/>
        </w:rPr>
        <w:instrText>,a</w:instrTex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instrText>n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</w:t>
      </w:r>
    </w:p>
    <w:p w:rsidR="00D3445D" w:rsidRDefault="00D3445D" w:rsidP="00D3445D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D3445D" w:rsidRDefault="00D3445D" w:rsidP="00D3445D">
      <w:pPr>
        <w:ind w:left="420" w:hangingChars="200" w:hanging="420"/>
        <w:rPr>
          <w:rFonts w:ascii="Times New Roman" w:eastAsia="宋体" w:hAnsi="Times New Roman" w:cs="Times New Roman"/>
          <w:szCs w:val="24"/>
        </w:rPr>
      </w:pPr>
      <w:r>
        <w:rPr>
          <w:rFonts w:asciiTheme="minorEastAsia" w:hAnsiTheme="minorEastAsia" w:cs="宋体" w:hint="eastAsia"/>
          <w:bCs/>
          <w:szCs w:val="21"/>
        </w:rPr>
        <w:t>跟踪训练</w:t>
      </w:r>
      <w:r>
        <w:rPr>
          <w:rFonts w:asciiTheme="minorEastAsia" w:hAnsiTheme="minorEastAsia" w:cs="Times New Roman" w:hint="eastAsia"/>
          <w:bCs/>
          <w:szCs w:val="21"/>
        </w:rPr>
        <w:t>2：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>82</w:t>
      </w:r>
      <w:r>
        <w:rPr>
          <w:rFonts w:ascii="Times New Roman" w:eastAsia="宋体" w:hAnsi="Times New Roman" w:cs="Times New Roman" w:hint="eastAsia"/>
          <w:szCs w:val="24"/>
        </w:rPr>
        <w:t>练习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已知－</w:t>
      </w:r>
      <w:r>
        <w:rPr>
          <w:rFonts w:ascii="Times New Roman" w:eastAsia="宋体" w:hAnsi="Times New Roman" w:cs="Times New Roman"/>
          <w:szCs w:val="24"/>
        </w:rPr>
        <w:t>3&lt;</w:t>
      </w:r>
      <w:r>
        <w:rPr>
          <w:rFonts w:ascii="Times New Roman" w:eastAsia="宋体" w:hAnsi="Times New Roman" w:cs="Times New Roman"/>
          <w:i/>
          <w:szCs w:val="24"/>
        </w:rPr>
        <w:t>x</w:t>
      </w:r>
      <w:r>
        <w:rPr>
          <w:rFonts w:ascii="Times New Roman" w:eastAsia="宋体" w:hAnsi="Times New Roman" w:cs="Times New Roman"/>
          <w:szCs w:val="24"/>
        </w:rPr>
        <w:t>&lt;3</w:t>
      </w:r>
      <w:r>
        <w:rPr>
          <w:rFonts w:ascii="Times New Roman" w:eastAsia="宋体" w:hAnsi="Times New Roman" w:cs="Times New Roman"/>
          <w:szCs w:val="24"/>
        </w:rPr>
        <w:t>，化简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fldChar w:fldCharType="begin"/>
      </w:r>
      <w:r>
        <w:rPr>
          <w:rFonts w:ascii="Times New Roman" w:eastAsia="宋体" w:hAnsi="Times New Roman" w:cs="Times New Roman"/>
          <w:szCs w:val="24"/>
        </w:rPr>
        <w:instrText>eq \r(</w:instrText>
      </w:r>
      <w:r>
        <w:rPr>
          <w:rFonts w:ascii="Times New Roman" w:eastAsia="宋体" w:hAnsi="Times New Roman" w:cs="Times New Roman"/>
          <w:i/>
          <w:szCs w:val="24"/>
        </w:rPr>
        <w:instrText>x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4"/>
        </w:rPr>
        <w:instrText>－</w:instrText>
      </w:r>
      <w:r>
        <w:rPr>
          <w:rFonts w:ascii="Times New Roman" w:eastAsia="宋体" w:hAnsi="Times New Roman" w:cs="Times New Roman"/>
          <w:szCs w:val="24"/>
        </w:rPr>
        <w:instrText>2</w:instrText>
      </w:r>
      <w:r>
        <w:rPr>
          <w:rFonts w:ascii="Times New Roman" w:eastAsia="宋体" w:hAnsi="Times New Roman" w:cs="Times New Roman"/>
          <w:i/>
          <w:szCs w:val="24"/>
        </w:rPr>
        <w:instrText>x</w:instrText>
      </w:r>
      <w:r>
        <w:rPr>
          <w:rFonts w:ascii="Times New Roman" w:eastAsia="宋体" w:hAnsi="Times New Roman" w:cs="Times New Roman"/>
          <w:szCs w:val="24"/>
        </w:rPr>
        <w:instrText>＋</w:instrText>
      </w:r>
      <w:r>
        <w:rPr>
          <w:rFonts w:ascii="Times New Roman" w:eastAsia="宋体" w:hAnsi="Times New Roman" w:cs="Times New Roman"/>
          <w:szCs w:val="24"/>
        </w:rPr>
        <w:instrText>1)</w:instrText>
      </w:r>
      <w:r>
        <w:rPr>
          <w:rFonts w:ascii="Times New Roman" w:eastAsia="宋体" w:hAnsi="Times New Roman" w:cs="Times New Roman"/>
          <w:szCs w:val="24"/>
        </w:rPr>
        <w:fldChar w:fldCharType="end"/>
      </w:r>
      <w:r>
        <w:rPr>
          <w:rFonts w:ascii="Times New Roman" w:eastAsia="宋体" w:hAnsi="Times New Roman" w:cs="Times New Roman"/>
          <w:szCs w:val="24"/>
        </w:rPr>
        <w:t>－</w:t>
      </w:r>
      <w:r>
        <w:rPr>
          <w:rFonts w:ascii="Times New Roman" w:eastAsia="宋体" w:hAnsi="Times New Roman" w:cs="Times New Roman"/>
          <w:szCs w:val="24"/>
        </w:rPr>
        <w:fldChar w:fldCharType="begin"/>
      </w:r>
      <w:r>
        <w:rPr>
          <w:rFonts w:ascii="Times New Roman" w:eastAsia="宋体" w:hAnsi="Times New Roman" w:cs="Times New Roman"/>
          <w:szCs w:val="24"/>
        </w:rPr>
        <w:instrText>eq \r(</w:instrText>
      </w:r>
      <w:r>
        <w:rPr>
          <w:rFonts w:ascii="Times New Roman" w:eastAsia="宋体" w:hAnsi="Times New Roman" w:cs="Times New Roman"/>
          <w:i/>
          <w:szCs w:val="24"/>
        </w:rPr>
        <w:instrText>x</w:instrText>
      </w:r>
      <w:r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4"/>
        </w:rPr>
        <w:instrText>＋</w:instrText>
      </w:r>
      <w:r>
        <w:rPr>
          <w:rFonts w:ascii="Times New Roman" w:eastAsia="宋体" w:hAnsi="Times New Roman" w:cs="Times New Roman"/>
          <w:szCs w:val="24"/>
        </w:rPr>
        <w:instrText>6</w:instrText>
      </w:r>
      <w:r>
        <w:rPr>
          <w:rFonts w:ascii="Times New Roman" w:eastAsia="宋体" w:hAnsi="Times New Roman" w:cs="Times New Roman"/>
          <w:i/>
          <w:szCs w:val="24"/>
        </w:rPr>
        <w:instrText>x</w:instrText>
      </w:r>
      <w:r>
        <w:rPr>
          <w:rFonts w:ascii="Times New Roman" w:eastAsia="宋体" w:hAnsi="Times New Roman" w:cs="Times New Roman"/>
          <w:szCs w:val="24"/>
        </w:rPr>
        <w:instrText>＋</w:instrText>
      </w:r>
      <w:r>
        <w:rPr>
          <w:rFonts w:ascii="Times New Roman" w:eastAsia="宋体" w:hAnsi="Times New Roman" w:cs="Times New Roman"/>
          <w:szCs w:val="24"/>
        </w:rPr>
        <w:instrText>9)</w:instrText>
      </w:r>
      <w:r>
        <w:rPr>
          <w:rFonts w:ascii="Times New Roman" w:eastAsia="宋体" w:hAnsi="Times New Roman" w:cs="Times New Roman"/>
          <w:szCs w:val="24"/>
        </w:rPr>
        <w:fldChar w:fldCharType="end"/>
      </w:r>
      <w:r>
        <w:rPr>
          <w:rFonts w:ascii="Times New Roman" w:eastAsia="宋体" w:hAnsi="Times New Roman" w:cs="Times New Roman"/>
          <w:szCs w:val="24"/>
        </w:rPr>
        <w:t>.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pStyle w:val="a5"/>
        <w:tabs>
          <w:tab w:val="left" w:pos="3780"/>
        </w:tabs>
        <w:snapToGrid w:val="0"/>
        <w:spacing w:line="360" w:lineRule="auto"/>
        <w:rPr>
          <w:rFonts w:hAnsi="宋体"/>
          <w:color w:val="000000" w:themeColor="text1"/>
          <w:kern w:val="24"/>
        </w:rPr>
      </w:pPr>
      <w:r>
        <w:rPr>
          <w:rFonts w:hAnsi="宋体" w:hint="eastAsia"/>
          <w:color w:val="000000" w:themeColor="text1"/>
          <w:kern w:val="24"/>
        </w:rPr>
        <w:t>例3.化简</w:t>
      </w:r>
    </w:p>
    <w:p w:rsidR="00D3445D" w:rsidRDefault="00D3445D" w:rsidP="00D3445D">
      <w:pPr>
        <w:pStyle w:val="a5"/>
        <w:tabs>
          <w:tab w:val="left" w:pos="3600"/>
          <w:tab w:val="left" w:pos="3780"/>
        </w:tabs>
        <w:snapToGrid w:val="0"/>
        <w:spacing w:line="336" w:lineRule="auto"/>
        <w:rPr>
          <w:rFonts w:ascii="Times New Roman" w:hAnsi="Times New Roman" w:cs="Times New Roman"/>
          <w:bCs/>
        </w:rPr>
      </w:pPr>
      <w:r>
        <w:rPr>
          <w:rFonts w:hAnsi="宋体" w:cs="Times New Roman"/>
          <w:bCs/>
        </w:rPr>
        <w:t>(1)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eq \r(</w:instrText>
      </w:r>
      <w:r>
        <w:rPr>
          <w:rFonts w:ascii="Times New Roman" w:hAnsi="Times New Roman" w:cs="Times New Roman"/>
          <w:bCs/>
          <w:i/>
        </w:rPr>
        <w:instrText>n,</w:instrText>
      </w:r>
      <w:r>
        <w:rPr>
          <w:rFonts w:ascii="Symbol" w:hAnsi="Symbol" w:cs="Times New Roman"/>
          <w:bCs/>
        </w:rPr>
        <w:sym w:font="Symbol" w:char="F028"/>
      </w:r>
      <w:r>
        <w:rPr>
          <w:rFonts w:ascii="Times New Roman" w:hAnsi="Times New Roman" w:cs="Times New Roman"/>
          <w:bCs/>
          <w:i/>
        </w:rPr>
        <w:instrText>x</w:instrText>
      </w:r>
      <w:r>
        <w:rPr>
          <w:rFonts w:ascii="Times New Roman" w:hAnsi="Times New Roman" w:cs="Times New Roman"/>
          <w:bCs/>
        </w:rPr>
        <w:instrText>－</w:instrText>
      </w:r>
      <w:r>
        <w:rPr>
          <w:rFonts w:ascii="Times New Roman" w:hAnsi="Times New Roman" w:cs="Times New Roman"/>
          <w:bCs/>
        </w:rPr>
        <w:instrText>π</w:instrText>
      </w:r>
      <w:r>
        <w:rPr>
          <w:rFonts w:ascii="Symbol" w:hAnsi="Symbol" w:cs="Times New Roman"/>
          <w:bCs/>
        </w:rPr>
        <w:sym w:font="Symbol" w:char="F029"/>
      </w:r>
      <w:r>
        <w:rPr>
          <w:rFonts w:ascii="Times New Roman" w:hAnsi="Times New Roman" w:cs="Times New Roman"/>
          <w:bCs/>
          <w:i/>
          <w:vertAlign w:val="superscript"/>
        </w:rPr>
        <w:instrText>n</w:instrText>
      </w:r>
      <w:r>
        <w:rPr>
          <w:rFonts w:ascii="Times New Roman" w:hAnsi="Times New Roman" w:cs="Times New Roman"/>
          <w:bCs/>
        </w:rPr>
        <w:instrText>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＜</w:t>
      </w:r>
      <w:r>
        <w:rPr>
          <w:rFonts w:ascii="Times New Roman" w:hAnsi="Times New Roman" w:cs="Times New Roman"/>
          <w:bCs/>
        </w:rPr>
        <w:t>π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hAnsi="宋体" w:cs="宋体" w:hint="eastAsia"/>
          <w:bCs/>
        </w:rPr>
        <w:t>∈</w:t>
      </w:r>
      <w:r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  <w:vertAlign w:val="superscript"/>
        </w:rPr>
        <w:t>*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；</w:t>
      </w:r>
      <w:r>
        <w:rPr>
          <w:rFonts w:ascii="Times New Roman" w:hAnsi="Times New Roman" w:cs="Times New Roman" w:hint="eastAsia"/>
          <w:bCs/>
        </w:rPr>
        <w:t xml:space="preserve">             </w:t>
      </w:r>
      <w:r>
        <w:rPr>
          <w:rFonts w:hAnsi="宋体" w:cs="Times New Roman"/>
          <w:bCs/>
        </w:rPr>
        <w:t>(2)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eq \r(6</w:instrText>
      </w:r>
      <w:r>
        <w:rPr>
          <w:rFonts w:ascii="Times New Roman" w:hAnsi="Times New Roman" w:cs="Times New Roman"/>
          <w:bCs/>
          <w:i/>
        </w:rPr>
        <w:instrText>,</w:instrText>
      </w:r>
      <w:r>
        <w:rPr>
          <w:rFonts w:ascii="Times New Roman" w:hAnsi="Times New Roman" w:cs="Times New Roman"/>
          <w:bCs/>
        </w:rPr>
        <w:instrText>4</w:instrText>
      </w:r>
      <w:r>
        <w:rPr>
          <w:rFonts w:ascii="Times New Roman" w:hAnsi="Times New Roman" w:cs="Times New Roman"/>
          <w:bCs/>
          <w:i/>
        </w:rPr>
        <w:instrText>a</w:instrText>
      </w:r>
      <w:r>
        <w:rPr>
          <w:rFonts w:ascii="Times New Roman" w:hAnsi="Times New Roman" w:cs="Times New Roman"/>
          <w:bCs/>
          <w:vertAlign w:val="superscript"/>
        </w:rPr>
        <w:instrText>2</w:instrText>
      </w:r>
      <w:r>
        <w:rPr>
          <w:rFonts w:ascii="Times New Roman" w:hAnsi="Times New Roman" w:cs="Times New Roman"/>
          <w:bCs/>
        </w:rPr>
        <w:instrText>－</w:instrText>
      </w:r>
      <w:r>
        <w:rPr>
          <w:rFonts w:ascii="Times New Roman" w:hAnsi="Times New Roman" w:cs="Times New Roman"/>
          <w:bCs/>
        </w:rPr>
        <w:instrText>4</w:instrText>
      </w:r>
      <w:r>
        <w:rPr>
          <w:rFonts w:ascii="Times New Roman" w:hAnsi="Times New Roman" w:cs="Times New Roman"/>
          <w:bCs/>
          <w:i/>
        </w:rPr>
        <w:instrText>a</w:instrText>
      </w:r>
      <w:r>
        <w:rPr>
          <w:rFonts w:ascii="Times New Roman" w:hAnsi="Times New Roman" w:cs="Times New Roman"/>
          <w:bCs/>
        </w:rPr>
        <w:instrText>＋</w:instrText>
      </w:r>
      <w:r>
        <w:rPr>
          <w:rFonts w:ascii="Times New Roman" w:hAnsi="Times New Roman" w:cs="Times New Roman"/>
          <w:bCs/>
        </w:rPr>
        <w:instrText>1)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eq \b\lc\(\rc\)(\a\vs4\al\co1(</w:instrText>
      </w:r>
      <w:r>
        <w:rPr>
          <w:rFonts w:ascii="Times New Roman" w:hAnsi="Times New Roman" w:cs="Times New Roman"/>
          <w:bCs/>
          <w:i/>
        </w:rPr>
        <w:instrText>a</w:instrText>
      </w:r>
      <w:r>
        <w:rPr>
          <w:rFonts w:hAnsi="宋体" w:cs="Times New Roman"/>
          <w:bCs/>
        </w:rPr>
        <w:instrText>≤</w:instrText>
      </w:r>
      <w:r>
        <w:rPr>
          <w:rFonts w:ascii="Times New Roman" w:hAnsi="Times New Roman" w:cs="Times New Roman"/>
          <w:bCs/>
        </w:rPr>
        <w:instrText>\f(1</w:instrText>
      </w:r>
      <w:r>
        <w:rPr>
          <w:rFonts w:ascii="Times New Roman" w:hAnsi="Times New Roman" w:cs="Times New Roman"/>
          <w:bCs/>
          <w:i/>
        </w:rPr>
        <w:instrText>,</w:instrText>
      </w:r>
      <w:r>
        <w:rPr>
          <w:rFonts w:ascii="Times New Roman" w:hAnsi="Times New Roman" w:cs="Times New Roman"/>
          <w:bCs/>
        </w:rPr>
        <w:instrText>2)))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.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3445D" w:rsidRDefault="00D3445D" w:rsidP="00D3445D">
      <w:pPr>
        <w:ind w:rightChars="60" w:right="126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D3445D" w:rsidRDefault="00D3445D" w:rsidP="00D3445D">
      <w:pPr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课本</w:t>
      </w:r>
      <w:r>
        <w:rPr>
          <w:rFonts w:asciiTheme="minorEastAsia" w:hAnsiTheme="minorEastAsia" w:cs="Times New Roman"/>
          <w:szCs w:val="24"/>
        </w:rPr>
        <w:t>P</w:t>
      </w:r>
      <w:r>
        <w:rPr>
          <w:rFonts w:asciiTheme="minorEastAsia" w:hAnsiTheme="minorEastAsia" w:cs="Times New Roman" w:hint="eastAsia"/>
          <w:szCs w:val="24"/>
        </w:rPr>
        <w:t>82-83 练习 第1,3题</w:t>
      </w:r>
    </w:p>
    <w:p w:rsidR="00D3445D" w:rsidRDefault="00D3445D" w:rsidP="00D3445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>
        <w:rPr>
          <w:rFonts w:ascii="Times New Roman" w:eastAsia="宋体" w:hAnsi="Times New Roman" w:cs="Times New Roman" w:hint="eastAsia"/>
          <w:szCs w:val="24"/>
        </w:rPr>
        <w:t>这节课你有什么收获？有什么疑惑？你还想学会什么知识？</w:t>
      </w:r>
    </w:p>
    <w:p w:rsidR="00765A7A" w:rsidRPr="00D3445D" w:rsidRDefault="00765A7A">
      <w:bookmarkStart w:id="2" w:name="_GoBack"/>
      <w:bookmarkEnd w:id="2"/>
    </w:p>
    <w:sectPr w:rsidR="00765A7A" w:rsidRPr="00D3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F0" w:rsidRDefault="008B3AF0" w:rsidP="00D3445D">
      <w:r>
        <w:separator/>
      </w:r>
    </w:p>
  </w:endnote>
  <w:endnote w:type="continuationSeparator" w:id="0">
    <w:p w:rsidR="008B3AF0" w:rsidRDefault="008B3AF0" w:rsidP="00D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F0" w:rsidRDefault="008B3AF0" w:rsidP="00D3445D">
      <w:r>
        <w:separator/>
      </w:r>
    </w:p>
  </w:footnote>
  <w:footnote w:type="continuationSeparator" w:id="0">
    <w:p w:rsidR="008B3AF0" w:rsidRDefault="008B3AF0" w:rsidP="00D3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5"/>
    <w:rsid w:val="001471D5"/>
    <w:rsid w:val="00765A7A"/>
    <w:rsid w:val="008B3AF0"/>
    <w:rsid w:val="00D3445D"/>
    <w:rsid w:val="00E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45D"/>
    <w:rPr>
      <w:sz w:val="18"/>
      <w:szCs w:val="18"/>
    </w:rPr>
  </w:style>
  <w:style w:type="paragraph" w:styleId="a5">
    <w:name w:val="Plain Text"/>
    <w:basedOn w:val="a"/>
    <w:link w:val="Char1"/>
    <w:qFormat/>
    <w:rsid w:val="00D3445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D3445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D3445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45D"/>
    <w:rPr>
      <w:sz w:val="18"/>
      <w:szCs w:val="18"/>
    </w:rPr>
  </w:style>
  <w:style w:type="paragraph" w:styleId="a5">
    <w:name w:val="Plain Text"/>
    <w:basedOn w:val="a"/>
    <w:link w:val="Char1"/>
    <w:qFormat/>
    <w:rsid w:val="00D3445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D3445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D3445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2023-10-13T01:13:00Z</dcterms:created>
  <dcterms:modified xsi:type="dcterms:W3CDTF">2023-10-13T01:13:00Z</dcterms:modified>
</cp:coreProperties>
</file>