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A53C" w14:textId="77777777" w:rsidR="006B73E8" w:rsidRPr="006B73E8" w:rsidRDefault="006B73E8" w:rsidP="006B73E8">
      <w:pPr>
        <w:widowControl/>
        <w:spacing w:before="100" w:beforeAutospacing="1" w:after="100" w:afterAutospacing="1"/>
        <w:jc w:val="left"/>
        <w:outlineLvl w:val="0"/>
        <w:rPr>
          <w:rFonts w:ascii="宋体" w:hAnsi="宋体" w:cs="宋体"/>
          <w:b/>
          <w:bCs/>
          <w:kern w:val="36"/>
          <w:sz w:val="48"/>
          <w:szCs w:val="48"/>
        </w:rPr>
      </w:pPr>
      <w:r w:rsidRPr="006B73E8">
        <w:rPr>
          <w:rFonts w:ascii="宋体" w:hAnsi="宋体" w:cs="宋体"/>
          <w:b/>
          <w:bCs/>
          <w:kern w:val="36"/>
          <w:sz w:val="48"/>
          <w:szCs w:val="48"/>
        </w:rPr>
        <w:t xml:space="preserve">洗尽铅华方为白--科普白色颜料 </w:t>
      </w:r>
    </w:p>
    <w:p w14:paraId="124C8649"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Helvetica" w:hAnsi="Helvetica" w:cs="Helvetica"/>
          <w:b/>
          <w:bCs/>
          <w:kern w:val="0"/>
          <w:sz w:val="24"/>
          <w:szCs w:val="24"/>
        </w:rPr>
        <w:t>点击卡片</w:t>
      </w:r>
      <w:r w:rsidRPr="006B73E8">
        <w:rPr>
          <w:rFonts w:ascii="Helvetica" w:hAnsi="Helvetica" w:cs="Helvetica"/>
          <w:b/>
          <w:bCs/>
          <w:kern w:val="0"/>
          <w:sz w:val="24"/>
          <w:szCs w:val="24"/>
        </w:rPr>
        <w:t> </w:t>
      </w:r>
      <w:r w:rsidRPr="006B73E8">
        <w:rPr>
          <w:rFonts w:ascii="Helvetica" w:hAnsi="Helvetica" w:cs="Helvetica"/>
          <w:b/>
          <w:bCs/>
          <w:color w:val="FF4040"/>
          <w:kern w:val="0"/>
          <w:sz w:val="24"/>
          <w:szCs w:val="24"/>
        </w:rPr>
        <w:t>关注我们</w:t>
      </w:r>
    </w:p>
    <w:p w14:paraId="1CC84782" w14:textId="77777777" w:rsidR="006B73E8" w:rsidRPr="006B73E8" w:rsidRDefault="006B73E8" w:rsidP="006B73E8">
      <w:pPr>
        <w:widowControl/>
        <w:jc w:val="left"/>
        <w:rPr>
          <w:rFonts w:ascii="宋体" w:hAnsi="宋体" w:cs="宋体"/>
          <w:kern w:val="0"/>
          <w:sz w:val="24"/>
          <w:szCs w:val="24"/>
        </w:rPr>
      </w:pPr>
      <w:r w:rsidRPr="006B73E8">
        <w:rPr>
          <w:rFonts w:ascii="宋体" w:hAnsi="宋体" w:cs="宋体"/>
          <w:kern w:val="0"/>
          <w:sz w:val="24"/>
          <w:szCs w:val="24"/>
        </w:rPr>
        <w:br/>
      </w:r>
      <w:r w:rsidRPr="006B73E8">
        <w:rPr>
          <w:rFonts w:ascii="宋体" w:hAnsi="宋体" w:cs="宋体"/>
          <w:kern w:val="0"/>
          <w:sz w:val="24"/>
          <w:szCs w:val="24"/>
        </w:rPr>
        <w:br/>
      </w:r>
    </w:p>
    <w:p w14:paraId="4A6C076A"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敦煌壁画中飞天的彩绸飘扬，精美陶瓷上的纹饰鲜艳，文人画卷上的丰富色彩，无一不体现着颜料在古人生活和艺术上的应用。而五彩缤纷的颜料中，白色又独树一帜。没有色彩倾向的白，往往能够直击人心。本文就主要而古老的白色含铅颜料作一个介绍。</w:t>
      </w:r>
    </w:p>
    <w:p w14:paraId="2D654866"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21973132"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01.</w:t>
      </w:r>
    </w:p>
    <w:p w14:paraId="40471139" w14:textId="61E0482F" w:rsidR="006B73E8" w:rsidRPr="006B73E8" w:rsidRDefault="006B73E8" w:rsidP="006B73E8">
      <w:pPr>
        <w:widowControl/>
        <w:jc w:val="left"/>
        <w:rPr>
          <w:rFonts w:ascii="宋体" w:hAnsi="宋体" w:cs="宋体"/>
          <w:kern w:val="0"/>
          <w:sz w:val="24"/>
          <w:szCs w:val="24"/>
        </w:rPr>
      </w:pPr>
    </w:p>
    <w:p w14:paraId="016C8B2E"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碳酸铅类白色颜料</w:t>
      </w:r>
    </w:p>
    <w:p w14:paraId="3C242486"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使用铅白(2PbCO</w:t>
      </w:r>
      <w:r w:rsidRPr="006B73E8">
        <w:rPr>
          <w:rFonts w:ascii="宋体" w:hAnsi="宋体" w:cs="宋体"/>
          <w:kern w:val="0"/>
          <w:sz w:val="24"/>
          <w:szCs w:val="24"/>
          <w:vertAlign w:val="subscript"/>
        </w:rPr>
        <w:t>3</w:t>
      </w:r>
      <w:r w:rsidRPr="006B73E8">
        <w:rPr>
          <w:rFonts w:ascii="宋体" w:hAnsi="宋体" w:cs="宋体"/>
          <w:kern w:val="0"/>
          <w:sz w:val="24"/>
          <w:szCs w:val="24"/>
        </w:rPr>
        <w:t>·Pb(OH)</w:t>
      </w:r>
      <w:r w:rsidRPr="006B73E8">
        <w:rPr>
          <w:rFonts w:ascii="宋体" w:hAnsi="宋体" w:cs="宋体"/>
          <w:kern w:val="0"/>
          <w:sz w:val="24"/>
          <w:szCs w:val="24"/>
          <w:vertAlign w:val="subscript"/>
        </w:rPr>
        <w:t>2</w:t>
      </w:r>
      <w:r w:rsidRPr="006B73E8">
        <w:rPr>
          <w:rFonts w:ascii="宋体" w:hAnsi="宋体" w:cs="宋体"/>
          <w:kern w:val="0"/>
          <w:sz w:val="24"/>
          <w:szCs w:val="24"/>
        </w:rPr>
        <w:t>)来绘画可以追溯到秦代</w:t>
      </w:r>
      <w:r w:rsidRPr="006B73E8">
        <w:rPr>
          <w:rFonts w:ascii="宋体" w:hAnsi="宋体" w:cs="宋体"/>
          <w:kern w:val="0"/>
          <w:sz w:val="24"/>
          <w:szCs w:val="24"/>
          <w:vertAlign w:val="superscript"/>
        </w:rPr>
        <w:t>[1]</w:t>
      </w:r>
      <w:r w:rsidRPr="006B73E8">
        <w:rPr>
          <w:rFonts w:ascii="宋体" w:hAnsi="宋体" w:cs="宋体"/>
          <w:kern w:val="0"/>
          <w:sz w:val="24"/>
          <w:szCs w:val="24"/>
        </w:rPr>
        <w:t>，铅白是我国历史上使用最早，记录最丰富，品种最多样的白色颜料</w:t>
      </w:r>
      <w:r w:rsidRPr="006B73E8">
        <w:rPr>
          <w:rFonts w:ascii="宋体" w:hAnsi="宋体" w:cs="宋体"/>
          <w:kern w:val="0"/>
          <w:sz w:val="24"/>
          <w:szCs w:val="24"/>
          <w:vertAlign w:val="superscript"/>
        </w:rPr>
        <w:t>[2]</w:t>
      </w:r>
      <w:r w:rsidRPr="006B73E8">
        <w:rPr>
          <w:rFonts w:ascii="宋体" w:hAnsi="宋体" w:cs="宋体"/>
          <w:kern w:val="0"/>
          <w:sz w:val="24"/>
          <w:szCs w:val="24"/>
        </w:rPr>
        <w:t>，曾用名: 铅粉、粉锡（《神农本草经》里这样称呼）、铅华等等</w:t>
      </w:r>
      <w:r w:rsidRPr="006B73E8">
        <w:rPr>
          <w:rFonts w:ascii="宋体" w:hAnsi="宋体" w:cs="宋体"/>
          <w:kern w:val="0"/>
          <w:sz w:val="24"/>
          <w:szCs w:val="24"/>
          <w:vertAlign w:val="superscript"/>
        </w:rPr>
        <w:t>[3]</w:t>
      </w:r>
      <w:r w:rsidRPr="006B73E8">
        <w:rPr>
          <w:rFonts w:ascii="宋体" w:hAnsi="宋体" w:cs="宋体"/>
          <w:kern w:val="0"/>
          <w:sz w:val="24"/>
          <w:szCs w:val="24"/>
        </w:rPr>
        <w:t>。成语“洗尽铅华”中的铅华就是铅白的别名。从现代化学的视角来分析，历史上出现了不同分子结构的“铅白”。</w:t>
      </w:r>
    </w:p>
    <w:p w14:paraId="519A0717" w14:textId="0DCB927D" w:rsidR="006B73E8" w:rsidRPr="006B73E8" w:rsidRDefault="006B73E8" w:rsidP="006B73E8">
      <w:pPr>
        <w:widowControl/>
        <w:jc w:val="left"/>
        <w:rPr>
          <w:rFonts w:ascii="宋体" w:hAnsi="宋体" w:cs="宋体"/>
          <w:kern w:val="0"/>
          <w:sz w:val="24"/>
          <w:szCs w:val="24"/>
        </w:rPr>
      </w:pPr>
      <w:r w:rsidRPr="006B73E8">
        <w:rPr>
          <w:rFonts w:ascii="宋体" w:hAnsi="宋体" w:cs="宋体"/>
          <w:noProof/>
          <w:kern w:val="0"/>
          <w:sz w:val="24"/>
          <w:szCs w:val="24"/>
        </w:rPr>
        <w:drawing>
          <wp:inline distT="0" distB="0" distL="0" distR="0" wp14:anchorId="55F30141" wp14:editId="2177D8F9">
            <wp:extent cx="3810000" cy="253365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1D0EDD91" w14:textId="77777777" w:rsidR="006B73E8" w:rsidRPr="006B73E8" w:rsidRDefault="006B73E8" w:rsidP="006B73E8">
      <w:pPr>
        <w:widowControl/>
        <w:spacing w:before="100" w:beforeAutospacing="1" w:after="100" w:afterAutospacing="1"/>
        <w:jc w:val="center"/>
        <w:rPr>
          <w:rFonts w:ascii="宋体" w:hAnsi="宋体" w:cs="宋体"/>
          <w:kern w:val="0"/>
          <w:sz w:val="24"/>
          <w:szCs w:val="24"/>
        </w:rPr>
      </w:pPr>
      <w:r w:rsidRPr="006B73E8">
        <w:rPr>
          <w:rFonts w:ascii="宋体" w:hAnsi="宋体" w:cs="宋体"/>
          <w:b/>
          <w:bCs/>
          <w:kern w:val="0"/>
          <w:szCs w:val="21"/>
        </w:rPr>
        <w:t>图1 铅白粉（来源：</w:t>
      </w:r>
      <w:proofErr w:type="spellStart"/>
      <w:r w:rsidRPr="006B73E8">
        <w:rPr>
          <w:rFonts w:ascii="宋体" w:hAnsi="宋体" w:cs="宋体"/>
          <w:b/>
          <w:bCs/>
          <w:kern w:val="0"/>
          <w:szCs w:val="21"/>
        </w:rPr>
        <w:t>freepic</w:t>
      </w:r>
      <w:proofErr w:type="spellEnd"/>
      <w:r w:rsidRPr="006B73E8">
        <w:rPr>
          <w:rFonts w:ascii="宋体" w:hAnsi="宋体" w:cs="宋体"/>
          <w:b/>
          <w:bCs/>
          <w:kern w:val="0"/>
          <w:szCs w:val="21"/>
        </w:rPr>
        <w:t>）</w:t>
      </w:r>
    </w:p>
    <w:p w14:paraId="5E56BFD7"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410A95D7"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lastRenderedPageBreak/>
        <w:t>1、碱式</w:t>
      </w:r>
      <w:proofErr w:type="gramStart"/>
      <w:r w:rsidRPr="006B73E8">
        <w:rPr>
          <w:rFonts w:ascii="宋体" w:hAnsi="宋体" w:cs="宋体"/>
          <w:b/>
          <w:bCs/>
          <w:kern w:val="0"/>
          <w:sz w:val="24"/>
          <w:szCs w:val="24"/>
        </w:rPr>
        <w:t>碳酸铅式铅白</w:t>
      </w:r>
      <w:proofErr w:type="gramEnd"/>
    </w:p>
    <w:p w14:paraId="4E2320D0"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碱式碳酸铅的分子式是Pb</w:t>
      </w:r>
      <w:r w:rsidRPr="006B73E8">
        <w:rPr>
          <w:rFonts w:ascii="宋体" w:hAnsi="宋体" w:cs="宋体"/>
          <w:kern w:val="0"/>
          <w:sz w:val="18"/>
          <w:szCs w:val="18"/>
          <w:vertAlign w:val="subscript"/>
        </w:rPr>
        <w:t>3</w:t>
      </w:r>
      <w:r w:rsidRPr="006B73E8">
        <w:rPr>
          <w:rFonts w:ascii="宋体" w:hAnsi="宋体" w:cs="宋体"/>
          <w:kern w:val="0"/>
          <w:sz w:val="24"/>
          <w:szCs w:val="24"/>
        </w:rPr>
        <w:t>(OH)</w:t>
      </w:r>
      <w:r w:rsidRPr="006B73E8">
        <w:rPr>
          <w:rFonts w:ascii="宋体" w:hAnsi="宋体" w:cs="宋体"/>
          <w:kern w:val="0"/>
          <w:sz w:val="18"/>
          <w:szCs w:val="18"/>
          <w:vertAlign w:val="subscript"/>
        </w:rPr>
        <w:t>2</w:t>
      </w:r>
      <w:r w:rsidRPr="006B73E8">
        <w:rPr>
          <w:rFonts w:ascii="宋体" w:hAnsi="宋体" w:cs="宋体"/>
          <w:kern w:val="0"/>
          <w:sz w:val="24"/>
          <w:szCs w:val="24"/>
        </w:rPr>
        <w:t>(CO</w:t>
      </w:r>
      <w:r w:rsidRPr="006B73E8">
        <w:rPr>
          <w:rFonts w:ascii="宋体" w:hAnsi="宋体" w:cs="宋体"/>
          <w:kern w:val="0"/>
          <w:sz w:val="18"/>
          <w:szCs w:val="18"/>
          <w:vertAlign w:val="subscript"/>
        </w:rPr>
        <w:t>3</w:t>
      </w:r>
      <w:r w:rsidRPr="006B73E8">
        <w:rPr>
          <w:rFonts w:ascii="宋体" w:hAnsi="宋体" w:cs="宋体"/>
          <w:kern w:val="0"/>
          <w:sz w:val="24"/>
          <w:szCs w:val="24"/>
        </w:rPr>
        <w:t>)</w:t>
      </w:r>
      <w:r w:rsidRPr="006B73E8">
        <w:rPr>
          <w:rFonts w:ascii="宋体" w:hAnsi="宋体" w:cs="宋体"/>
          <w:kern w:val="0"/>
          <w:sz w:val="18"/>
          <w:szCs w:val="18"/>
          <w:vertAlign w:val="subscript"/>
        </w:rPr>
        <w:t>2</w:t>
      </w:r>
      <w:r w:rsidRPr="006B73E8">
        <w:rPr>
          <w:rFonts w:ascii="宋体" w:hAnsi="宋体" w:cs="宋体"/>
          <w:kern w:val="0"/>
          <w:sz w:val="24"/>
          <w:szCs w:val="24"/>
        </w:rPr>
        <w:t>或2PbCO</w:t>
      </w:r>
      <w:r w:rsidRPr="006B73E8">
        <w:rPr>
          <w:rFonts w:ascii="宋体" w:hAnsi="宋体" w:cs="宋体"/>
          <w:kern w:val="0"/>
          <w:sz w:val="18"/>
          <w:szCs w:val="18"/>
          <w:vertAlign w:val="subscript"/>
        </w:rPr>
        <w:t>3</w:t>
      </w:r>
      <w:r w:rsidRPr="006B73E8">
        <w:rPr>
          <w:rFonts w:ascii="宋体" w:hAnsi="宋体" w:cs="宋体"/>
          <w:kern w:val="0"/>
          <w:sz w:val="24"/>
          <w:szCs w:val="24"/>
        </w:rPr>
        <w:t>·Pb (OH)</w:t>
      </w:r>
      <w:r w:rsidRPr="006B73E8">
        <w:rPr>
          <w:rFonts w:ascii="宋体" w:hAnsi="宋体" w:cs="宋体"/>
          <w:kern w:val="0"/>
          <w:sz w:val="18"/>
          <w:szCs w:val="18"/>
          <w:vertAlign w:val="subscript"/>
        </w:rPr>
        <w:t>2</w:t>
      </w:r>
      <w:r w:rsidRPr="006B73E8">
        <w:rPr>
          <w:rFonts w:ascii="宋体" w:hAnsi="宋体" w:cs="宋体"/>
          <w:kern w:val="0"/>
          <w:sz w:val="24"/>
          <w:szCs w:val="24"/>
        </w:rPr>
        <w:t>，简称铅白，它是一种无机化合物，不溶于水和乙醇，溶于乙酸、硝酸和烧碱溶液。这种铅白的性能较好，现代国画颜料里还能看到它的身影。又由于它的化学稳定性较好，朝代更替没有淹没它的踪迹，历经巨变还能把它检测出来。秦始皇兵马俑上就发现过这种铅白的使用痕迹（如图3），长沙马王堆汉墓中织物涂色也用到过这种颜料，北京普渡寺古代建筑上的彩绘也使用了这种铅白。现在这种碱式碳酸</w:t>
      </w:r>
      <w:proofErr w:type="gramStart"/>
      <w:r w:rsidRPr="006B73E8">
        <w:rPr>
          <w:rFonts w:ascii="宋体" w:hAnsi="宋体" w:cs="宋体"/>
          <w:kern w:val="0"/>
          <w:sz w:val="24"/>
          <w:szCs w:val="24"/>
        </w:rPr>
        <w:t>铅主要</w:t>
      </w:r>
      <w:proofErr w:type="gramEnd"/>
      <w:r w:rsidRPr="006B73E8">
        <w:rPr>
          <w:rFonts w:ascii="宋体" w:hAnsi="宋体" w:cs="宋体"/>
          <w:kern w:val="0"/>
          <w:sz w:val="24"/>
          <w:szCs w:val="24"/>
        </w:rPr>
        <w:t>用于生产原漆和白色颜料，也用来制备陶瓷彩釉和化妆用品。</w:t>
      </w:r>
    </w:p>
    <w:p w14:paraId="34AE9EE2" w14:textId="2B0683B0" w:rsidR="006B73E8" w:rsidRPr="006B73E8" w:rsidRDefault="006B73E8" w:rsidP="00A560E8">
      <w:pPr>
        <w:widowControl/>
        <w:jc w:val="center"/>
        <w:rPr>
          <w:rFonts w:ascii="宋体" w:hAnsi="宋体" w:cs="宋体"/>
          <w:kern w:val="0"/>
          <w:sz w:val="24"/>
          <w:szCs w:val="24"/>
        </w:rPr>
      </w:pPr>
      <w:r w:rsidRPr="006B73E8">
        <w:rPr>
          <w:rFonts w:ascii="宋体" w:hAnsi="宋体" w:cs="宋体"/>
          <w:noProof/>
          <w:kern w:val="0"/>
          <w:sz w:val="24"/>
          <w:szCs w:val="24"/>
        </w:rPr>
        <w:drawing>
          <wp:inline distT="0" distB="0" distL="0" distR="0" wp14:anchorId="6683F3A0" wp14:editId="18D1AF03">
            <wp:extent cx="3236427" cy="5353050"/>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0832" cy="5360335"/>
                    </a:xfrm>
                    <a:prstGeom prst="rect">
                      <a:avLst/>
                    </a:prstGeom>
                    <a:noFill/>
                    <a:ln>
                      <a:noFill/>
                    </a:ln>
                  </pic:spPr>
                </pic:pic>
              </a:graphicData>
            </a:graphic>
          </wp:inline>
        </w:drawing>
      </w:r>
    </w:p>
    <w:p w14:paraId="2A121D58"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图2 兵马俑上的色彩</w:t>
      </w:r>
    </w:p>
    <w:p w14:paraId="13FC7943"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（来源：快资讯；https://www.360kuai.com/pc/9242b23fda5f6db86?cota=3&amp;kuai_so=1）</w:t>
      </w:r>
    </w:p>
    <w:p w14:paraId="57C4ACF8"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2F2C97B0"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lastRenderedPageBreak/>
        <w:t>2、</w:t>
      </w:r>
      <w:proofErr w:type="gramStart"/>
      <w:r w:rsidRPr="006B73E8">
        <w:rPr>
          <w:rFonts w:ascii="宋体" w:hAnsi="宋体" w:cs="宋体"/>
          <w:b/>
          <w:bCs/>
          <w:kern w:val="0"/>
          <w:sz w:val="24"/>
          <w:szCs w:val="24"/>
        </w:rPr>
        <w:t>碳酸铅式铅白</w:t>
      </w:r>
      <w:proofErr w:type="gramEnd"/>
    </w:p>
    <w:p w14:paraId="5CC3FC80"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碳酸铅是白铅矿中的主要成分，分子式为PbCO</w:t>
      </w:r>
      <w:r w:rsidRPr="006B73E8">
        <w:rPr>
          <w:rFonts w:ascii="宋体" w:hAnsi="宋体" w:cs="宋体"/>
          <w:kern w:val="0"/>
          <w:sz w:val="24"/>
          <w:szCs w:val="24"/>
          <w:vertAlign w:val="subscript"/>
        </w:rPr>
        <w:t>3</w:t>
      </w:r>
      <w:r w:rsidRPr="006B73E8">
        <w:rPr>
          <w:rFonts w:ascii="宋体" w:hAnsi="宋体" w:cs="宋体"/>
          <w:kern w:val="0"/>
          <w:sz w:val="24"/>
          <w:szCs w:val="24"/>
        </w:rPr>
        <w:t>。天水唐墓出土的，现藏于甘肃省博物馆的馆藏——大型(高约70cm)彩绘陶俑就发现了以碳酸铅为基底调成的各色颜料: 纯碳酸</w:t>
      </w:r>
      <w:proofErr w:type="gramStart"/>
      <w:r w:rsidRPr="006B73E8">
        <w:rPr>
          <w:rFonts w:ascii="宋体" w:hAnsi="宋体" w:cs="宋体"/>
          <w:kern w:val="0"/>
          <w:sz w:val="24"/>
          <w:szCs w:val="24"/>
        </w:rPr>
        <w:t>铅表现</w:t>
      </w:r>
      <w:proofErr w:type="gramEnd"/>
      <w:r w:rsidRPr="006B73E8">
        <w:rPr>
          <w:rFonts w:ascii="宋体" w:hAnsi="宋体" w:cs="宋体"/>
          <w:kern w:val="0"/>
          <w:sz w:val="24"/>
          <w:szCs w:val="24"/>
        </w:rPr>
        <w:t>为白色、碳酸铅和辰砂调制成浅红棕色、铅丹（Pb</w:t>
      </w:r>
      <w:r w:rsidRPr="006B73E8">
        <w:rPr>
          <w:rFonts w:ascii="宋体" w:hAnsi="宋体" w:cs="宋体"/>
          <w:kern w:val="0"/>
          <w:sz w:val="24"/>
          <w:szCs w:val="24"/>
          <w:vertAlign w:val="subscript"/>
        </w:rPr>
        <w:t>3</w:t>
      </w:r>
      <w:r w:rsidRPr="006B73E8">
        <w:rPr>
          <w:rFonts w:ascii="宋体" w:hAnsi="宋体" w:cs="宋体"/>
          <w:kern w:val="0"/>
          <w:sz w:val="24"/>
          <w:szCs w:val="24"/>
        </w:rPr>
        <w:t>O</w:t>
      </w:r>
      <w:r w:rsidRPr="006B73E8">
        <w:rPr>
          <w:rFonts w:ascii="宋体" w:hAnsi="宋体" w:cs="宋体"/>
          <w:kern w:val="0"/>
          <w:sz w:val="24"/>
          <w:szCs w:val="24"/>
          <w:vertAlign w:val="subscript"/>
        </w:rPr>
        <w:t>4</w:t>
      </w:r>
      <w:r w:rsidRPr="006B73E8">
        <w:rPr>
          <w:rFonts w:ascii="宋体" w:hAnsi="宋体" w:cs="宋体"/>
          <w:kern w:val="0"/>
          <w:sz w:val="24"/>
          <w:szCs w:val="24"/>
        </w:rPr>
        <w:t>）和碳酸铅混合成橘红色、碳酸铅、石英、方解石和炭黑表现为中灰色</w:t>
      </w:r>
      <w:r w:rsidRPr="006B73E8">
        <w:rPr>
          <w:rFonts w:ascii="宋体" w:hAnsi="宋体" w:cs="宋体"/>
          <w:kern w:val="0"/>
          <w:sz w:val="24"/>
          <w:szCs w:val="24"/>
          <w:vertAlign w:val="superscript"/>
        </w:rPr>
        <w:t>[4]</w:t>
      </w:r>
      <w:r w:rsidRPr="006B73E8">
        <w:rPr>
          <w:rFonts w:ascii="宋体" w:hAnsi="宋体" w:cs="宋体"/>
          <w:kern w:val="0"/>
          <w:sz w:val="24"/>
          <w:szCs w:val="24"/>
        </w:rPr>
        <w:t>等等。彩绘陶俑区别于其他一般陶俑的地方，便是那夺人眼球的“彩绘”。彩绘中常用到的色彩有红、黑、黄、白、</w:t>
      </w:r>
      <w:proofErr w:type="gramStart"/>
      <w:r w:rsidRPr="006B73E8">
        <w:rPr>
          <w:rFonts w:ascii="宋体" w:hAnsi="宋体" w:cs="宋体"/>
          <w:kern w:val="0"/>
          <w:sz w:val="24"/>
          <w:szCs w:val="24"/>
        </w:rPr>
        <w:t>赭</w:t>
      </w:r>
      <w:proofErr w:type="gramEnd"/>
      <w:r w:rsidRPr="006B73E8">
        <w:rPr>
          <w:rFonts w:ascii="宋体" w:hAnsi="宋体" w:cs="宋体"/>
          <w:kern w:val="0"/>
          <w:sz w:val="24"/>
          <w:szCs w:val="24"/>
        </w:rPr>
        <w:t>等，而这些颜色的调配都少不了碳酸铅的辅助。</w:t>
      </w:r>
    </w:p>
    <w:p w14:paraId="65BA91DD"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417AC38C"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1DAC99CB" w14:textId="77777777" w:rsidR="006B73E8" w:rsidRPr="006B73E8" w:rsidRDefault="006B73E8" w:rsidP="006B73E8">
      <w:pPr>
        <w:widowControl/>
        <w:spacing w:before="100" w:beforeAutospacing="1" w:after="100" w:afterAutospacing="1"/>
        <w:jc w:val="center"/>
        <w:rPr>
          <w:rFonts w:ascii="宋体" w:hAnsi="宋体" w:cs="宋体"/>
          <w:kern w:val="0"/>
          <w:sz w:val="24"/>
          <w:szCs w:val="24"/>
        </w:rPr>
      </w:pPr>
      <w:r w:rsidRPr="006B73E8">
        <w:rPr>
          <w:rFonts w:ascii="宋体" w:hAnsi="宋体" w:cs="宋体"/>
          <w:kern w:val="0"/>
          <w:sz w:val="24"/>
          <w:szCs w:val="24"/>
        </w:rPr>
        <w:t>02.  </w:t>
      </w:r>
      <w:r w:rsidRPr="006B73E8">
        <w:rPr>
          <w:rFonts w:ascii="宋体" w:hAnsi="宋体" w:cs="宋体"/>
          <w:b/>
          <w:bCs/>
          <w:color w:val="8B642C"/>
          <w:kern w:val="0"/>
          <w:sz w:val="24"/>
          <w:szCs w:val="24"/>
        </w:rPr>
        <w:t>非碳酸铅类白色颜料</w:t>
      </w:r>
    </w:p>
    <w:p w14:paraId="0194C29D" w14:textId="224F93A8" w:rsidR="006B73E8" w:rsidRPr="006B73E8" w:rsidRDefault="006B73E8" w:rsidP="006B73E8">
      <w:pPr>
        <w:widowControl/>
        <w:jc w:val="left"/>
        <w:rPr>
          <w:rFonts w:ascii="宋体" w:hAnsi="宋体" w:cs="宋体"/>
          <w:kern w:val="0"/>
          <w:sz w:val="24"/>
          <w:szCs w:val="24"/>
        </w:rPr>
      </w:pPr>
    </w:p>
    <w:p w14:paraId="42FAA78C"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1、硫酸铅</w:t>
      </w:r>
    </w:p>
    <w:p w14:paraId="24FA8DA3"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硫酸铅又名铅矾，分子式为PbSO</w:t>
      </w:r>
      <w:r w:rsidRPr="006B73E8">
        <w:rPr>
          <w:rFonts w:ascii="宋体" w:hAnsi="宋体" w:cs="宋体"/>
          <w:kern w:val="0"/>
          <w:sz w:val="24"/>
          <w:szCs w:val="24"/>
          <w:vertAlign w:val="subscript"/>
        </w:rPr>
        <w:t>4</w:t>
      </w:r>
      <w:r w:rsidRPr="006B73E8">
        <w:rPr>
          <w:rFonts w:ascii="宋体" w:hAnsi="宋体" w:cs="宋体"/>
          <w:kern w:val="0"/>
          <w:sz w:val="24"/>
          <w:szCs w:val="24"/>
        </w:rPr>
        <w:t>，它大量存在于硫酸铅矿中。硫酸铅矿在地球上的储量仅次于方铅矿和白铅矿。硫酸铅矿属于次生矿石，它是在地质挤压形成的高压作用和在火山爆发形成的高温作用共同加持下，由方铅矿（</w:t>
      </w:r>
      <w:proofErr w:type="spellStart"/>
      <w:r w:rsidRPr="006B73E8">
        <w:rPr>
          <w:rFonts w:ascii="宋体" w:hAnsi="宋体" w:cs="宋体"/>
          <w:kern w:val="0"/>
          <w:sz w:val="24"/>
          <w:szCs w:val="24"/>
        </w:rPr>
        <w:t>PbS</w:t>
      </w:r>
      <w:proofErr w:type="spellEnd"/>
      <w:r w:rsidRPr="006B73E8">
        <w:rPr>
          <w:rFonts w:ascii="宋体" w:hAnsi="宋体" w:cs="宋体"/>
          <w:kern w:val="0"/>
          <w:sz w:val="24"/>
          <w:szCs w:val="24"/>
        </w:rPr>
        <w:t>）转变而成的。硫酸铅极难溶于水，不溶于酸，有毒! 我国绘画史上硫酸铅的使用时期</w:t>
      </w:r>
      <w:proofErr w:type="gramStart"/>
      <w:r w:rsidRPr="006B73E8">
        <w:rPr>
          <w:rFonts w:ascii="宋体" w:hAnsi="宋体" w:cs="宋体"/>
          <w:kern w:val="0"/>
          <w:sz w:val="24"/>
          <w:szCs w:val="24"/>
        </w:rPr>
        <w:t>相当</w:t>
      </w:r>
      <w:proofErr w:type="gramEnd"/>
      <w:r w:rsidRPr="006B73E8">
        <w:rPr>
          <w:rFonts w:ascii="宋体" w:hAnsi="宋体" w:cs="宋体"/>
          <w:kern w:val="0"/>
          <w:sz w:val="24"/>
          <w:szCs w:val="24"/>
        </w:rPr>
        <w:t>久远，应用区域也相当广阔</w:t>
      </w:r>
      <w:r w:rsidRPr="006B73E8">
        <w:rPr>
          <w:rFonts w:ascii="宋体" w:hAnsi="宋体" w:cs="宋体"/>
          <w:kern w:val="0"/>
          <w:sz w:val="24"/>
          <w:szCs w:val="24"/>
          <w:vertAlign w:val="superscript"/>
        </w:rPr>
        <w:t>[3]</w:t>
      </w:r>
      <w:r w:rsidRPr="006B73E8">
        <w:rPr>
          <w:rFonts w:ascii="宋体" w:hAnsi="宋体" w:cs="宋体"/>
          <w:kern w:val="0"/>
          <w:sz w:val="24"/>
          <w:szCs w:val="24"/>
        </w:rPr>
        <w:t>。</w:t>
      </w:r>
    </w:p>
    <w:p w14:paraId="3B187B1C"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3537B34B"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2、氯化铅</w:t>
      </w:r>
    </w:p>
    <w:p w14:paraId="34E62115"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氯化铅(又称二氯化铅)，分子式为PbCl</w:t>
      </w:r>
      <w:r w:rsidRPr="006B73E8">
        <w:rPr>
          <w:rFonts w:ascii="宋体" w:hAnsi="宋体" w:cs="宋体"/>
          <w:kern w:val="0"/>
          <w:sz w:val="24"/>
          <w:szCs w:val="24"/>
          <w:vertAlign w:val="subscript"/>
        </w:rPr>
        <w:t>2</w:t>
      </w:r>
      <w:r w:rsidRPr="006B73E8">
        <w:rPr>
          <w:rFonts w:ascii="宋体" w:hAnsi="宋体" w:cs="宋体"/>
          <w:kern w:val="0"/>
          <w:sz w:val="24"/>
          <w:szCs w:val="24"/>
        </w:rPr>
        <w:t>，白色</w:t>
      </w:r>
      <w:proofErr w:type="gramStart"/>
      <w:r w:rsidRPr="006B73E8">
        <w:rPr>
          <w:rFonts w:ascii="宋体" w:hAnsi="宋体" w:cs="宋体"/>
          <w:kern w:val="0"/>
          <w:sz w:val="24"/>
          <w:szCs w:val="24"/>
        </w:rPr>
        <w:t>钭</w:t>
      </w:r>
      <w:proofErr w:type="gramEnd"/>
      <w:r w:rsidRPr="006B73E8">
        <w:rPr>
          <w:rFonts w:ascii="宋体" w:hAnsi="宋体" w:cs="宋体"/>
          <w:kern w:val="0"/>
          <w:sz w:val="24"/>
          <w:szCs w:val="24"/>
        </w:rPr>
        <w:t>方晶系，不溶于冷水，稍溶于热水（20℃），有毒！曾在敦煌莫高窟</w:t>
      </w:r>
      <w:proofErr w:type="gramStart"/>
      <w:r w:rsidRPr="006B73E8">
        <w:rPr>
          <w:rFonts w:ascii="宋体" w:hAnsi="宋体" w:cs="宋体"/>
          <w:kern w:val="0"/>
          <w:sz w:val="24"/>
          <w:szCs w:val="24"/>
        </w:rPr>
        <w:t>隋</w:t>
      </w:r>
      <w:proofErr w:type="gramEnd"/>
      <w:r w:rsidRPr="006B73E8">
        <w:rPr>
          <w:rFonts w:ascii="宋体" w:hAnsi="宋体" w:cs="宋体"/>
          <w:kern w:val="0"/>
          <w:sz w:val="24"/>
          <w:szCs w:val="24"/>
        </w:rPr>
        <w:t>401窟中发现了它和硫酸铅混合而成的白色颜料；莫高清朝321窟中有些白色就是由滑石、云母、方解石、氯化铅和白铅矿组成的。氯化铅作为白色颜料的使用几率不高，悠悠历史长河中仅仅被发现存在于少许几处。</w:t>
      </w:r>
    </w:p>
    <w:p w14:paraId="7B8FFE7D"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5E22F5C6"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7E3B8A36" w14:textId="77777777" w:rsidR="006B73E8" w:rsidRPr="006B73E8" w:rsidRDefault="006B73E8" w:rsidP="006B73E8">
      <w:pPr>
        <w:widowControl/>
        <w:spacing w:before="100" w:beforeAutospacing="1" w:after="100" w:afterAutospacing="1"/>
        <w:jc w:val="center"/>
        <w:rPr>
          <w:rFonts w:ascii="宋体" w:hAnsi="宋体" w:cs="宋体"/>
          <w:kern w:val="0"/>
          <w:sz w:val="24"/>
          <w:szCs w:val="24"/>
        </w:rPr>
      </w:pPr>
      <w:r w:rsidRPr="006B73E8">
        <w:rPr>
          <w:rFonts w:ascii="宋体" w:hAnsi="宋体" w:cs="宋体"/>
          <w:kern w:val="0"/>
          <w:sz w:val="24"/>
          <w:szCs w:val="24"/>
        </w:rPr>
        <w:t>03.  </w:t>
      </w:r>
      <w:r w:rsidRPr="006B73E8">
        <w:rPr>
          <w:rFonts w:ascii="宋体" w:hAnsi="宋体" w:cs="宋体"/>
          <w:b/>
          <w:bCs/>
          <w:color w:val="8B642C"/>
          <w:kern w:val="0"/>
          <w:sz w:val="24"/>
          <w:szCs w:val="24"/>
        </w:rPr>
        <w:t>铅粉的制作</w:t>
      </w:r>
    </w:p>
    <w:p w14:paraId="4D323F4A" w14:textId="02697239" w:rsidR="006B73E8" w:rsidRPr="006B73E8" w:rsidRDefault="006B73E8" w:rsidP="006B73E8">
      <w:pPr>
        <w:widowControl/>
        <w:jc w:val="left"/>
        <w:rPr>
          <w:rFonts w:ascii="宋体" w:hAnsi="宋体" w:cs="宋体"/>
          <w:kern w:val="0"/>
          <w:sz w:val="24"/>
          <w:szCs w:val="24"/>
        </w:rPr>
      </w:pPr>
    </w:p>
    <w:p w14:paraId="1BB2D586"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铅白的生产方法有沉淀法和化学法。关于铅粉的制作工艺，李时珍的《本草纲目》中有详实的记载。“</w:t>
      </w:r>
      <w:proofErr w:type="gramStart"/>
      <w:r w:rsidRPr="006B73E8">
        <w:rPr>
          <w:rFonts w:ascii="宋体" w:hAnsi="宋体" w:cs="宋体"/>
          <w:kern w:val="0"/>
          <w:sz w:val="24"/>
          <w:szCs w:val="24"/>
        </w:rPr>
        <w:t>甑</w:t>
      </w:r>
      <w:proofErr w:type="gramEnd"/>
      <w:r w:rsidRPr="006B73E8">
        <w:rPr>
          <w:rFonts w:ascii="宋体" w:hAnsi="宋体" w:cs="宋体"/>
          <w:kern w:val="0"/>
          <w:sz w:val="24"/>
          <w:szCs w:val="24"/>
        </w:rPr>
        <w:t>下</w:t>
      </w:r>
      <w:proofErr w:type="gramStart"/>
      <w:r w:rsidRPr="006B73E8">
        <w:rPr>
          <w:rFonts w:ascii="宋体" w:hAnsi="宋体" w:cs="宋体"/>
          <w:kern w:val="0"/>
          <w:sz w:val="24"/>
          <w:szCs w:val="24"/>
        </w:rPr>
        <w:t>甑</w:t>
      </w:r>
      <w:proofErr w:type="gramEnd"/>
      <w:r w:rsidRPr="006B73E8">
        <w:rPr>
          <w:rFonts w:ascii="宋体" w:hAnsi="宋体" w:cs="宋体"/>
          <w:kern w:val="0"/>
          <w:sz w:val="24"/>
          <w:szCs w:val="24"/>
        </w:rPr>
        <w:t>中，各安</w:t>
      </w:r>
      <w:proofErr w:type="gramStart"/>
      <w:r w:rsidRPr="006B73E8">
        <w:rPr>
          <w:rFonts w:ascii="宋体" w:hAnsi="宋体" w:cs="宋体"/>
          <w:kern w:val="0"/>
          <w:sz w:val="24"/>
          <w:szCs w:val="24"/>
        </w:rPr>
        <w:t>醋</w:t>
      </w:r>
      <w:proofErr w:type="gramEnd"/>
      <w:r w:rsidRPr="006B73E8">
        <w:rPr>
          <w:rFonts w:ascii="宋体" w:hAnsi="宋体" w:cs="宋体"/>
          <w:kern w:val="0"/>
          <w:sz w:val="24"/>
          <w:szCs w:val="24"/>
        </w:rPr>
        <w:t>一瓶，外以盐泥固济，纸封</w:t>
      </w:r>
      <w:proofErr w:type="gramStart"/>
      <w:r w:rsidRPr="006B73E8">
        <w:rPr>
          <w:rFonts w:ascii="宋体" w:hAnsi="宋体" w:cs="宋体"/>
          <w:kern w:val="0"/>
          <w:sz w:val="24"/>
          <w:szCs w:val="24"/>
        </w:rPr>
        <w:t>甑</w:t>
      </w:r>
      <w:proofErr w:type="gramEnd"/>
      <w:r w:rsidRPr="006B73E8">
        <w:rPr>
          <w:rFonts w:ascii="宋体" w:hAnsi="宋体" w:cs="宋体"/>
          <w:kern w:val="0"/>
          <w:sz w:val="24"/>
          <w:szCs w:val="24"/>
        </w:rPr>
        <w:t>缝，</w:t>
      </w:r>
      <w:r w:rsidRPr="006B73E8">
        <w:rPr>
          <w:rFonts w:ascii="宋体" w:hAnsi="宋体" w:cs="宋体"/>
          <w:kern w:val="0"/>
          <w:sz w:val="24"/>
          <w:szCs w:val="24"/>
        </w:rPr>
        <w:lastRenderedPageBreak/>
        <w:t>风炉安火四两，养一七。便扫入水缸内，依次封养。次次如此，铅尽为度。” 解释来说，就是在“醋”营造的酸性条件下，铅与醋酸发生反应，生成醋酸铅；</w:t>
      </w:r>
      <w:proofErr w:type="gramStart"/>
      <w:r w:rsidRPr="006B73E8">
        <w:rPr>
          <w:rFonts w:ascii="宋体" w:hAnsi="宋体" w:cs="宋体"/>
          <w:kern w:val="0"/>
          <w:sz w:val="24"/>
          <w:szCs w:val="24"/>
        </w:rPr>
        <w:t>醋酸铅又和</w:t>
      </w:r>
      <w:proofErr w:type="gramEnd"/>
      <w:r w:rsidRPr="006B73E8">
        <w:rPr>
          <w:rFonts w:ascii="宋体" w:hAnsi="宋体" w:cs="宋体"/>
          <w:kern w:val="0"/>
          <w:sz w:val="24"/>
          <w:szCs w:val="24"/>
        </w:rPr>
        <w:t>空气中的二氧化碳接触，生成碳酸铅</w:t>
      </w:r>
      <w:r w:rsidRPr="006B73E8">
        <w:rPr>
          <w:rFonts w:ascii="宋体" w:hAnsi="宋体" w:cs="宋体"/>
          <w:kern w:val="0"/>
          <w:sz w:val="18"/>
          <w:szCs w:val="18"/>
          <w:vertAlign w:val="superscript"/>
        </w:rPr>
        <w:t>[5]</w:t>
      </w:r>
      <w:r w:rsidRPr="006B73E8">
        <w:rPr>
          <w:rFonts w:ascii="宋体" w:hAnsi="宋体" w:cs="宋体"/>
          <w:kern w:val="0"/>
          <w:sz w:val="24"/>
          <w:szCs w:val="24"/>
        </w:rPr>
        <w:t>。《天工开物》中也有类似的记载。更为详细的是《天工开物》中还提到“……用细灰接成沟，纸隔数层，置粉于上将干，截成瓦定形，待干收货。”细灰就是草木燃烧后剩下的灰烬，草木灰内含碳酸钾。这不仅为反应制造了碱性条件，还提供了碳酸根；“将干”、“待干”字样说明粉中含水，水为碳酸根的移动创造了条件，使之顺利产生碱式碳酸铅。19世纪欧洲使用的铅白，其制作方式也大同小异。他们将金属铅条放置在多孔容器中，将容器置于发酵的粪便棚子里，发酵过程中产生的弱乙酸和二氧化碳与铅进行反应，最终形成白色的铅皮。两种方式所历经的大致化学过程如图3所示。注意！大多数情况下不提倡凭借手工方式进行铅粉制作，因为铅粉自身存在着较强的毒性，这样纯手工的制作方式将在很大程度上损害人体健康。</w:t>
      </w:r>
    </w:p>
    <w:p w14:paraId="36B62EC7" w14:textId="0F47D5E5" w:rsidR="006B73E8" w:rsidRPr="006B73E8" w:rsidRDefault="006B73E8" w:rsidP="006B73E8">
      <w:pPr>
        <w:widowControl/>
        <w:jc w:val="left"/>
        <w:rPr>
          <w:rFonts w:ascii="宋体" w:hAnsi="宋体" w:cs="宋体"/>
          <w:kern w:val="0"/>
          <w:sz w:val="24"/>
          <w:szCs w:val="24"/>
        </w:rPr>
      </w:pPr>
      <w:r w:rsidRPr="006B73E8">
        <w:rPr>
          <w:rFonts w:ascii="宋体" w:hAnsi="宋体" w:cs="宋体"/>
          <w:noProof/>
          <w:kern w:val="0"/>
          <w:sz w:val="24"/>
          <w:szCs w:val="24"/>
        </w:rPr>
        <w:drawing>
          <wp:inline distT="0" distB="0" distL="0" distR="0" wp14:anchorId="35102FC9" wp14:editId="18B9142E">
            <wp:extent cx="5274310" cy="1659890"/>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59890"/>
                    </a:xfrm>
                    <a:prstGeom prst="rect">
                      <a:avLst/>
                    </a:prstGeom>
                    <a:noFill/>
                    <a:ln>
                      <a:noFill/>
                    </a:ln>
                  </pic:spPr>
                </pic:pic>
              </a:graphicData>
            </a:graphic>
          </wp:inline>
        </w:drawing>
      </w:r>
    </w:p>
    <w:p w14:paraId="062D4B82" w14:textId="77777777" w:rsidR="006B73E8" w:rsidRPr="006B73E8" w:rsidRDefault="006B73E8" w:rsidP="006B73E8">
      <w:pPr>
        <w:widowControl/>
        <w:spacing w:before="100" w:beforeAutospacing="1" w:after="100" w:afterAutospacing="1"/>
        <w:jc w:val="center"/>
        <w:rPr>
          <w:rFonts w:ascii="宋体" w:hAnsi="宋体" w:cs="宋体"/>
          <w:kern w:val="0"/>
          <w:sz w:val="24"/>
          <w:szCs w:val="24"/>
        </w:rPr>
      </w:pPr>
      <w:r w:rsidRPr="006B73E8">
        <w:rPr>
          <w:rFonts w:ascii="宋体" w:hAnsi="宋体" w:cs="宋体"/>
          <w:b/>
          <w:bCs/>
          <w:kern w:val="0"/>
          <w:szCs w:val="21"/>
        </w:rPr>
        <w:t>图3 铅白制作过程的化学方程式</w:t>
      </w:r>
    </w:p>
    <w:p w14:paraId="12B66B15"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7B36C896"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 w:val="24"/>
          <w:szCs w:val="24"/>
        </w:rPr>
        <w:t>诸多文人写意的作品中都有意无意的使用了留白的手法，白色颜料的使用衍生出带有哲学色彩的留白文化。留白不是虚无，而是对内含的补充，对意蕴的缔造。没有了这一方白，山水树木便无法自由呼吸，伸缩进退都变得局促狭隘。留白的手法是对写意与抽象的艺术表达。云气流转、雾霭</w:t>
      </w:r>
      <w:proofErr w:type="gramStart"/>
      <w:r w:rsidRPr="006B73E8">
        <w:rPr>
          <w:rFonts w:ascii="宋体" w:hAnsi="宋体" w:cs="宋体"/>
          <w:kern w:val="0"/>
          <w:sz w:val="24"/>
          <w:szCs w:val="24"/>
        </w:rPr>
        <w:t>缭绕间</w:t>
      </w:r>
      <w:proofErr w:type="gramEnd"/>
      <w:r w:rsidRPr="006B73E8">
        <w:rPr>
          <w:rFonts w:ascii="宋体" w:hAnsi="宋体" w:cs="宋体"/>
          <w:kern w:val="0"/>
          <w:sz w:val="24"/>
          <w:szCs w:val="24"/>
        </w:rPr>
        <w:t>传达出的朦胧美、壮阔美、流动美，将东方韵致的诗意美学表现的淋漓尽致。</w:t>
      </w:r>
    </w:p>
    <w:p w14:paraId="7FBA1906" w14:textId="06E68DDF" w:rsidR="006B73E8" w:rsidRPr="006B73E8" w:rsidRDefault="006B73E8" w:rsidP="006B73E8">
      <w:pPr>
        <w:widowControl/>
        <w:jc w:val="left"/>
        <w:rPr>
          <w:rFonts w:ascii="宋体" w:hAnsi="宋体" w:cs="宋体"/>
          <w:kern w:val="0"/>
          <w:sz w:val="24"/>
          <w:szCs w:val="24"/>
        </w:rPr>
      </w:pPr>
      <w:r w:rsidRPr="006B73E8">
        <w:rPr>
          <w:rFonts w:ascii="宋体" w:hAnsi="宋体" w:cs="宋体"/>
          <w:noProof/>
          <w:kern w:val="0"/>
          <w:sz w:val="24"/>
          <w:szCs w:val="24"/>
        </w:rPr>
        <w:lastRenderedPageBreak/>
        <w:drawing>
          <wp:inline distT="0" distB="0" distL="0" distR="0" wp14:anchorId="49060C15" wp14:editId="53D7550C">
            <wp:extent cx="3810000" cy="253365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215F092C"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b/>
          <w:bCs/>
          <w:kern w:val="0"/>
          <w:sz w:val="24"/>
          <w:szCs w:val="24"/>
        </w:rPr>
        <w:t>图4 使用了铅白的绘画（来源：</w:t>
      </w:r>
      <w:proofErr w:type="spellStart"/>
      <w:r w:rsidRPr="006B73E8">
        <w:rPr>
          <w:rFonts w:ascii="宋体" w:hAnsi="宋体" w:cs="宋体"/>
          <w:b/>
          <w:bCs/>
          <w:kern w:val="0"/>
          <w:sz w:val="24"/>
          <w:szCs w:val="24"/>
        </w:rPr>
        <w:t>freepic</w:t>
      </w:r>
      <w:proofErr w:type="spellEnd"/>
      <w:r w:rsidRPr="006B73E8">
        <w:rPr>
          <w:rFonts w:ascii="宋体" w:hAnsi="宋体" w:cs="宋体"/>
          <w:b/>
          <w:bCs/>
          <w:kern w:val="0"/>
          <w:sz w:val="24"/>
          <w:szCs w:val="24"/>
        </w:rPr>
        <w:t>）</w:t>
      </w:r>
    </w:p>
    <w:p w14:paraId="55EF988D"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4852C3B7" w14:textId="77777777" w:rsidR="006B73E8" w:rsidRPr="006B73E8" w:rsidRDefault="006B73E8" w:rsidP="006B73E8">
      <w:pPr>
        <w:widowControl/>
        <w:spacing w:before="100" w:beforeAutospacing="1" w:after="100" w:afterAutospacing="1"/>
        <w:jc w:val="center"/>
        <w:rPr>
          <w:rFonts w:ascii="宋体" w:hAnsi="宋体" w:cs="宋体"/>
          <w:kern w:val="0"/>
          <w:sz w:val="24"/>
          <w:szCs w:val="24"/>
        </w:rPr>
      </w:pPr>
      <w:r w:rsidRPr="006B73E8">
        <w:rPr>
          <w:rFonts w:ascii="宋体" w:hAnsi="宋体" w:cs="宋体"/>
          <w:b/>
          <w:bCs/>
          <w:color w:val="8B642C"/>
          <w:kern w:val="0"/>
          <w:sz w:val="24"/>
          <w:szCs w:val="24"/>
        </w:rPr>
        <w:t>参考文献</w:t>
      </w:r>
    </w:p>
    <w:p w14:paraId="2A2B13CE" w14:textId="5E27A877" w:rsidR="006B73E8" w:rsidRPr="006B73E8" w:rsidRDefault="006B73E8" w:rsidP="006B73E8">
      <w:pPr>
        <w:widowControl/>
        <w:jc w:val="left"/>
        <w:rPr>
          <w:rFonts w:ascii="宋体" w:hAnsi="宋体" w:cs="宋体"/>
          <w:kern w:val="0"/>
          <w:sz w:val="24"/>
          <w:szCs w:val="24"/>
        </w:rPr>
      </w:pPr>
    </w:p>
    <w:p w14:paraId="51A394E2"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Cs w:val="21"/>
        </w:rPr>
        <w:t>[1] 吕海平, 朱琳, 彭蜀晋. 形形色色的化学颜料[J]. 化学教育, 2010, 31(01): 11-13.</w:t>
      </w:r>
    </w:p>
    <w:p w14:paraId="0B939425"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Cs w:val="21"/>
        </w:rPr>
        <w:t>[2] 王俊杰. 中国西北地区古代彩塑壁画中铅白色颜料的分析[J]. 化工设计通讯, 2020, 46(06): 143+149.</w:t>
      </w:r>
    </w:p>
    <w:p w14:paraId="37A71474"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Cs w:val="21"/>
        </w:rPr>
        <w:t>[3] 周国信. 中国西北地区古代壁画彩塑中的含铅白色颜料[J]. 文物保护与考古科学, 2012, 24(01): 95-103.</w:t>
      </w:r>
    </w:p>
    <w:p w14:paraId="1FC864C8"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Cs w:val="21"/>
        </w:rPr>
        <w:t xml:space="preserve">[4] 周国信, </w:t>
      </w:r>
      <w:proofErr w:type="gramStart"/>
      <w:r w:rsidRPr="006B73E8">
        <w:rPr>
          <w:rFonts w:ascii="宋体" w:hAnsi="宋体" w:cs="宋体"/>
          <w:kern w:val="0"/>
          <w:szCs w:val="21"/>
        </w:rPr>
        <w:t>程怀文</w:t>
      </w:r>
      <w:proofErr w:type="gramEnd"/>
      <w:r w:rsidRPr="006B73E8">
        <w:rPr>
          <w:rFonts w:ascii="宋体" w:hAnsi="宋体" w:cs="宋体"/>
          <w:kern w:val="0"/>
          <w:szCs w:val="21"/>
        </w:rPr>
        <w:t>. 丝绸之路古颜料考(Ⅲ)[J]. 现代</w:t>
      </w:r>
      <w:proofErr w:type="gramStart"/>
      <w:r w:rsidRPr="006B73E8">
        <w:rPr>
          <w:rFonts w:ascii="宋体" w:hAnsi="宋体" w:cs="宋体"/>
          <w:kern w:val="0"/>
          <w:szCs w:val="21"/>
        </w:rPr>
        <w:t>涂料与涂装</w:t>
      </w:r>
      <w:proofErr w:type="gramEnd"/>
      <w:r w:rsidRPr="006B73E8">
        <w:rPr>
          <w:rFonts w:ascii="宋体" w:hAnsi="宋体" w:cs="宋体"/>
          <w:kern w:val="0"/>
          <w:szCs w:val="21"/>
        </w:rPr>
        <w:t>, 1996(02): 37-40+27.</w:t>
      </w:r>
    </w:p>
    <w:p w14:paraId="65CF20CC"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r w:rsidRPr="006B73E8">
        <w:rPr>
          <w:rFonts w:ascii="宋体" w:hAnsi="宋体" w:cs="宋体"/>
          <w:kern w:val="0"/>
          <w:szCs w:val="21"/>
        </w:rPr>
        <w:t xml:space="preserve">[5] </w:t>
      </w:r>
      <w:proofErr w:type="gramStart"/>
      <w:r w:rsidRPr="006B73E8">
        <w:rPr>
          <w:rFonts w:ascii="宋体" w:hAnsi="宋体" w:cs="宋体"/>
          <w:kern w:val="0"/>
          <w:szCs w:val="21"/>
        </w:rPr>
        <w:t>范</w:t>
      </w:r>
      <w:proofErr w:type="gramEnd"/>
      <w:r w:rsidRPr="006B73E8">
        <w:rPr>
          <w:rFonts w:ascii="宋体" w:hAnsi="宋体" w:cs="宋体"/>
          <w:kern w:val="0"/>
          <w:szCs w:val="21"/>
        </w:rPr>
        <w:t>雪峰. 白色颜料在传统工笔画中的应用[J]. 美术文献, 2018(08): 29-30.</w:t>
      </w:r>
    </w:p>
    <w:p w14:paraId="562A31A3"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p>
    <w:p w14:paraId="2BBF19E6" w14:textId="77777777" w:rsidR="006B73E8" w:rsidRPr="006B73E8" w:rsidRDefault="006B73E8" w:rsidP="006B73E8">
      <w:pPr>
        <w:widowControl/>
        <w:spacing w:before="100" w:beforeAutospacing="1" w:after="100" w:afterAutospacing="1"/>
        <w:jc w:val="left"/>
        <w:rPr>
          <w:rFonts w:ascii="宋体" w:hAnsi="宋体" w:cs="宋体"/>
          <w:b/>
          <w:bCs/>
          <w:color w:val="EF7060"/>
          <w:kern w:val="0"/>
          <w:sz w:val="30"/>
          <w:szCs w:val="30"/>
        </w:rPr>
      </w:pPr>
      <w:r w:rsidRPr="006B73E8">
        <w:rPr>
          <w:rFonts w:ascii="宋体" w:hAnsi="宋体" w:cs="宋体"/>
          <w:b/>
          <w:bCs/>
          <w:color w:val="EF7060"/>
          <w:kern w:val="0"/>
          <w:sz w:val="30"/>
          <w:szCs w:val="30"/>
        </w:rPr>
        <w:t>推荐阅读</w:t>
      </w:r>
    </w:p>
    <w:p w14:paraId="5D5164AB" w14:textId="116247CE" w:rsidR="006B73E8" w:rsidRPr="006B73E8" w:rsidRDefault="006B73E8" w:rsidP="006B73E8">
      <w:pPr>
        <w:widowControl/>
        <w:jc w:val="left"/>
        <w:rPr>
          <w:rFonts w:ascii="宋体" w:hAnsi="宋体" w:cs="宋体"/>
          <w:kern w:val="0"/>
          <w:sz w:val="24"/>
          <w:szCs w:val="24"/>
        </w:rPr>
      </w:pPr>
    </w:p>
    <w:p w14:paraId="168FE557"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hyperlink r:id="rId8" w:anchor="wechat_redirect" w:tgtFrame="_blank" w:history="1">
        <w:r w:rsidRPr="006B73E8">
          <w:rPr>
            <w:rFonts w:ascii="宋体" w:hAnsi="宋体" w:cs="宋体"/>
            <w:color w:val="0000FF"/>
            <w:kern w:val="0"/>
            <w:sz w:val="24"/>
            <w:szCs w:val="24"/>
            <w:u w:val="single"/>
          </w:rPr>
          <w:t>【化学通讯】弱碱水的骗局</w:t>
        </w:r>
      </w:hyperlink>
    </w:p>
    <w:p w14:paraId="295DFFB1"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hyperlink r:id="rId9" w:anchor="wechat_redirect" w:tgtFrame="_blank" w:history="1">
        <w:r w:rsidRPr="006B73E8">
          <w:rPr>
            <w:rFonts w:ascii="宋体" w:hAnsi="宋体" w:cs="宋体"/>
            <w:color w:val="0000FF"/>
            <w:kern w:val="0"/>
            <w:sz w:val="24"/>
            <w:szCs w:val="24"/>
            <w:u w:val="single"/>
          </w:rPr>
          <w:t>【化学通讯】文化之光，化学点亮—探秘敦煌莫高窟</w:t>
        </w:r>
      </w:hyperlink>
    </w:p>
    <w:p w14:paraId="1626EEE9" w14:textId="77777777" w:rsidR="006B73E8" w:rsidRPr="006B73E8" w:rsidRDefault="006B73E8" w:rsidP="006B73E8">
      <w:pPr>
        <w:widowControl/>
        <w:spacing w:before="100" w:beforeAutospacing="1" w:after="100" w:afterAutospacing="1"/>
        <w:jc w:val="left"/>
        <w:rPr>
          <w:rFonts w:ascii="宋体" w:hAnsi="宋体" w:cs="宋体"/>
          <w:kern w:val="0"/>
          <w:sz w:val="24"/>
          <w:szCs w:val="24"/>
        </w:rPr>
      </w:pPr>
      <w:hyperlink r:id="rId10" w:anchor="wechat_redirect" w:tgtFrame="_blank" w:history="1">
        <w:r w:rsidRPr="006B73E8">
          <w:rPr>
            <w:rFonts w:ascii="宋体" w:hAnsi="宋体" w:cs="宋体"/>
            <w:color w:val="0000FF"/>
            <w:kern w:val="0"/>
            <w:sz w:val="24"/>
            <w:szCs w:val="24"/>
            <w:u w:val="single"/>
          </w:rPr>
          <w:t>【化学通讯】科普|稀有气体的应用</w:t>
        </w:r>
      </w:hyperlink>
    </w:p>
    <w:p w14:paraId="775A230C" w14:textId="77777777" w:rsidR="00331AB0" w:rsidRPr="006B73E8" w:rsidRDefault="00331AB0"/>
    <w:sectPr w:rsidR="00331AB0" w:rsidRPr="006B7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3B"/>
    <w:rsid w:val="00214ECB"/>
    <w:rsid w:val="00331AB0"/>
    <w:rsid w:val="00335FAD"/>
    <w:rsid w:val="003A29DF"/>
    <w:rsid w:val="006B6146"/>
    <w:rsid w:val="006B73E8"/>
    <w:rsid w:val="007F72C7"/>
    <w:rsid w:val="00823667"/>
    <w:rsid w:val="00A560E8"/>
    <w:rsid w:val="00DF6B2D"/>
    <w:rsid w:val="00FE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4257-455B-41C8-AF1D-8EA915D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667"/>
    <w:pPr>
      <w:widowControl w:val="0"/>
      <w:jc w:val="both"/>
    </w:pPr>
    <w:rPr>
      <w:rFonts w:ascii="Times New Roman" w:eastAsia="宋体" w:hAnsi="Times New Roman"/>
    </w:rPr>
  </w:style>
  <w:style w:type="paragraph" w:styleId="1">
    <w:name w:val="heading 1"/>
    <w:basedOn w:val="a"/>
    <w:link w:val="10"/>
    <w:uiPriority w:val="9"/>
    <w:qFormat/>
    <w:rsid w:val="006B73E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导学案正文"/>
    <w:basedOn w:val="a4"/>
    <w:link w:val="a5"/>
    <w:qFormat/>
    <w:rsid w:val="007F72C7"/>
    <w:pPr>
      <w:tabs>
        <w:tab w:val="left" w:pos="5387"/>
      </w:tabs>
      <w:spacing w:line="276" w:lineRule="auto"/>
    </w:pPr>
    <w:rPr>
      <w:rFonts w:ascii="Times New Roman" w:eastAsia="宋体" w:hAnsi="Times New Roman" w:cs="Times New Roman"/>
      <w:szCs w:val="21"/>
    </w:rPr>
  </w:style>
  <w:style w:type="character" w:customStyle="1" w:styleId="a5">
    <w:name w:val="导学案正文 字符"/>
    <w:basedOn w:val="a0"/>
    <w:link w:val="a3"/>
    <w:rsid w:val="007F72C7"/>
    <w:rPr>
      <w:rFonts w:ascii="Times New Roman" w:eastAsia="宋体" w:hAnsi="Times New Roman" w:cs="Times New Roman"/>
      <w:szCs w:val="21"/>
    </w:rPr>
  </w:style>
  <w:style w:type="paragraph" w:styleId="a4">
    <w:name w:val="Plain Text"/>
    <w:basedOn w:val="a"/>
    <w:link w:val="a6"/>
    <w:uiPriority w:val="99"/>
    <w:semiHidden/>
    <w:unhideWhenUsed/>
    <w:rsid w:val="007F72C7"/>
    <w:rPr>
      <w:rFonts w:asciiTheme="minorEastAsia" w:eastAsiaTheme="minorEastAsia" w:hAnsi="Courier New" w:cs="Courier New"/>
    </w:rPr>
  </w:style>
  <w:style w:type="character" w:customStyle="1" w:styleId="a6">
    <w:name w:val="纯文本 字符"/>
    <w:basedOn w:val="a0"/>
    <w:link w:val="a4"/>
    <w:uiPriority w:val="99"/>
    <w:semiHidden/>
    <w:rsid w:val="007F72C7"/>
    <w:rPr>
      <w:rFonts w:asciiTheme="minorEastAsia" w:hAnsi="Courier New" w:cs="Courier New"/>
    </w:rPr>
  </w:style>
  <w:style w:type="paragraph" w:customStyle="1" w:styleId="a7">
    <w:name w:val="导学作业"/>
    <w:basedOn w:val="a4"/>
    <w:link w:val="a8"/>
    <w:qFormat/>
    <w:rsid w:val="007F72C7"/>
    <w:pPr>
      <w:tabs>
        <w:tab w:val="left" w:pos="5387"/>
      </w:tabs>
      <w:spacing w:line="276" w:lineRule="auto"/>
    </w:pPr>
    <w:rPr>
      <w:rFonts w:ascii="Times New Roman" w:eastAsia="宋体" w:hAnsi="Times New Roman" w:cs="Times New Roman"/>
      <w:sz w:val="18"/>
      <w:szCs w:val="18"/>
    </w:rPr>
  </w:style>
  <w:style w:type="character" w:customStyle="1" w:styleId="a8">
    <w:name w:val="导学作业 字符"/>
    <w:basedOn w:val="a0"/>
    <w:link w:val="a7"/>
    <w:rsid w:val="007F72C7"/>
    <w:rPr>
      <w:rFonts w:ascii="Times New Roman" w:eastAsia="宋体" w:hAnsi="Times New Roman" w:cs="Times New Roman"/>
      <w:sz w:val="18"/>
      <w:szCs w:val="18"/>
    </w:rPr>
  </w:style>
  <w:style w:type="paragraph" w:customStyle="1" w:styleId="yz-">
    <w:name w:val="yz-标"/>
    <w:basedOn w:val="a"/>
    <w:link w:val="yz-0"/>
    <w:qFormat/>
    <w:rsid w:val="00214ECB"/>
    <w:rPr>
      <w:rFonts w:eastAsia="楷体"/>
      <w:b/>
      <w:sz w:val="32"/>
    </w:rPr>
  </w:style>
  <w:style w:type="character" w:customStyle="1" w:styleId="yz-0">
    <w:name w:val="yz-标 字符"/>
    <w:basedOn w:val="a0"/>
    <w:link w:val="yz-"/>
    <w:rsid w:val="00214ECB"/>
    <w:rPr>
      <w:rFonts w:ascii="Times New Roman" w:eastAsia="楷体" w:hAnsi="Times New Roman"/>
      <w:b/>
      <w:sz w:val="32"/>
    </w:rPr>
  </w:style>
  <w:style w:type="character" w:customStyle="1" w:styleId="10">
    <w:name w:val="标题 1 字符"/>
    <w:basedOn w:val="a0"/>
    <w:link w:val="1"/>
    <w:uiPriority w:val="9"/>
    <w:rsid w:val="006B73E8"/>
    <w:rPr>
      <w:rFonts w:ascii="宋体" w:eastAsia="宋体" w:hAnsi="宋体" w:cs="宋体"/>
      <w:b/>
      <w:bCs/>
      <w:kern w:val="36"/>
      <w:sz w:val="48"/>
      <w:szCs w:val="48"/>
    </w:rPr>
  </w:style>
  <w:style w:type="paragraph" w:styleId="a9">
    <w:name w:val="Normal (Web)"/>
    <w:basedOn w:val="a"/>
    <w:uiPriority w:val="99"/>
    <w:semiHidden/>
    <w:unhideWhenUsed/>
    <w:rsid w:val="006B73E8"/>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6B73E8"/>
    <w:rPr>
      <w:b/>
      <w:bCs/>
    </w:rPr>
  </w:style>
  <w:style w:type="character" w:styleId="ab">
    <w:name w:val="Hyperlink"/>
    <w:basedOn w:val="a0"/>
    <w:uiPriority w:val="99"/>
    <w:semiHidden/>
    <w:unhideWhenUsed/>
    <w:rsid w:val="006B7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5028">
      <w:bodyDiv w:val="1"/>
      <w:marLeft w:val="0"/>
      <w:marRight w:val="0"/>
      <w:marTop w:val="0"/>
      <w:marBottom w:val="0"/>
      <w:divBdr>
        <w:top w:val="none" w:sz="0" w:space="0" w:color="auto"/>
        <w:left w:val="none" w:sz="0" w:space="0" w:color="auto"/>
        <w:bottom w:val="none" w:sz="0" w:space="0" w:color="auto"/>
        <w:right w:val="none" w:sz="0" w:space="0" w:color="auto"/>
      </w:divBdr>
    </w:div>
    <w:div w:id="6082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I3MDMwOTgyNQ==&amp;mid=2247541251&amp;idx=1&amp;sn=b3e510554c74a63f11966d1c887a5505&amp;chksm=ead162addda6ebbbc97990cece441f66c5d807e50330d7a93a61cf500feb89d77d6aaeaaf3de&amp;scene=21"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mp.weixin.qq.com/s?__biz=MzI3MDMwOTgyNQ==&amp;mid=2247538736&amp;idx=1&amp;sn=f4b9566cd239a1bf9cb55c1eaf909d9f&amp;chksm=ead1189edda69188fcaaaa0d4a5e5bad85450f729ff677642ab6da73be62e16908757bd85384&amp;scene=21" TargetMode="External"/><Relationship Id="rId4" Type="http://schemas.openxmlformats.org/officeDocument/2006/relationships/image" Target="media/image1.jpeg"/><Relationship Id="rId9" Type="http://schemas.openxmlformats.org/officeDocument/2006/relationships/hyperlink" Target="http://mp.weixin.qq.com/s?__biz=MzI3MDMwOTgyNQ==&amp;mid=2247540614&amp;idx=1&amp;sn=8969cee222880b75935c1ede0cb0a091&amp;chksm=ead11f28dda6963e1d8e3c0276d94ff554e62e80aa45d66fb83af53cf0ffc7f9e7210e0698e9&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dc:creator>
  <cp:keywords/>
  <dc:description/>
  <cp:lastModifiedBy>Y Z</cp:lastModifiedBy>
  <cp:revision>4</cp:revision>
  <dcterms:created xsi:type="dcterms:W3CDTF">2024-05-11T00:39:00Z</dcterms:created>
  <dcterms:modified xsi:type="dcterms:W3CDTF">2024-05-11T00:46:00Z</dcterms:modified>
</cp:coreProperties>
</file>