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95"/>
        </w:tabs>
        <w:adjustRightInd w:val="0"/>
        <w:snapToGrid w:val="0"/>
        <w:spacing w:line="360" w:lineRule="auto"/>
        <w:jc w:val="center"/>
        <w:rPr>
          <w:rFonts w:hint="eastAsia" w:ascii="Times New Roman" w:hAnsi="Times New Roman" w:eastAsia="黑体"/>
          <w:b/>
          <w:bCs/>
          <w:sz w:val="40"/>
          <w:szCs w:val="32"/>
          <w:lang w:val="en-US" w:eastAsia="zh-CN"/>
        </w:rPr>
      </w:pPr>
      <w:r>
        <w:rPr>
          <w:rFonts w:ascii="Times New Roman" w:hAnsi="Times New Roman" w:eastAsia="黑体"/>
          <w:b/>
          <w:bCs/>
          <w:sz w:val="4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11976100</wp:posOffset>
            </wp:positionH>
            <wp:positionV relativeFrom="topMargin">
              <wp:posOffset>11607800</wp:posOffset>
            </wp:positionV>
            <wp:extent cx="457200" cy="266700"/>
            <wp:effectExtent l="0" t="0" r="0" b="0"/>
            <wp:wrapNone/>
            <wp:docPr id="100052" name="图片 10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2" name="图片 1000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sz w:val="40"/>
          <w:szCs w:val="32"/>
        </w:rPr>
        <w:t>高一化学同步</w:t>
      </w:r>
      <w:r>
        <w:rPr>
          <w:rFonts w:hint="eastAsia" w:ascii="Times New Roman" w:hAnsi="Times New Roman" w:eastAsia="黑体"/>
          <w:b/>
          <w:bCs/>
          <w:sz w:val="40"/>
          <w:szCs w:val="32"/>
          <w:lang w:val="en-US" w:eastAsia="zh-CN"/>
        </w:rPr>
        <w:t>练习</w:t>
      </w:r>
      <w:bookmarkStart w:id="0" w:name="_GoBack"/>
      <w:bookmarkEnd w:id="0"/>
    </w:p>
    <w:p>
      <w:pPr>
        <w:autoSpaceDE w:val="0"/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有机化合物</w:t>
      </w:r>
    </w:p>
    <w:p>
      <w:pPr>
        <w:autoSpaceDE w:val="0"/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 乙醇和乙酸</w:t>
      </w:r>
    </w:p>
    <w:p>
      <w:pPr>
        <w:autoSpaceDE w:val="0"/>
        <w:adjustRightInd w:val="0"/>
        <w:snapToGrid w:val="0"/>
        <w:spacing w:line="360" w:lineRule="auto"/>
        <w:jc w:val="center"/>
        <w:rPr>
          <w:rFonts w:ascii="Times New Roman" w:hAnsi="Times New Roman" w:eastAsia="楷体"/>
          <w:b/>
          <w:bCs/>
          <w:spacing w:val="4"/>
          <w:sz w:val="28"/>
          <w:szCs w:val="28"/>
        </w:rPr>
      </w:pPr>
      <w:r>
        <w:rPr>
          <w:rFonts w:ascii="Times New Roman" w:hAnsi="Times New Roman" w:eastAsia="楷体"/>
          <w:b/>
          <w:bCs/>
          <w:sz w:val="28"/>
          <w:szCs w:val="28"/>
        </w:rPr>
        <w:t>第2课时  乙酸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1．炒菜时，有时加酒添醋可使菜肴变得味香可口，可能和生成有关</w:t>
      </w:r>
    </w:p>
    <w:p>
      <w:pPr>
        <w:tabs>
          <w:tab w:val="left" w:pos="2078"/>
          <w:tab w:val="left" w:pos="4156"/>
          <w:tab w:val="left" w:pos="6234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A．盐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C．醇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D．酯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2．下列有关乙酸的分子结构的说法，不正确的是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A．乙酸分子中有两个碳原子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B．乙酸分子是由一个乙基和一个羧基构成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C．乙酸分子的官能团是羧基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D．乙酸分子中含有一个羟基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3．下列有关乙酸的叙述中，错误的是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A．乙酸易溶于水和乙醇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B．乙酸是具有强烈刺激性气味的无色液体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C．无水乙酸又称冰醋酸，是纯净物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D．乙酸的分子式是</w:t>
      </w:r>
      <w:r>
        <w:rPr>
          <w:rFonts w:ascii="Times New Roman" w:hAnsi="Times New Roman"/>
        </w:rPr>
        <w:object>
          <v:shape id="_x0000_i1047" o:spt="75" alt="eqIdbbc88bf1a7b38ae7b2fc9f640999fa1e" type="#_x0000_t75" style="height:15.9pt;width:36.85pt;" o:ole="t" filled="f" o:preferrelative="t" stroked="f" coordsize="21600,21600">
            <v:path/>
            <v:fill on="f" focussize="0,0"/>
            <v:stroke on="f" joinstyle="miter"/>
            <v:imagedata r:id="rId6" o:title="eqIdbbc88bf1a7b38ae7b2fc9f640999fa1e"/>
            <o:lock v:ext="edit" aspectratio="t"/>
            <w10:wrap type="none"/>
            <w10:anchorlock/>
          </v:shape>
          <o:OLEObject Type="Embed" ProgID="Equation.DSMT4" ShapeID="_x0000_i1047" DrawAspect="Content" ObjectID="_1468075725" r:id="rId5">
            <o:LockedField>false</o:LockedField>
          </o:OLEObject>
        </w:object>
      </w:r>
      <w:r>
        <w:rPr>
          <w:rFonts w:ascii="Times New Roman" w:hAnsi="Times New Roman"/>
        </w:rPr>
        <w:t>，有4个氢原子，不是一元酸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4．苹果酸的结构简式为</w:t>
      </w:r>
      <w:r>
        <w:rPr>
          <w:rFonts w:ascii="Times New Roman" w:hAnsi="Times New Roman"/>
        </w:rPr>
        <w:drawing>
          <wp:inline distT="0" distB="0" distL="0" distR="0">
            <wp:extent cx="1381125" cy="352425"/>
            <wp:effectExtent l="0" t="0" r="9525" b="952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，下列说法不正确的是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A．苹果酸中能发生酯化反应的官能团有2种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B．1 mol苹果酸可与2 mol NaOH发生中和反应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C．1 mol苹果酸与足量金属Na反应生成3 mol H</w:t>
      </w:r>
      <w:r>
        <w:rPr>
          <w:rFonts w:ascii="Times New Roman" w:hAnsi="Times New Roman"/>
          <w:vertAlign w:val="subscript"/>
        </w:rPr>
        <w:t>2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D．HCOO—CH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—CH(OH)—OOCH与苹果酸互为同分异构体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5．下列关于乙酸的说法中，不正确的是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A．乙酸和乙醇可以互溶，故不能用分液漏斗分离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B．无水乙酸又称冰醋酸，它是纯净物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C．乙酸是一种重要的有机酸，是有刺激性气味的液体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D．乙酸分子里有四个氢原子，所以不是一元酸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6．高强度运动会导致肌肉乳酸堆积，产生酸痛感。已知乳酸的结构简式如图所示，关于该有机物的说法错误的是 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028700" cy="447675"/>
            <wp:effectExtent l="0" t="0" r="0" b="889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6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A．属于烃的衍生物B．含有两种官能团</w:t>
      </w:r>
    </w:p>
    <w:p>
      <w:pPr>
        <w:tabs>
          <w:tab w:val="left" w:pos="4156"/>
        </w:tabs>
        <w:adjustRightInd w:val="0"/>
        <w:snapToGrid w:val="0"/>
        <w:spacing w:line="360" w:lineRule="auto"/>
        <w:jc w:val="left"/>
        <w:textAlignment w:val="center"/>
        <w:rPr>
          <w:rFonts w:hint="eastAsia" w:ascii="Times New Roman" w:hAnsi="Times New Roman"/>
        </w:rPr>
      </w:pPr>
      <w:r>
        <w:rPr>
          <w:rFonts w:ascii="Times New Roman" w:hAnsi="Times New Roman"/>
        </w:rPr>
        <w:t>C．能发生酯化反应</w:t>
      </w:r>
      <w:r>
        <w:rPr>
          <w:rFonts w:ascii="Times New Roman" w:hAnsi="Times New Roman"/>
        </w:rPr>
        <w:tab/>
      </w:r>
    </w:p>
    <w:p>
      <w:pPr>
        <w:tabs>
          <w:tab w:val="left" w:pos="4156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D．1mol该有机物能与钠反应放出2mol氢气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7．将1mol乙醇(其中的羟基氧用</w:t>
      </w:r>
      <w:r>
        <w:rPr>
          <w:rFonts w:ascii="Times New Roman" w:hAnsi="Times New Roman"/>
          <w:vertAlign w:val="superscript"/>
        </w:rPr>
        <w:t>18</w:t>
      </w:r>
      <w:r>
        <w:rPr>
          <w:rFonts w:ascii="Times New Roman" w:hAnsi="Times New Roman"/>
        </w:rPr>
        <w:t>O标记)在浓硫酸存在并加热下与足量乙酸充分反应。下列叙述不正确的是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A．生成的水分子中一定含有</w:t>
      </w:r>
      <w:r>
        <w:rPr>
          <w:rFonts w:ascii="Times New Roman" w:hAnsi="Times New Roman"/>
          <w:vertAlign w:val="superscript"/>
        </w:rPr>
        <w:t>18</w:t>
      </w:r>
      <w:r>
        <w:rPr>
          <w:rFonts w:ascii="Times New Roman" w:hAnsi="Times New Roman"/>
        </w:rPr>
        <w:t>O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B．生成的乙酸乙酯中含有</w:t>
      </w:r>
      <w:r>
        <w:rPr>
          <w:rFonts w:ascii="Times New Roman" w:hAnsi="Times New Roman"/>
          <w:vertAlign w:val="superscript"/>
        </w:rPr>
        <w:t>18</w:t>
      </w:r>
      <w:r>
        <w:rPr>
          <w:rFonts w:ascii="Times New Roman" w:hAnsi="Times New Roman"/>
        </w:rPr>
        <w:t>O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C．可能生成45g乙酸乙酯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D．该反应中浓硫酸的作用是催化剂和吸水剂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8．已知有转化关系：</w:t>
      </w:r>
      <w:r>
        <w:rPr>
          <w:rFonts w:ascii="Times New Roman" w:hAnsi="Times New Roman"/>
        </w:rPr>
        <w:object>
          <v:shape id="_x0000_i1048" o:spt="75" alt="eqId7fd2620556c18587c8ee327b9b232a43" type="#_x0000_t75" style="height:17.6pt;width:257.85pt;" o:ole="t" filled="f" o:preferrelative="t" stroked="f" coordsize="21600,21600">
            <v:path/>
            <v:fill on="f" focussize="0,0"/>
            <v:stroke on="f" joinstyle="miter"/>
            <v:imagedata r:id="rId10" o:title="eqId7fd2620556c18587c8ee327b9b232a43"/>
            <o:lock v:ext="edit" aspectratio="t"/>
            <w10:wrap type="none"/>
            <w10:anchorlock/>
          </v:shape>
          <o:OLEObject Type="Embed" ProgID="Equation.DSMT4" ShapeID="_x0000_i1048" DrawAspect="Content" ObjectID="_1468075726" r:id="rId9">
            <o:LockedField>false</o:LockedField>
          </o:OLEObject>
        </w:object>
      </w:r>
      <w:r>
        <w:rPr>
          <w:rFonts w:ascii="Times New Roman" w:hAnsi="Times New Roman"/>
        </w:rPr>
        <w:t>，则反应</w:t>
      </w: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、</w:t>
      </w: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、</w:t>
      </w:r>
      <w:r>
        <w:rPr>
          <w:rFonts w:hint="eastAsia" w:ascii="宋体" w:hAnsi="宋体" w:cs="宋体"/>
        </w:rPr>
        <w:t>③</w:t>
      </w:r>
      <w:r>
        <w:rPr>
          <w:rFonts w:ascii="Times New Roman" w:hAnsi="Times New Roman"/>
        </w:rPr>
        <w:t>的反应类型分别为</w:t>
      </w:r>
    </w:p>
    <w:p>
      <w:pPr>
        <w:tabs>
          <w:tab w:val="left" w:pos="4156"/>
        </w:tabs>
        <w:adjustRightInd w:val="0"/>
        <w:snapToGrid w:val="0"/>
        <w:spacing w:line="360" w:lineRule="auto"/>
        <w:jc w:val="left"/>
        <w:textAlignment w:val="center"/>
        <w:rPr>
          <w:rFonts w:hint="eastAsia" w:ascii="Times New Roman" w:hAnsi="Times New Roman"/>
        </w:rPr>
      </w:pPr>
      <w:r>
        <w:rPr>
          <w:rFonts w:ascii="Times New Roman" w:hAnsi="Times New Roman"/>
        </w:rPr>
        <w:t>A．取代反应、加成反应、取代反应</w:t>
      </w:r>
      <w:r>
        <w:rPr>
          <w:rFonts w:ascii="Times New Roman" w:hAnsi="Times New Roman"/>
        </w:rPr>
        <w:tab/>
      </w:r>
    </w:p>
    <w:p>
      <w:pPr>
        <w:tabs>
          <w:tab w:val="left" w:pos="4156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B．取代反应、取代反应、加成反应</w:t>
      </w:r>
    </w:p>
    <w:p>
      <w:pPr>
        <w:tabs>
          <w:tab w:val="left" w:pos="4156"/>
        </w:tabs>
        <w:adjustRightInd w:val="0"/>
        <w:snapToGrid w:val="0"/>
        <w:spacing w:line="360" w:lineRule="auto"/>
        <w:jc w:val="left"/>
        <w:textAlignment w:val="center"/>
        <w:rPr>
          <w:rFonts w:hint="eastAsia" w:ascii="Times New Roman" w:hAnsi="Times New Roman"/>
        </w:rPr>
      </w:pPr>
      <w:r>
        <w:rPr>
          <w:rFonts w:ascii="Times New Roman" w:hAnsi="Times New Roman"/>
        </w:rPr>
        <w:t>C．氧化反应、加成反应、加成反应</w:t>
      </w:r>
      <w:r>
        <w:rPr>
          <w:rFonts w:ascii="Times New Roman" w:hAnsi="Times New Roman"/>
        </w:rPr>
        <w:tab/>
      </w:r>
    </w:p>
    <w:p>
      <w:pPr>
        <w:tabs>
          <w:tab w:val="left" w:pos="4156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D．加成反应、氧化反应、取代反应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9．乙醇存在如图转化关系，下列说法正确的是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905125" cy="542925"/>
            <wp:effectExtent l="0" t="0" r="9525" b="952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A．物质N为乙醛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B．过程</w:t>
      </w: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中可加入酸性高锰酸钾溶液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C．乙酸乙酯不存在同分异构体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D．用氢氧化钠溶液除去乙酸乙酯中混有的物质N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10．某有机物的结构简式如图</w:t>
      </w:r>
      <w:r>
        <w:rPr>
          <w:rFonts w:ascii="Times New Roman" w:hAnsi="Times New Roman"/>
        </w:rPr>
        <w:drawing>
          <wp:inline distT="0" distB="0" distL="0" distR="0">
            <wp:extent cx="1676400" cy="533400"/>
            <wp:effectExtent l="0" t="0" r="0" b="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，下列说法错误的是</w:t>
      </w:r>
    </w:p>
    <w:p>
      <w:pPr>
        <w:tabs>
          <w:tab w:val="left" w:pos="4156"/>
        </w:tabs>
        <w:adjustRightInd w:val="0"/>
        <w:snapToGrid w:val="0"/>
        <w:spacing w:line="360" w:lineRule="auto"/>
        <w:jc w:val="left"/>
        <w:textAlignment w:val="center"/>
        <w:rPr>
          <w:rFonts w:hint="eastAsia" w:ascii="Times New Roman" w:hAnsi="Times New Roman"/>
        </w:rPr>
      </w:pPr>
      <w:r>
        <w:rPr>
          <w:rFonts w:ascii="Times New Roman" w:hAnsi="Times New Roman"/>
        </w:rPr>
        <w:t>A．能使酸性高锰酸钾溶液褪色</w:t>
      </w:r>
      <w:r>
        <w:rPr>
          <w:rFonts w:ascii="Times New Roman" w:hAnsi="Times New Roman"/>
        </w:rPr>
        <w:tab/>
      </w:r>
    </w:p>
    <w:p>
      <w:pPr>
        <w:tabs>
          <w:tab w:val="left" w:pos="4156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B．能发生酯化反应</w:t>
      </w:r>
    </w:p>
    <w:p>
      <w:pPr>
        <w:tabs>
          <w:tab w:val="left" w:pos="4156"/>
        </w:tabs>
        <w:adjustRightInd w:val="0"/>
        <w:snapToGrid w:val="0"/>
        <w:spacing w:line="360" w:lineRule="auto"/>
        <w:jc w:val="left"/>
        <w:textAlignment w:val="center"/>
        <w:rPr>
          <w:rFonts w:hint="eastAsia" w:ascii="Times New Roman" w:hAnsi="Times New Roman"/>
        </w:rPr>
      </w:pPr>
      <w:r>
        <w:rPr>
          <w:rFonts w:ascii="Times New Roman" w:hAnsi="Times New Roman"/>
        </w:rPr>
        <w:t>C．能与</w:t>
      </w:r>
      <w:r>
        <w:rPr>
          <w:rFonts w:ascii="Times New Roman" w:hAnsi="Times New Roman"/>
        </w:rPr>
        <w:object>
          <v:shape id="_x0000_i1049" o:spt="75" alt="eqId7644a7769a5fa1bdab46cc0b2dee2861" type="#_x0000_t75" style="height:15.9pt;width:15.05pt;" o:ole="t" filled="f" o:preferrelative="t" stroked="f" coordsize="21600,21600">
            <v:path/>
            <v:fill on="f" focussize="0,0"/>
            <v:stroke on="f" joinstyle="miter"/>
            <v:imagedata r:id="rId14" o:title="eqId7644a7769a5fa1bdab46cc0b2dee2861"/>
            <o:lock v:ext="edit" aspectratio="t"/>
            <w10:wrap type="none"/>
            <w10:anchorlock/>
          </v:shape>
          <o:OLEObject Type="Embed" ProgID="Equation.DSMT4" ShapeID="_x0000_i1049" DrawAspect="Content" ObjectID="_1468075727" r:id="rId13">
            <o:LockedField>false</o:LockedField>
          </o:OLEObject>
        </w:object>
      </w:r>
      <w:r>
        <w:rPr>
          <w:rFonts w:ascii="Times New Roman" w:hAnsi="Times New Roman"/>
        </w:rPr>
        <w:t>发生加成反应</w:t>
      </w:r>
      <w:r>
        <w:rPr>
          <w:rFonts w:ascii="Times New Roman" w:hAnsi="Times New Roman"/>
        </w:rPr>
        <w:tab/>
      </w:r>
    </w:p>
    <w:p>
      <w:pPr>
        <w:tabs>
          <w:tab w:val="left" w:pos="4156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D．1mol该有机物与足量的Na反应生成0.5 mol</w:t>
      </w:r>
      <w:r>
        <w:rPr>
          <w:rFonts w:ascii="Times New Roman" w:hAnsi="Times New Roman"/>
        </w:rPr>
        <w:object>
          <v:shape id="_x0000_i1050" o:spt="75" alt="eqId7644a7769a5fa1bdab46cc0b2dee2861" type="#_x0000_t75" style="height:15.9pt;width:15.05pt;" o:ole="t" filled="f" o:preferrelative="t" stroked="f" coordsize="21600,21600">
            <v:path/>
            <v:fill on="f" focussize="0,0"/>
            <v:stroke on="f" joinstyle="miter"/>
            <v:imagedata r:id="rId14" o:title="eqId7644a7769a5fa1bdab46cc0b2dee2861"/>
            <o:lock v:ext="edit" aspectratio="t"/>
            <w10:wrap type="none"/>
            <w10:anchorlock/>
          </v:shape>
          <o:OLEObject Type="Embed" ProgID="Equation.DSMT4" ShapeID="_x0000_i1050" DrawAspect="Content" ObjectID="_1468075728" r:id="rId15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11．乙酸的结构式为</w:t>
      </w:r>
      <w:r>
        <w:rPr>
          <w:rFonts w:ascii="Times New Roman" w:hAnsi="Times New Roman"/>
        </w:rPr>
        <w:drawing>
          <wp:inline distT="0" distB="0" distL="0" distR="0">
            <wp:extent cx="1514475" cy="962025"/>
            <wp:effectExtent l="0" t="0" r="9525" b="889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，其发生下列反应时断键部位正确的是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乙酸的电离,是a键断裂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乙酸与乙醇发生酯化反应，是b键断裂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 w:ascii="宋体" w:hAnsi="宋体" w:cs="宋体"/>
        </w:rPr>
        <w:t>③</w:t>
      </w:r>
      <w:r>
        <w:rPr>
          <w:rFonts w:ascii="Times New Roman" w:hAnsi="Times New Roman"/>
        </w:rPr>
        <w:t>在红磷存在时，</w:t>
      </w:r>
      <w:r>
        <w:rPr>
          <w:rFonts w:ascii="Times New Roman" w:hAnsi="Times New Roman"/>
        </w:rPr>
        <w:object>
          <v:shape id="_x0000_i1051" o:spt="75" alt="eqIdf6a625957e7737c52fc52f94720b1566" type="#_x0000_t75" style="height:15.9pt;width:16.75pt;" o:ole="t" filled="f" o:preferrelative="t" stroked="f" coordsize="21600,21600">
            <v:path/>
            <v:fill on="f" focussize="0,0"/>
            <v:stroke on="f" joinstyle="miter"/>
            <v:imagedata r:id="rId18" o:title="eqIdf6a625957e7737c52fc52f94720b1566"/>
            <o:lock v:ext="edit" aspectratio="t"/>
            <w10:wrap type="none"/>
            <w10:anchorlock/>
          </v:shape>
          <o:OLEObject Type="Embed" ProgID="Equation.DSMT4" ShapeID="_x0000_i1051" DrawAspect="Content" ObjectID="_1468075729" r:id="rId17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</w:rPr>
        <w:object>
          <v:shape id="_x0000_i1052" o:spt="75" alt="eqId710cba6e15521c742c3b2535eadd19ba" type="#_x0000_t75" style="height:15.9pt;width:51.9pt;" o:ole="t" filled="f" o:preferrelative="t" stroked="f" coordsize="21600,21600">
            <v:path/>
            <v:fill on="f" focussize="0,0"/>
            <v:stroke on="f" joinstyle="miter"/>
            <v:imagedata r:id="rId20" o:title="eqId710cba6e15521c742c3b2535eadd19ba"/>
            <o:lock v:ext="edit" aspectratio="t"/>
            <w10:wrap type="none"/>
            <w10:anchorlock/>
          </v:shape>
          <o:OLEObject Type="Embed" ProgID="Equation.DSMT4" ShapeID="_x0000_i1052" DrawAspect="Content" ObjectID="_1468075730" r:id="rId19">
            <o:LockedField>false</o:LockedField>
          </o:OLEObject>
        </w:object>
      </w:r>
      <w:r>
        <w:rPr>
          <w:rFonts w:ascii="Times New Roman" w:hAnsi="Times New Roman"/>
        </w:rPr>
        <w:t>的反应：</w:t>
      </w:r>
      <w:r>
        <w:rPr>
          <w:rFonts w:ascii="Times New Roman" w:hAnsi="Times New Roman"/>
        </w:rPr>
        <w:object>
          <v:shape id="_x0000_i1053" o:spt="75" alt="eqId6afbc912daf334cd0cb76f2a4b2bfd97" type="#_x0000_t75" style="height:17.6pt;width:211.9pt;" o:ole="t" filled="f" o:preferrelative="t" stroked="f" coordsize="21600,21600">
            <v:path/>
            <v:fill on="f" focussize="0,0"/>
            <v:stroke on="f" joinstyle="miter"/>
            <v:imagedata r:id="rId22" o:title="eqId6afbc912daf334cd0cb76f2a4b2bfd97"/>
            <o:lock v:ext="edit" aspectratio="t"/>
            <w10:wrap type="none"/>
            <w10:anchorlock/>
          </v:shape>
          <o:OLEObject Type="Embed" ProgID="Equation.DSMT4" ShapeID="_x0000_i1053" DrawAspect="Content" ObjectID="_1468075731" r:id="rId21">
            <o:LockedField>false</o:LockedField>
          </o:OLEObject>
        </w:object>
      </w:r>
      <w:r>
        <w:rPr>
          <w:rFonts w:ascii="Times New Roman" w:hAnsi="Times New Roman"/>
        </w:rPr>
        <w:t>，是c键断裂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 w:ascii="宋体" w:hAnsi="宋体" w:cs="宋体"/>
        </w:rPr>
        <w:t>④</w:t>
      </w:r>
      <w:r>
        <w:rPr>
          <w:rFonts w:ascii="Times New Roman" w:hAnsi="Times New Roman"/>
        </w:rPr>
        <w:t>乙酸生成乙酸酐的反应：</w:t>
      </w:r>
      <w:r>
        <w:rPr>
          <w:rFonts w:ascii="Times New Roman" w:hAnsi="Times New Roman"/>
        </w:rPr>
        <w:object>
          <v:shape id="_x0000_i1054" o:spt="75" alt="eqIddccf30da03535538c9dca0ecbdfe4303" type="#_x0000_t75" style="height:31.8pt;width:213.4pt;" o:ole="t" filled="f" o:preferrelative="t" stroked="f" coordsize="21600,21600">
            <v:path/>
            <v:fill on="f" focussize="0,0"/>
            <v:stroke on="f" joinstyle="miter"/>
            <v:imagedata r:id="rId24" o:title="eqIddccf30da03535538c9dca0ecbdfe4303"/>
            <o:lock v:ext="edit" aspectratio="t"/>
            <w10:wrap type="none"/>
            <w10:anchorlock/>
          </v:shape>
          <o:OLEObject Type="Embed" ProgID="Equation.DSMT4" ShapeID="_x0000_i1054" DrawAspect="Content" ObjectID="_1468075732" r:id="rId23">
            <o:LockedField>false</o:LockedField>
          </o:OLEObject>
        </w:object>
      </w:r>
      <w:r>
        <w:rPr>
          <w:rFonts w:ascii="Times New Roman" w:hAnsi="Times New Roman"/>
        </w:rPr>
        <w:t>，是a、b键断裂</w:t>
      </w:r>
    </w:p>
    <w:p>
      <w:pPr>
        <w:tabs>
          <w:tab w:val="left" w:pos="2078"/>
          <w:tab w:val="left" w:pos="4156"/>
          <w:tab w:val="left" w:pos="6234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hint="eastAsia" w:ascii="宋体" w:hAnsi="宋体" w:cs="宋体"/>
        </w:rPr>
        <w:t>①②③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hint="eastAsia" w:ascii="宋体" w:hAnsi="宋体" w:cs="宋体"/>
        </w:rPr>
        <w:t>①②③④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hint="eastAsia" w:ascii="宋体" w:hAnsi="宋体" w:cs="宋体"/>
        </w:rPr>
        <w:t>②③④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hint="eastAsia" w:ascii="宋体" w:hAnsi="宋体" w:cs="宋体"/>
        </w:rPr>
        <w:t>①③④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12．山梨酸</w:t>
      </w:r>
      <w:r>
        <w:rPr>
          <w:rFonts w:ascii="Times New Roman" w:hAnsi="Times New Roman"/>
        </w:rPr>
        <w:object>
          <v:shape id="_x0000_i1055" o:spt="75" alt="eqIdcbd175a86b8020e7c798a50caab17cb7" type="#_x0000_t75" style="height:18.4pt;width:169.1pt;" o:ole="t" filled="f" o:preferrelative="t" stroked="f" coordsize="21600,21600">
            <v:path/>
            <v:fill on="f" focussize="0,0"/>
            <v:stroke on="f" joinstyle="miter"/>
            <v:imagedata r:id="rId26" o:title="eqIdcbd175a86b8020e7c798a50caab17cb7"/>
            <o:lock v:ext="edit" aspectratio="t"/>
            <w10:wrap type="none"/>
            <w10:anchorlock/>
          </v:shape>
          <o:OLEObject Type="Embed" ProgID="Equation.DSMT4" ShapeID="_x0000_i1055" DrawAspect="Content" ObjectID="_1468075733" r:id="rId25">
            <o:LockedField>false</o:LockedField>
          </o:OLEObject>
        </w:object>
      </w:r>
      <w:r>
        <w:rPr>
          <w:rFonts w:ascii="Times New Roman" w:hAnsi="Times New Roman"/>
        </w:rPr>
        <w:t>是一种常用的食品防腐剂。下列关于山梨酸性质的叙述中，不正确的是</w:t>
      </w:r>
    </w:p>
    <w:p>
      <w:pPr>
        <w:tabs>
          <w:tab w:val="left" w:pos="4156"/>
        </w:tabs>
        <w:adjustRightInd w:val="0"/>
        <w:snapToGrid w:val="0"/>
        <w:spacing w:line="360" w:lineRule="auto"/>
        <w:jc w:val="left"/>
        <w:textAlignment w:val="center"/>
        <w:rPr>
          <w:rFonts w:hint="eastAsia" w:ascii="Times New Roman" w:hAnsi="Times New Roman"/>
        </w:rPr>
      </w:pPr>
      <w:r>
        <w:rPr>
          <w:rFonts w:ascii="Times New Roman" w:hAnsi="Times New Roman"/>
        </w:rPr>
        <w:t>A．可与钠反应产生氢气</w:t>
      </w:r>
      <w:r>
        <w:rPr>
          <w:rFonts w:ascii="Times New Roman" w:hAnsi="Times New Roman"/>
        </w:rPr>
        <w:tab/>
      </w:r>
    </w:p>
    <w:p>
      <w:pPr>
        <w:tabs>
          <w:tab w:val="left" w:pos="4156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B．可与碳酸钠溶液反应产生</w:t>
      </w:r>
      <w:r>
        <w:rPr>
          <w:rFonts w:ascii="Times New Roman" w:hAnsi="Times New Roman"/>
        </w:rPr>
        <w:object>
          <v:shape id="_x0000_i1056" o:spt="75" alt="eqIda4298cb837170c021b9f2cd4e674a6a3" type="#_x0000_t75" style="height:15.9pt;width:20.95pt;" o:ole="t" filled="f" o:preferrelative="t" stroked="f" coordsize="21600,21600">
            <v:path/>
            <v:fill on="f" focussize="0,0"/>
            <v:stroke on="f" joinstyle="miter"/>
            <v:imagedata r:id="rId28" o:title="eqIda4298cb837170c021b9f2cd4e674a6a3"/>
            <o:lock v:ext="edit" aspectratio="t"/>
            <w10:wrap type="none"/>
            <w10:anchorlock/>
          </v:shape>
          <o:OLEObject Type="Embed" ProgID="Equation.DSMT4" ShapeID="_x0000_i1056" DrawAspect="Content" ObjectID="_1468075734" r:id="rId27">
            <o:LockedField>false</o:LockedField>
          </o:OLEObject>
        </w:object>
      </w:r>
    </w:p>
    <w:p>
      <w:pPr>
        <w:tabs>
          <w:tab w:val="left" w:pos="4156"/>
        </w:tabs>
        <w:adjustRightInd w:val="0"/>
        <w:snapToGrid w:val="0"/>
        <w:spacing w:line="360" w:lineRule="auto"/>
        <w:jc w:val="left"/>
        <w:textAlignment w:val="center"/>
        <w:rPr>
          <w:rFonts w:hint="eastAsia" w:ascii="Times New Roman" w:hAnsi="Times New Roman"/>
        </w:rPr>
      </w:pPr>
      <w:r>
        <w:rPr>
          <w:rFonts w:ascii="Times New Roman" w:hAnsi="Times New Roman"/>
        </w:rPr>
        <w:t>C．可与溴的四氯化碳溶液发生取代反应</w:t>
      </w:r>
      <w:r>
        <w:rPr>
          <w:rFonts w:ascii="Times New Roman" w:hAnsi="Times New Roman"/>
        </w:rPr>
        <w:tab/>
      </w:r>
    </w:p>
    <w:p>
      <w:pPr>
        <w:tabs>
          <w:tab w:val="left" w:pos="4156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D．可发生加聚反应生成高分子化合物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13．某有机物M的结构简式为</w:t>
      </w:r>
      <w:r>
        <w:rPr>
          <w:rFonts w:ascii="Times New Roman" w:hAnsi="Times New Roman"/>
        </w:rPr>
        <w:drawing>
          <wp:inline distT="0" distB="0" distL="0" distR="0">
            <wp:extent cx="1152525" cy="857250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，下列有关M性质的叙述中错误的是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A．M和NaOH完全反应时，二者的物质的量之比为1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3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B．M和金属钠完全反应时，二者的物质的量之比为1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3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C．M的水溶液呈酸性，能和NaHCO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反应生成CO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气体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D．M在浓H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作用下，既可以和乙酸反应，又能和乙醇反应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14．羧酸和醇反应生成酯的相对分子质量为90，该反应的反应物可以是</w:t>
      </w:r>
    </w:p>
    <w:p>
      <w:pPr>
        <w:tabs>
          <w:tab w:val="left" w:pos="4156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</w:rPr>
        <w:drawing>
          <wp:inline distT="0" distB="0" distL="0" distR="0">
            <wp:extent cx="876300" cy="419100"/>
            <wp:effectExtent l="0" t="0" r="0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和CH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</w:rPr>
        <w:drawing>
          <wp:inline distT="0" distB="0" distL="0" distR="0">
            <wp:extent cx="962025" cy="419100"/>
            <wp:effectExtent l="0" t="0" r="0" b="0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和CH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vertAlign w:val="superscript"/>
        </w:rPr>
        <w:t>18</w:t>
      </w:r>
      <w:r>
        <w:rPr>
          <w:rFonts w:ascii="Times New Roman" w:hAnsi="Times New Roman"/>
        </w:rPr>
        <w:t>OH</w:t>
      </w:r>
    </w:p>
    <w:p>
      <w:pPr>
        <w:tabs>
          <w:tab w:val="left" w:pos="4156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/>
        </w:rPr>
        <w:drawing>
          <wp:inline distT="0" distB="0" distL="0" distR="0">
            <wp:extent cx="1019175" cy="485775"/>
            <wp:effectExtent l="0" t="0" r="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和CH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vertAlign w:val="superscript"/>
        </w:rPr>
        <w:t>18</w:t>
      </w:r>
      <w:r>
        <w:rPr>
          <w:rFonts w:ascii="Times New Roman" w:hAnsi="Times New Roman"/>
        </w:rPr>
        <w:t>OH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</w:rPr>
        <w:drawing>
          <wp:inline distT="0" distB="0" distL="0" distR="0">
            <wp:extent cx="904875" cy="400050"/>
            <wp:effectExtent l="0" t="0" r="0" b="0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和CH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OH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15．某合成药物中间体的结构简式如图所示。下列关于该化合物的说法错误的是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076325" cy="952500"/>
            <wp:effectExtent l="0" t="0" r="0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A．分子式为</w:t>
      </w:r>
      <w:r>
        <w:rPr>
          <w:rFonts w:ascii="Times New Roman" w:hAnsi="Times New Roman"/>
        </w:rPr>
        <w:object>
          <v:shape id="_x0000_i1057" o:spt="75" alt="eqId99b428e1590775a50840178ff3be7938" type="#_x0000_t75" style="height:15.9pt;width:36.85pt;" o:ole="t" filled="f" o:preferrelative="t" stroked="f" coordsize="21600,21600">
            <v:path/>
            <v:fill on="f" focussize="0,0"/>
            <v:stroke on="f" joinstyle="miter"/>
            <v:imagedata r:id="rId36" o:title="eqId99b428e1590775a50840178ff3be7938"/>
            <o:lock v:ext="edit" aspectratio="t"/>
            <w10:wrap type="none"/>
            <w10:anchorlock/>
          </v:shape>
          <o:OLEObject Type="Embed" ProgID="Equation.DSMT4" ShapeID="_x0000_i1057" DrawAspect="Content" ObjectID="_1468075735" r:id="rId35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B．分子中含有3种官能团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C．可发生加成和取代反应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D．可使溴的四氯化碳溶液和酸性高锰酸钾溶液褪色，且褪色原理相同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16．某学习小组设计以下两套装置用乙醇、乙酸和浓硫酸做原料分别制备乙酸乙酯(沸点77.2℃)。下列有关说法正确的是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4160520" cy="2232025"/>
            <wp:effectExtent l="0" t="0" r="11430" b="15875"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223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A．试剂加入顺序：乙醇、浓硫酸、冰醋酸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B．使用饱和碳酸钠溶液，只能除去乙酸乙酯产品中的乙酸杂质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C．可用过滤的方法分离出乙酸乙酯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D．装置b比装置a原料损失的少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17．丙烯酸乙酯天然存在于菠萝等水果中，是一种食品用合成香料，可以用乙烯、丙烯等石油化工产品为原料进行合成：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3886200" cy="838200"/>
            <wp:effectExtent l="0" t="0" r="0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(1)由丙烯生成有机物B的化学反应的类型是___________。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(2)有机物A与Na反应的化学方程式为__________。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(3)有机物B中含有的官能团是____(填名称)，A与B反应生成丙烯酸乙酯的化学方程式是_________，该反应的类型是______。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(4)久置的丙烯酸乙酯自身会发生聚合反应，所得聚合物具有较好的弹性，可用于生产织物和皮革处理剂。请用化学方程式表示上述聚合过程__________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(5)根据丙烯酸的结构判断，丙烯酸可能发生的反应有_______(填正确答案标号)。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中和反应             </w:t>
      </w: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取代反应             </w:t>
      </w:r>
      <w:r>
        <w:rPr>
          <w:rFonts w:hint="eastAsia" w:ascii="宋体" w:hAnsi="宋体" w:cs="宋体"/>
        </w:rPr>
        <w:t>③</w:t>
      </w:r>
      <w:r>
        <w:rPr>
          <w:rFonts w:ascii="Times New Roman" w:hAnsi="Times New Roman"/>
        </w:rPr>
        <w:t>加成反应             </w:t>
      </w:r>
      <w:r>
        <w:rPr>
          <w:rFonts w:hint="eastAsia" w:ascii="宋体" w:hAnsi="宋体" w:cs="宋体"/>
        </w:rPr>
        <w:t>④</w:t>
      </w:r>
      <w:r>
        <w:rPr>
          <w:rFonts w:ascii="Times New Roman" w:hAnsi="Times New Roman"/>
        </w:rPr>
        <w:t>氧化反应</w:t>
      </w:r>
    </w:p>
    <w:p>
      <w:pPr>
        <w:tabs>
          <w:tab w:val="left" w:pos="2078"/>
          <w:tab w:val="left" w:pos="4156"/>
          <w:tab w:val="left" w:pos="6234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hint="eastAsia" w:ascii="宋体" w:hAnsi="宋体" w:cs="宋体"/>
        </w:rPr>
        <w:t>①③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hint="eastAsia" w:ascii="宋体" w:hAnsi="宋体" w:cs="宋体"/>
        </w:rPr>
        <w:t>①②③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hint="eastAsia" w:ascii="宋体" w:hAnsi="宋体" w:cs="宋体"/>
        </w:rPr>
        <w:t>①③④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hint="eastAsia" w:ascii="宋体" w:hAnsi="宋体" w:cs="宋体"/>
        </w:rPr>
        <w:t>①②③④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18．实验室制取乙酸乙酯的主要步骤如下：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如图，在甲试管中依次加入3mL乙醇、2mL浓硫酸、2mL乙酸。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524000" cy="981075"/>
            <wp:effectExtent l="0" t="0" r="0" b="9525"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按图连接好装置（装置气密性良好）并加入混合液，用小火均匀地加热3~5min。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 w:ascii="宋体" w:hAnsi="宋体" w:cs="宋体"/>
        </w:rPr>
        <w:t>③</w:t>
      </w:r>
      <w:r>
        <w:rPr>
          <w:rFonts w:ascii="Times New Roman" w:hAnsi="Times New Roman"/>
        </w:rPr>
        <w:t>待试管乙收集到一定量产物后停止加热，撤出试管乙，用力振荡，然后静置待分层。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 w:ascii="宋体" w:hAnsi="宋体" w:cs="宋体"/>
        </w:rPr>
        <w:t>④</w:t>
      </w:r>
      <w:r>
        <w:rPr>
          <w:rFonts w:ascii="Times New Roman" w:hAnsi="Times New Roman"/>
        </w:rPr>
        <w:t>分离出乙酸乙酯层，洗涤、干燥。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(1)实验中浓硫酸的作用是________。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(2)上述实验中饱和碳酸钠的作用是________。（填字母）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A．中和乙酸和乙醇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B．与挥发出来的乙酸反应并溶解挥发出的部分乙醇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C．乙酸乙酯在饱和碳酸钠溶液中的溶解度比在水中更小，有利于分层析出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D．加速酯的生成，提高其产率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(3)欲将乙试管中的物质分离开以得到乙酸乙酯，必须使用的仪器有________；分离方法是________。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(4)制取乙酸乙酯的化学方程式为________，该反应为________反应。</w:t>
      </w:r>
    </w:p>
    <w:p>
      <w:pPr>
        <w:tabs>
          <w:tab w:val="left" w:pos="4156"/>
        </w:tabs>
        <w:adjustRightInd w:val="0"/>
        <w:snapToGrid w:val="0"/>
        <w:spacing w:line="360" w:lineRule="auto"/>
        <w:jc w:val="left"/>
        <w:textAlignment w:val="center"/>
        <w:rPr>
          <w:rFonts w:hint="eastAsia" w:ascii="Times New Roman" w:hAnsi="Times New Roman"/>
        </w:rPr>
      </w:pPr>
      <w:r>
        <w:rPr>
          <w:rFonts w:ascii="Times New Roman" w:hAnsi="Times New Roman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MTQ1YmQzYzQ5YTgzYWJhNjk3ZGVhNmE2MTc4NGYifQ=="/>
  </w:docVars>
  <w:rsids>
    <w:rsidRoot w:val="00000000"/>
    <w:rsid w:val="38AC15B1"/>
    <w:rsid w:val="5900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0" Type="http://schemas.openxmlformats.org/officeDocument/2006/relationships/fontTable" Target="fontTable.xml"/><Relationship Id="rId4" Type="http://schemas.openxmlformats.org/officeDocument/2006/relationships/image" Target="media/image1.png"/><Relationship Id="rId39" Type="http://schemas.openxmlformats.org/officeDocument/2006/relationships/image" Target="media/image25.png"/><Relationship Id="rId38" Type="http://schemas.openxmlformats.org/officeDocument/2006/relationships/image" Target="media/image24.png"/><Relationship Id="rId37" Type="http://schemas.openxmlformats.org/officeDocument/2006/relationships/image" Target="media/image23.png"/><Relationship Id="rId36" Type="http://schemas.openxmlformats.org/officeDocument/2006/relationships/image" Target="media/image22.wmf"/><Relationship Id="rId35" Type="http://schemas.openxmlformats.org/officeDocument/2006/relationships/oleObject" Target="embeddings/oleObject11.bin"/><Relationship Id="rId34" Type="http://schemas.openxmlformats.org/officeDocument/2006/relationships/image" Target="media/image21.png"/><Relationship Id="rId33" Type="http://schemas.openxmlformats.org/officeDocument/2006/relationships/image" Target="media/image20.png"/><Relationship Id="rId32" Type="http://schemas.openxmlformats.org/officeDocument/2006/relationships/image" Target="media/image19.png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theme" Target="theme/theme1.xml"/><Relationship Id="rId29" Type="http://schemas.openxmlformats.org/officeDocument/2006/relationships/image" Target="media/image16.png"/><Relationship Id="rId28" Type="http://schemas.openxmlformats.org/officeDocument/2006/relationships/image" Target="media/image15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4.wmf"/><Relationship Id="rId25" Type="http://schemas.openxmlformats.org/officeDocument/2006/relationships/oleObject" Target="embeddings/oleObject9.bin"/><Relationship Id="rId24" Type="http://schemas.openxmlformats.org/officeDocument/2006/relationships/image" Target="media/image13.wmf"/><Relationship Id="rId23" Type="http://schemas.openxmlformats.org/officeDocument/2006/relationships/oleObject" Target="embeddings/oleObject8.bin"/><Relationship Id="rId22" Type="http://schemas.openxmlformats.org/officeDocument/2006/relationships/image" Target="media/image12.wmf"/><Relationship Id="rId21" Type="http://schemas.openxmlformats.org/officeDocument/2006/relationships/oleObject" Target="embeddings/oleObject7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10.wmf"/><Relationship Id="rId17" Type="http://schemas.openxmlformats.org/officeDocument/2006/relationships/oleObject" Target="embeddings/oleObject5.bin"/><Relationship Id="rId16" Type="http://schemas.openxmlformats.org/officeDocument/2006/relationships/image" Target="media/image9.png"/><Relationship Id="rId15" Type="http://schemas.openxmlformats.org/officeDocument/2006/relationships/oleObject" Target="embeddings/oleObject4.bin"/><Relationship Id="rId14" Type="http://schemas.openxmlformats.org/officeDocument/2006/relationships/image" Target="media/image8.wmf"/><Relationship Id="rId13" Type="http://schemas.openxmlformats.org/officeDocument/2006/relationships/oleObject" Target="embeddings/oleObject3.bin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2070</Words>
  <Characters>2314</Characters>
  <Lines>0</Lines>
  <Paragraphs>0</Paragraphs>
  <TotalTime>0</TotalTime>
  <ScaleCrop>false</ScaleCrop>
  <LinksUpToDate>false</LinksUpToDate>
  <CharactersWithSpaces>2521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2023-04-21T09:13:27Z</dcterms:created>
  <dc:creator>Administrator</dc:creator>
  <cp:lastModifiedBy>『星空』那一抹流光～</cp:lastModifiedBy>
  <dcterms:modified xsi:type="dcterms:W3CDTF">2023-04-21T09:15:47Z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CBD712BFA6D541978619BFFD10C814CB_12</vt:lpwstr>
  </property>
</Properties>
</file>