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"F:\\地理鲁教必修2学习笔记\\第四单元.TIF"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第一节　交通运输与区域发展</w:t>
      </w:r>
    </w:p>
    <w:tbl>
      <w:tblPr>
        <w:tblStyle w:val="13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课程标准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结合实例，说明运输方式和交通布局与区域发展的关系。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学习目标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1.结合实例，认识和比较不同交通运输方式的特点。2.以重庆为例，探究运输方式和交通布局与区域发展的关系。3.以扬州为例，探讨不同时代运输方式和交通布局变化对区域发展的影响。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"F:\\地理鲁教必修2学习笔记\\梳理教材夯实基础.TIF"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52pt;width:42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一、运输方式与区域发展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1.交通运输作用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(\a\vs4\al\co1(是联系区域之间</w:instrText>
      </w:r>
      <w:r>
        <w:rPr>
          <w:rFonts w:ascii="Times New Roman" w:hAnsi="Times New Roman" w:cs="Times New Roman"/>
          <w:u w:val="single"/>
        </w:rPr>
        <w:instrText xml:space="preserve">经济</w:instrText>
      </w:r>
      <w:r>
        <w:rPr>
          <w:rFonts w:ascii="Times New Roman" w:hAnsi="Times New Roman" w:cs="Times New Roman"/>
        </w:rPr>
        <w:instrText xml:space="preserve">与社会活动的重要纽带,为区域发展提供</w:instrText>
      </w:r>
      <w:r>
        <w:rPr>
          <w:rFonts w:ascii="Times New Roman" w:hAnsi="Times New Roman" w:cs="Times New Roman"/>
          <w:u w:val="single"/>
        </w:rPr>
        <w:instrText xml:space="preserve">基础性</w:instrText>
      </w:r>
      <w:r>
        <w:rPr>
          <w:rFonts w:ascii="Times New Roman" w:hAnsi="Times New Roman" w:cs="Times New Roman"/>
        </w:rPr>
        <w:instrText xml:space="preserve">保障))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2．变化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(\a\vs4\al\co1(原始方式：手提肩扛、牲畜驮运,现代方式：</w:instrText>
      </w:r>
      <w:r>
        <w:rPr>
          <w:rFonts w:ascii="Times New Roman" w:hAnsi="Times New Roman" w:cs="Times New Roman"/>
          <w:u w:val="single"/>
        </w:rPr>
        <w:instrText xml:space="preserve">铁路</w:instrText>
      </w:r>
      <w:r>
        <w:rPr>
          <w:rFonts w:ascii="Times New Roman" w:hAnsi="Times New Roman" w:cs="Times New Roman"/>
        </w:rPr>
        <w:instrText xml:space="preserve">、公路、水路、航空和</w:instrText>
      </w:r>
      <w:r>
        <w:rPr>
          <w:rFonts w:ascii="Times New Roman" w:hAnsi="Times New Roman" w:cs="Times New Roman"/>
          <w:u w:val="single"/>
        </w:rPr>
        <w:instrText xml:space="preserve">管道运输</w:instrText>
      </w:r>
      <w:r>
        <w:rPr>
          <w:rFonts w:ascii="Times New Roman" w:hAnsi="Times New Roman" w:cs="Times New Roman"/>
        </w:rPr>
        <w:instrText xml:space="preserve">等))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3．新特点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(\a\vs4\al\co1(运输工具\b\lc\{\rc\ (\a\vs4\al\co1(大型化,高速化,</w:instrText>
      </w:r>
      <w:r>
        <w:rPr>
          <w:rFonts w:ascii="Times New Roman" w:hAnsi="Times New Roman" w:cs="Times New Roman"/>
          <w:u w:val="single"/>
        </w:rPr>
        <w:instrText xml:space="preserve">专业化</w:instrText>
      </w:r>
      <w:r>
        <w:rPr>
          <w:rFonts w:ascii="Times New Roman" w:hAnsi="Times New Roman" w:cs="Times New Roman"/>
        </w:rPr>
        <w:instrText xml:space="preserve">)),货物运输：综合化\b\lc\{\rc\ (\a\vs4\al\co1(多种运输方式联运,</w:instrText>
      </w:r>
      <w:r>
        <w:rPr>
          <w:rFonts w:ascii="Times New Roman" w:hAnsi="Times New Roman" w:cs="Times New Roman"/>
          <w:u w:val="single"/>
        </w:rPr>
        <w:instrText xml:space="preserve">集装箱</w:instrText>
      </w:r>
      <w:r>
        <w:rPr>
          <w:rFonts w:ascii="Times New Roman" w:hAnsi="Times New Roman" w:cs="Times New Roman"/>
        </w:rPr>
        <w:instrText xml:space="preserve">运输等))))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4．运输方式对区域发展的影响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(1)深刻地影响着聚落</w:t>
      </w:r>
      <w:r>
        <w:rPr>
          <w:rFonts w:ascii="Times New Roman" w:hAnsi="Times New Roman" w:cs="Times New Roman"/>
          <w:u w:val="single"/>
        </w:rPr>
        <w:t>形态</w:t>
      </w:r>
      <w:r>
        <w:rPr>
          <w:rFonts w:ascii="Times New Roman" w:hAnsi="Times New Roman" w:cs="Times New Roman"/>
        </w:rPr>
        <w:t>及其延伸方向。历史上以水运为主的时期，聚落形态多呈</w:t>
      </w:r>
      <w:r>
        <w:rPr>
          <w:rFonts w:ascii="Times New Roman" w:hAnsi="Times New Roman" w:cs="Times New Roman"/>
          <w:u w:val="single"/>
        </w:rPr>
        <w:t>条带状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(2)运输方式的发展变化加强了</w:t>
      </w:r>
      <w:r>
        <w:rPr>
          <w:rFonts w:ascii="Times New Roman" w:hAnsi="Times New Roman" w:cs="Times New Roman"/>
          <w:u w:val="single"/>
        </w:rPr>
        <w:t>区际</w:t>
      </w:r>
      <w:r>
        <w:rPr>
          <w:rFonts w:ascii="Times New Roman" w:hAnsi="Times New Roman" w:cs="Times New Roman"/>
        </w:rPr>
        <w:t>联系，推动了区域发展。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(3)运输方式的发展和变化增强了客货运输的</w:t>
      </w:r>
      <w:r>
        <w:rPr>
          <w:rFonts w:ascii="Times New Roman" w:hAnsi="Times New Roman" w:cs="Times New Roman"/>
          <w:u w:val="single"/>
        </w:rPr>
        <w:t>选择</w:t>
      </w:r>
      <w:r>
        <w:rPr>
          <w:rFonts w:ascii="Times New Roman" w:hAnsi="Times New Roman" w:cs="Times New Roman"/>
        </w:rPr>
        <w:t>性，扩大了地区影响力，推动了区域社会经济的持续</w:t>
      </w:r>
      <w:r>
        <w:rPr>
          <w:rFonts w:ascii="Times New Roman" w:hAnsi="Times New Roman" w:cs="Times New Roman"/>
          <w:u w:val="single"/>
        </w:rPr>
        <w:t>发展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"\\\\米昕\\e\\米昕\\2020\\同步\\地理\\步步高 地理 鲁教版 必修第二册 新教材\\全书完整的Word版文档\\左括.TIF"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27" o:spt="75" type="#_x0000_t75" style="height:8.5pt;width:2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连线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"\\\\米昕\\e\\米昕\\2020\\同步\\地理\\步步高 地理 鲁教版 必修第二册 新教材\\全书完整的Word版文档\\右括.TIF"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28" o:spt="75" type="#_x0000_t75" style="height:8.5pt;width:2.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将运输方式与对应的聚落形态连线。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"F:\\地理鲁教必修2学习笔记\\XX241A.TIF"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新教材\\XX241A.TIF"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新教材\\XX241A.TIF"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新教材\\word\\XX241A.TIF"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新教材\\word\\XX241A.TIF"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新教材\\word\\XX241A.TIF"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新教材\\word\\XX241A.TIF"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新教材\\全书完整的Word版文档\\XX241A.TIF"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59pt;width:139.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59pt;width:140.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二、交通布局与区域发展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1．城市外部交通布局：不仅有利于改善区域发展条件，增强区域之间的交流合作，提升区域</w:t>
      </w:r>
      <w:r>
        <w:rPr>
          <w:rFonts w:ascii="Times New Roman" w:hAnsi="Times New Roman" w:cs="Times New Roman"/>
          <w:u w:val="single"/>
        </w:rPr>
        <w:t>社会经济</w:t>
      </w:r>
      <w:r>
        <w:rPr>
          <w:rFonts w:ascii="Times New Roman" w:hAnsi="Times New Roman" w:cs="Times New Roman"/>
        </w:rPr>
        <w:t>活力，还有利于加强民族团结和巩固国防。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2．城市内部交通布局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(1)作用：是维持城市</w:t>
      </w:r>
      <w:r>
        <w:rPr>
          <w:rFonts w:ascii="Times New Roman" w:hAnsi="Times New Roman" w:cs="Times New Roman"/>
          <w:u w:val="single"/>
        </w:rPr>
        <w:t>高效</w:t>
      </w:r>
      <w:r>
        <w:rPr>
          <w:rFonts w:ascii="Times New Roman" w:hAnsi="Times New Roman" w:cs="Times New Roman"/>
        </w:rPr>
        <w:t>运行和健康发展的基础。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(2)缓解城市交通问题的有效措施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合理规划道路、扩大</w:t>
      </w:r>
      <w:r>
        <w:rPr>
          <w:rFonts w:ascii="Times New Roman" w:hAnsi="Times New Roman" w:cs="Times New Roman"/>
          <w:u w:val="single"/>
        </w:rPr>
        <w:t>路网</w:t>
      </w:r>
      <w:r>
        <w:rPr>
          <w:rFonts w:ascii="Times New Roman" w:hAnsi="Times New Roman" w:cs="Times New Roman"/>
        </w:rPr>
        <w:t>规模，加强交通管理。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调整优化城镇空间结构，促进土地利用结构</w:t>
      </w:r>
      <w:r>
        <w:rPr>
          <w:rFonts w:ascii="Times New Roman" w:hAnsi="Times New Roman" w:cs="Times New Roman"/>
          <w:u w:val="single"/>
        </w:rPr>
        <w:t>多核心</w:t>
      </w:r>
      <w:r>
        <w:rPr>
          <w:rFonts w:ascii="Times New Roman" w:hAnsi="Times New Roman" w:cs="Times New Roman"/>
        </w:rPr>
        <w:t>的形成，减少出行距离。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  <w:u w:val="single"/>
        </w:rPr>
        <w:t>错峰</w:t>
      </w:r>
      <w:r>
        <w:rPr>
          <w:rFonts w:ascii="Times New Roman" w:hAnsi="Times New Roman" w:cs="Times New Roman"/>
        </w:rPr>
        <w:t>出行以及建立共享单车、共享汽车平台等。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"\\\\米昕\\e\\米昕\\2020\\同步\\地理\\步步高 地理 鲁教版 必修第二册 新教材\\全书完整的Word版文档\\左括.TIF"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1" o:spt="75" type="#_x0000_t75" style="height:8pt;width:2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"\\\\米昕\\e\\米昕\\2020\\同步\\地理\\步步高 地理 鲁教版 必修第二册 新教材\\全书完整的Word版文档\\右括.TIF"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2" o:spt="75" type="#_x0000_t75" style="height:8pt;width:2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城际高铁是维持城市高效运行的基础。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市内公交系统对增强区域之间的交流合作意义重大。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共享单车的投放有利于缓解市内交通问题。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城市交通问题就是交通拥堵。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三、案例：交通变化与扬州城市发展</w:t>
      </w:r>
    </w:p>
    <w:tbl>
      <w:tblPr>
        <w:tblStyle w:val="13"/>
        <w:tblW w:w="7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36"/>
        <w:gridCol w:w="420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时期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交通变化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城市发展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古代扬州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春秋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  <w:u w:val="single"/>
              </w:rPr>
              <w:t>邗沟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水运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繁华都市：全国最大的</w:t>
            </w:r>
            <w:r>
              <w:rPr>
                <w:rFonts w:ascii="Times New Roman" w:hAnsi="Times New Roman" w:cs="Times New Roman"/>
                <w:u w:val="single"/>
              </w:rPr>
              <w:t>海盐</w:t>
            </w:r>
            <w:r>
              <w:rPr>
                <w:rFonts w:ascii="Times New Roman" w:hAnsi="Times New Roman" w:cs="Times New Roman"/>
              </w:rPr>
              <w:t>集散地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隋唐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u w:val="single"/>
              </w:rPr>
              <w:t>京杭大运河</w:t>
            </w:r>
            <w:r>
              <w:rPr>
                <w:rFonts w:ascii="Times New Roman" w:hAnsi="Times New Roman" w:cs="Times New Roman"/>
              </w:rPr>
              <w:t>漕运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明清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水陆交通发达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近代扬州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19世纪初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随着海运兴起，</w:t>
            </w:r>
            <w:r>
              <w:rPr>
                <w:rFonts w:ascii="Times New Roman" w:hAnsi="Times New Roman" w:cs="Times New Roman"/>
                <w:u w:val="single"/>
              </w:rPr>
              <w:t>黄河</w:t>
            </w:r>
            <w:r>
              <w:rPr>
                <w:rFonts w:ascii="Times New Roman" w:hAnsi="Times New Roman" w:cs="Times New Roman"/>
              </w:rPr>
              <w:t>改道，</w:t>
            </w:r>
            <w:r>
              <w:rPr>
                <w:rFonts w:ascii="Times New Roman" w:hAnsi="Times New Roman" w:cs="Times New Roman"/>
                <w:u w:val="single"/>
              </w:rPr>
              <w:t>京杭大运河</w:t>
            </w:r>
            <w:r>
              <w:rPr>
                <w:rFonts w:ascii="Times New Roman" w:hAnsi="Times New Roman" w:cs="Times New Roman"/>
              </w:rPr>
              <w:t>山东段逐渐淤废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逐渐衰落：内河水运枢纽地位衰落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20世纪初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海运</w:t>
            </w:r>
            <w:r>
              <w:rPr>
                <w:rFonts w:ascii="Times New Roman" w:hAnsi="Times New Roman" w:cs="Times New Roman"/>
              </w:rPr>
              <w:t>完全取代运河漕运，</w:t>
            </w:r>
            <w:r>
              <w:rPr>
                <w:rFonts w:ascii="Times New Roman" w:hAnsi="Times New Roman" w:cs="Times New Roman"/>
                <w:u w:val="single"/>
              </w:rPr>
              <w:t>津浦</w:t>
            </w:r>
            <w:r>
              <w:rPr>
                <w:rFonts w:ascii="Times New Roman" w:hAnsi="Times New Roman" w:cs="Times New Roman"/>
              </w:rPr>
              <w:t>铁路建成通车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今日扬州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1949年以来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多次整治京杭大运河，改善了</w:t>
            </w:r>
            <w:r>
              <w:rPr>
                <w:rFonts w:ascii="Times New Roman" w:hAnsi="Times New Roman" w:cs="Times New Roman"/>
                <w:u w:val="single"/>
              </w:rPr>
              <w:t>通航</w:t>
            </w:r>
            <w:r>
              <w:rPr>
                <w:rFonts w:ascii="Times New Roman" w:hAnsi="Times New Roman" w:cs="Times New Roman"/>
              </w:rPr>
              <w:t>条件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重新焕发活力：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宁镇扬一体化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21世纪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中国大运河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入选《世界遗产名录》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已建成水、陆、空</w:t>
            </w:r>
            <w:r>
              <w:rPr>
                <w:rFonts w:ascii="Times New Roman" w:hAnsi="Times New Roman" w:cs="Times New Roman"/>
                <w:u w:val="single"/>
              </w:rPr>
              <w:t>立体</w:t>
            </w:r>
            <w:r>
              <w:rPr>
                <w:rFonts w:ascii="Times New Roman" w:hAnsi="Times New Roman" w:cs="Times New Roman"/>
              </w:rPr>
              <w:t>交通运输网络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"\\\\米昕\\e\\米昕\\2020\\同步\\地理\\步步高 地理 鲁教版 必修第二册 新教材\\全书完整的Word版文档\\左括.TIF"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3" o:spt="75" type="#_x0000_t75" style="height:8pt;width:2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思考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"\\\\米昕\\e\\米昕\\2020\\同步\\地理\\步步高 地理 鲁教版 必修第二册 新教材\\全书完整的Word版文档\\右括.TIF"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4" o:spt="75" type="#_x0000_t75" style="height:8pt;width:2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近代扬州衰落的原因有哪些？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黄河改道，导致运河淤废，失去航运价值；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海运兴起，取代了运河漕运，作为内河水运枢纽的扬州地位衰落；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津浦铁路建成通车后，铁路沿线城市迅速崛起，大运河沿岸城市扬州地位一落千丈。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"F:\\地理鲁教必修2学习笔记\\探究重点提升素养.TIF"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51.5pt;width:420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探究点一　交通运输方式及选择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"F:\\地理鲁教必修2学习笔记\\探究导引.TIF"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下图为四种运输方式的运费比较图，G为管道运输。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"F:\\地理鲁教必修2学习笔记\\XX242.TIF"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新教材\\XX242.TIF"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新教材\\XX242.TIF"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新教材\\word\\XX242.TIF"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新教材\\word\\XX242.TIF"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新教材\\word\\XX242.TIF"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新教材\\word\\XX242.TIF"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"\\\\米昕\\e\\米昕\\2020\\同步\\地理\\步步高 地理 鲁教版 必修第二册 新教材\\全书完整的Word版文档\\XX242.TIF"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pict>
          <v:shape id="_x0000_i1037" o:spt="75" type="#_x0000_t75" style="height:110.5pt;width:165.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楷体_GB2312" w:cs="Times New Roman"/>
        </w:rPr>
        <w:t>共享单车是一种新型共享经济形式。除了较早入局的摩拜、哈</w:t>
      </w:r>
      <w:r>
        <w:rPr>
          <w:rFonts w:hint="eastAsia" w:hAnsi="宋体" w:cs="宋体"/>
        </w:rPr>
        <w:t>啰</w:t>
      </w:r>
      <w:r>
        <w:rPr>
          <w:rFonts w:hint="eastAsia" w:ascii="楷体_GB2312" w:hAnsi="楷体_GB2312" w:eastAsia="楷体_GB2312" w:cs="楷体_GB2312"/>
        </w:rPr>
        <w:t>外</w:t>
      </w:r>
      <w:r>
        <w:rPr>
          <w:rFonts w:ascii="Times New Roman" w:hAnsi="Times New Roman" w:eastAsia="楷体_GB2312" w:cs="Times New Roman"/>
        </w:rPr>
        <w:t>，整个2016年至少有25个新的共享单车品牌汹涌入局，其中还包括电动自行车共享品牌。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89pt;width:158.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1．根据材料一图中提供的信息判断下列字母代表的运输方式：E________，F________。假如现在有20吨活鱼需要从青岛运往济南，你会选择________运输方式，并解释作出该种选择的理由。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铁路　水路　公路　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活鱼较容易死亡、变质，需要较快地运达目的地；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济南与青岛的距离较近；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公路运输不仅速度较快，短距离运输成本低，而且灵活便利；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现代(冷藏)技术的提高和先进设备的广泛应用，保障了货品的新鲜。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2．请根据材料一图中提供的相关信息，判读在O～A、B～C这两段距离上，运费最高和最低的分别是哪一种运输方式？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在O～A段距离上管道运输的运费最高，公路运输的运费最低；在B～C段距离上公路运输的运费最高，水路运输的运费最低。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3．共享单车给城市发展带来了哪些好处？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共享单车环保意义重大，减少了碳排放量。共享单车的出现，为城市居民增加运动时间，促进人们身心健康，减轻城市交通拥堵与环境污染做出了巨大贡献。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促进了共享经济的发展。继共享单车之后，又出现了共享雨伞、共享充电宝等新的共享经济领域的尝试和探索，虽然不尽如人意，但共享单车成功的案例说明，共享经济的大门已经打开，探索还会继续。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密切了城市与人的联系。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"F:\\地理鲁教必修2学习笔记\\核心归纳.TIF"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五种主要交通运输方式的评价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22"/>
        <w:gridCol w:w="1947"/>
        <w:gridCol w:w="202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方式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优点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缺点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运输对象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铁路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运量大，运速快，运价较低，受自然因素影响小，连续性好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造价高，占地面积广，短途运输成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本高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大宗、笨重、长途货运(如矿石、牲畜、金属等)及客运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当代最重要的运输方式，高速化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公路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机动灵活，周转快，装卸方便，对各种自然条件适应性强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运量小，耗能多，长途运输成本高，运费高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短途货运和客运，承担集散转运任务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发展最快，应用最广，地位日趋重要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水路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运量大，投资少，成本低，运价低(尤其是海运)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速度慢，灵活性、连续性差，受航道水文状况和气象等自然条件影响大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大宗、远程、时间要求不高的货物(如粮食、矿产等)及客运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历史最悠久，目前国际间大宗货物运输的主要方式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航空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速度快，效率高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运量小，能耗大，运费高，投资大，技术要求严格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以客运为主，货运多轻型、贵重、急需的物品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大型化、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高速化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管道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运具与线路合二为一的新型运输方式，运量大，损耗小，连续性强，平稳安全，管理方便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设备投资大，灵活性差，且只能单向运输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长时间向一个方向大量运送气体、液体或粉末状固体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用新材料替代钢管铺设管道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2.交通运输方式的选择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(1)明确各种运输方式的优缺点</w:t>
      </w:r>
    </w:p>
    <w:tbl>
      <w:tblPr>
        <w:tblStyle w:val="13"/>
        <w:tblW w:w="8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44"/>
        <w:gridCol w:w="851"/>
        <w:gridCol w:w="1276"/>
        <w:gridCol w:w="1134"/>
        <w:gridCol w:w="85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运输方式</w:t>
            </w:r>
          </w:p>
        </w:tc>
        <w:tc>
          <w:tcPr>
            <w:tcW w:w="6856" w:type="dxa"/>
            <w:gridSpan w:val="6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灵活性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连续性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05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水路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↓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↓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5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铁路</w:t>
            </w:r>
          </w:p>
        </w:tc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投资大、占地广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05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公路</w:t>
            </w:r>
          </w:p>
        </w:tc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短途运输成本低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5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航空</w:t>
            </w:r>
          </w:p>
        </w:tc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投资大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305" w:type="dxa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管道</w:t>
            </w:r>
          </w:p>
        </w:tc>
        <w:tc>
          <w:tcPr>
            <w:tcW w:w="2971" w:type="dxa"/>
            <w:gridSpan w:val="3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损耗小、平稳安全、管理方便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投资大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(2)明确各种运输方式的适用范围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各种运输方式都有其最适用的范围。在选择交通运输方式时往往要考虑时间、物品价值大小、重量、运输距离和价格等因素。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95pt;width:233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下图表示四种货物生产运输过程中的相关特征。</w:t>
      </w:r>
      <w:r>
        <w:rPr>
          <w:rFonts w:ascii="Times New Roman" w:hAnsi="Times New Roman" w:cs="Times New Roman"/>
        </w:rPr>
        <w:t>读图，完成1～3题。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2" o:spt="75" type="#_x0000_t75" style="height:90pt;width:141pt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1．适合航空运输的货物是(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2．货物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的最佳运输方式是(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A．公路  B．铁路  C．河运  D．海运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3．生产布局受交通制约最明显的货物是(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2.A　3.B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第1题，由图可知，货物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具有价值较高、运距较长、重量较轻的特征，适合航空运输。第2题，货物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具有运距较短、重量较轻的特征，一般采用公路运输。第3题，货物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具有价值低、重量较大与运距较长的特征，受交通制约最明显，降低运费是其生产布局首先考虑的因素。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四种不同运输方式的运费与运距关系图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，回答4～5题。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70.5pt;width:82.5pt;" filled="f" o:preferrelative="t" stroked="f" coordsize="21600,21600">
            <v:path/>
            <v:fill on="f" focussize="0,0"/>
            <v:stroke on="f" joinstyle="miter"/>
            <v:imagedata r:id="rId30" r:href="rId3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4．从天津运一批活鱼到北京，最合适的运输方式是(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5．下列关于图中的交通运输方式，叙述正确的是(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A．具有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机动灵活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门到门服务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等特点的运输方式是</w:t>
      </w:r>
      <w:r>
        <w:rPr>
          <w:rFonts w:hAnsi="宋体" w:cs="Times New Roman"/>
        </w:rPr>
        <w:t>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B．历史最悠久的运输方式是</w:t>
      </w:r>
      <w:r>
        <w:rPr>
          <w:rFonts w:hAnsi="宋体" w:cs="Times New Roman"/>
        </w:rPr>
        <w:t>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C．最快捷的运输方式是</w:t>
      </w:r>
      <w:r>
        <w:rPr>
          <w:rFonts w:hAnsi="宋体" w:cs="Times New Roman"/>
        </w:rPr>
        <w:t>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D．当代最重要的运输方式是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4.B　5.C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第4题，读图可以判断，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运费最高，为航空运输；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在短距离时运费最低，随着距离增加，运费增加最快，为公路运输；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在中短距离时，运费最低，为铁路运输；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在长距离时，运费最低，为水路运输。活鱼新鲜易死亡，从天津到北京距离较近，通过高速公路运输可在短时间内送达，且运费较低，故最合适的运输方式是公路运输(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)。第5题，公路运输具有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机动灵活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门到门服务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等特点，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为公路运输，A错误；水路运输是历史最悠久的运输方式，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为水路运输，B错误；航空运输是最快捷的运输方式，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为航空运输，C正确；铁路运输具有运量大、速度快、运费低、连续性好的优点，是当代最重要的运输方式，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为铁路运输，D错误。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探究点二　运输方式与区域发展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"F:\\地理鲁教必修2学习笔记\\探究导引.TIF"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4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根据下图中某城市空间形态的变化，回答下列问题。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5" o:spt="75" type="#_x0000_t75" style="height:101.5pt;width:174.5pt;" filled="f" o:preferrelative="t" stroked="f" coordsize="21600,21600">
            <v:path/>
            <v:fill on="f" focussize="0,0"/>
            <v:stroke on="f" joinstyle="miter"/>
            <v:imagedata r:id="rId32" r:href="rId3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1．分析1949年以前该市形成的主要区位因素是什么？该因素对城市具有哪些功能？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河流。供水和运输功能。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2．1949年以前该市的空间形态有何特征？其原因是什么？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城市空间形态沿河道伸展呈带状。原因：1949年以前，河运是该城市的主要运输方式，沿河交通便利，因此城市形态呈现沿河道呈带状分布的特点。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3．目前该市的空间形态与1949年以前相比主要的变化有哪些？影响该市空间形态发生变化的原因是什么？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城市规模不断扩大，城区由沿河道分布逐渐向沿铁路和公路干线扩展。原因：交通运输方式和布局发生变化(铁路、公路取代水运成为运输方式的主体)。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4．与图示城市空间形态演变相似的城市有哪些？试举例说明。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株洲、扬州、嘉兴、济宁、临清等。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"F:\\地理鲁教必修2学习笔记\\核心归纳.TIF"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6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交通运输方式与聚落空间形态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7" o:spt="75" type="#_x0000_t75" style="height:149.5pt;width:226.5pt;" filled="f" o:preferrelative="t" stroked="f" coordsize="21600,21600">
            <v:path/>
            <v:fill on="f" focussize="0,0"/>
            <v:stroke on="f" joinstyle="miter"/>
            <v:imagedata r:id="rId34" r:href="rId3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8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某市城区扩张图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，图中箭头表示其城区随时间扩张的方向范围。</w:t>
      </w:r>
      <w:r>
        <w:rPr>
          <w:rFonts w:ascii="Times New Roman" w:hAnsi="Times New Roman" w:cs="Times New Roman"/>
        </w:rPr>
        <w:t>据此完成6～7题。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9" o:spt="75" type="#_x0000_t75" style="height:91.5pt;width:226.5pt;" filled="f" o:preferrelative="t" stroked="f" coordsize="21600,21600">
            <v:path/>
            <v:fill on="f" focussize="0,0"/>
            <v:stroke on="f" joinstyle="miter"/>
            <v:imagedata r:id="rId36" r:href="rId3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6．该市古商业区的主要交通运输方式是(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A．铁路运输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B．公路运输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C．海洋运输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D．内河运输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7．影响该城区扩张的主要因素是(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A．交通  B．河流  C．经济  D．地形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6.D　7.A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由图可知，该市古商业区位于河流交汇处，是依托内河运输发展起来的，故选D。第7题，该市先是沿河流方向扩张，后随着铁路、火车站的出现，城市向铁路沿线和火车站方向发展，这说明交通变化影响该市的发展，故选A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中欧班列是指按照固定车次、线路等条件开行，往来于中国与欧洲及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一带一路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沿线各国的集装箱国际铁路联运班列。2019年4月4日，卢森堡至成都中欧班列首趟列车开通。下图为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卢森堡至成都中欧班列路线示意图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读图回答8～9题。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"F:\\地理鲁教必修2学习笔记\\XX250.TIF"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0" o:spt="75" type="#_x0000_t75" style="height:123.5pt;width:165pt;" filled="f" o:preferrelative="t" stroked="f" coordsize="21600,21600">
            <v:path/>
            <v:fill on="f" focussize="0,0"/>
            <v:stroke on="f" joinstyle="miter"/>
            <v:imagedata r:id="rId38" r:href="rId3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8．往返于成都—卢森堡的中欧班列所装载的货物最可能有(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A．葡萄酒、服装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B．纺织品、水产品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C．蔬菜、水果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D．灯具、煤炭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9．成都—卢森堡中欧班列开通的意义在于(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A．激励我国远洋航运蓬勃发展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B．加快中欧各地区人力资源的流动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C．加快沿线各国或地区的人口迁移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D．加强沿线各国经贸文化的交流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8.A　9.D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8题，中欧班列沿线欧洲地区，尤其是德国葡萄酒产业世界闻名，而我国的服装产业在国际上也具有竞争优势，所以往返于成都—卢森堡的中欧班列装载的货物最可能有葡萄酒和服装，A对。第9题，中欧班列属于陆地运输，与远洋航运无关，</w:t>
      </w:r>
      <w:r>
        <w:rPr>
          <w:rFonts w:ascii="Times New Roman" w:hAnsi="Times New Roman" w:eastAsia="楷体_GB2312" w:cs="Times New Roman"/>
        </w:rPr>
        <w:tab/>
      </w:r>
      <w:r>
        <w:rPr>
          <w:rFonts w:ascii="Times New Roman" w:hAnsi="Times New Roman" w:eastAsia="楷体_GB2312" w:cs="Times New Roman"/>
        </w:rPr>
        <w:t>A错。中欧班列的开通可以带动沿线经济发展，加强沿线各国经济贸易和文化的交流，D对。中欧班列为集装箱运输，运输的主要为货物，所以不会促进中欧各地区的人口流动或迁移，B、C错。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M2OTQ2Yjg2MTA1OTM1OTE1YmRlMDM2YWU1ODJiMzIifQ=="/>
    <w:docVar w:name="KSO_WPS_MARK_KEY" w:val="203ac94f-ef4d-4e1a-a78e-76f75a0db81d"/>
  </w:docVars>
  <w:rsids>
    <w:rsidRoot w:val="00A90BE1"/>
    <w:rsid w:val="00072D30"/>
    <w:rsid w:val="001262BA"/>
    <w:rsid w:val="002D5002"/>
    <w:rsid w:val="00391716"/>
    <w:rsid w:val="0041063D"/>
    <w:rsid w:val="004823B8"/>
    <w:rsid w:val="004D157B"/>
    <w:rsid w:val="004D505E"/>
    <w:rsid w:val="0062091B"/>
    <w:rsid w:val="007109C5"/>
    <w:rsid w:val="007200E0"/>
    <w:rsid w:val="0081052B"/>
    <w:rsid w:val="00816E88"/>
    <w:rsid w:val="00857430"/>
    <w:rsid w:val="0096244C"/>
    <w:rsid w:val="009E1FD9"/>
    <w:rsid w:val="00A90BE1"/>
    <w:rsid w:val="00AA598C"/>
    <w:rsid w:val="00AD1279"/>
    <w:rsid w:val="00B002D2"/>
    <w:rsid w:val="00CF084B"/>
    <w:rsid w:val="00CF1D78"/>
    <w:rsid w:val="00D510BD"/>
    <w:rsid w:val="00DC0418"/>
    <w:rsid w:val="00E129DE"/>
    <w:rsid w:val="00FA3A9F"/>
    <w:rsid w:val="79A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6803;&#29702;&#25945;&#26448;&#22831;&#23454;&#22522;&#30784;.TIF" TargetMode="External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image" Target="XX250.TIF" TargetMode="External"/><Relationship Id="rId38" Type="http://schemas.openxmlformats.org/officeDocument/2006/relationships/image" Target="media/image18.png"/><Relationship Id="rId37" Type="http://schemas.openxmlformats.org/officeDocument/2006/relationships/image" Target="XX249.TIF" TargetMode="External"/><Relationship Id="rId36" Type="http://schemas.openxmlformats.org/officeDocument/2006/relationships/image" Target="media/image17.png"/><Relationship Id="rId35" Type="http://schemas.openxmlformats.org/officeDocument/2006/relationships/image" Target="XX248.TIF" TargetMode="External"/><Relationship Id="rId34" Type="http://schemas.openxmlformats.org/officeDocument/2006/relationships/image" Target="media/image16.png"/><Relationship Id="rId33" Type="http://schemas.openxmlformats.org/officeDocument/2006/relationships/image" Target="XX247.TIF" TargetMode="External"/><Relationship Id="rId32" Type="http://schemas.openxmlformats.org/officeDocument/2006/relationships/image" Target="media/image15.png"/><Relationship Id="rId31" Type="http://schemas.openxmlformats.org/officeDocument/2006/relationships/image" Target="XX246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XX245.TIF" TargetMode="External"/><Relationship Id="rId28" Type="http://schemas.openxmlformats.org/officeDocument/2006/relationships/image" Target="media/image13.png"/><Relationship Id="rId27" Type="http://schemas.openxmlformats.org/officeDocument/2006/relationships/image" Target="&#36319;&#36394;&#35757;&#32451;.TIF" TargetMode="External"/><Relationship Id="rId26" Type="http://schemas.openxmlformats.org/officeDocument/2006/relationships/image" Target="media/image12.png"/><Relationship Id="rId25" Type="http://schemas.openxmlformats.org/officeDocument/2006/relationships/image" Target="XX244.TIF" TargetMode="External"/><Relationship Id="rId24" Type="http://schemas.openxmlformats.org/officeDocument/2006/relationships/image" Target="media/image11.png"/><Relationship Id="rId23" Type="http://schemas.openxmlformats.org/officeDocument/2006/relationships/image" Target="&#26680;&#24515;&#24402;&#32435;.TIF" TargetMode="External"/><Relationship Id="rId22" Type="http://schemas.openxmlformats.org/officeDocument/2006/relationships/image" Target="media/image10.png"/><Relationship Id="rId21" Type="http://schemas.openxmlformats.org/officeDocument/2006/relationships/image" Target="XX243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X242.TIF" TargetMode="External"/><Relationship Id="rId18" Type="http://schemas.openxmlformats.org/officeDocument/2006/relationships/image" Target="media/image8.png"/><Relationship Id="rId17" Type="http://schemas.openxmlformats.org/officeDocument/2006/relationships/image" Target="&#25506;&#31350;&#23548;&#24341;.TIF" TargetMode="External"/><Relationship Id="rId16" Type="http://schemas.openxmlformats.org/officeDocument/2006/relationships/image" Target="media/image7.png"/><Relationship Id="rId15" Type="http://schemas.openxmlformats.org/officeDocument/2006/relationships/image" Target="&#25506;&#31350;&#37325;&#28857;&#25552;&#21319;&#32032;&#20859;.TIF" TargetMode="External"/><Relationship Id="rId14" Type="http://schemas.openxmlformats.org/officeDocument/2006/relationships/image" Target="media/image6.png"/><Relationship Id="rId13" Type="http://schemas.openxmlformats.org/officeDocument/2006/relationships/image" Target="XX241.TIF" TargetMode="External"/><Relationship Id="rId12" Type="http://schemas.openxmlformats.org/officeDocument/2006/relationships/image" Target="media/image5.png"/><Relationship Id="rId11" Type="http://schemas.openxmlformats.org/officeDocument/2006/relationships/image" Target="XX241A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16</Pages>
  <Words>8337</Words>
  <Characters>8632</Characters>
  <Lines>325</Lines>
  <Paragraphs>91</Paragraphs>
  <TotalTime>39</TotalTime>
  <ScaleCrop>false</ScaleCrop>
  <LinksUpToDate>false</LinksUpToDate>
  <CharactersWithSpaces>8871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2024-05-08T07:02:55Z</dcterms:modified>
  <dc:title>〖DM（〗〖HT9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6D7E74595C1248D8BDA17DEF917CEA05</vt:lpwstr>
  </property>
</Properties>
</file>