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/>
          <w:lang w:val="en-US" w:eastAsia="zh-CN"/>
        </w:rPr>
      </w:pPr>
      <w:r>
        <w:t>微专题</w:t>
      </w:r>
      <w:r>
        <w:rPr>
          <w:rFonts w:ascii="Times New Roman" w:hAnsi="Times New Roman"/>
        </w:rPr>
        <w:t>6</w:t>
      </w:r>
      <w:r>
        <w:t>　等高线地形图的应用</w:t>
      </w:r>
      <w:r>
        <w:rPr>
          <w:rFonts w:hint="eastAsia"/>
          <w:lang w:val="en-US" w:eastAsia="zh-CN"/>
        </w:rPr>
        <w:t xml:space="preserve"> 解析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1.A　2.B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建设成本最低的水库大坝应建在河流峡谷处，水库水位为60米，则由60米等高线围成的区域中等高线水平距离最窄处即为理想坝址所在地，即为图中甲处。第2题，由图中等高线分布可知，图示区域河流落差较大，河流航运价值不大，A错；水库建成后可调蓄河流径流量，但不会增加径流总量，C错；水库建成蓄水后，水位以下的覆盖层土体将受水体浸润而饱和，其稳定性降低，地质灾害发生的几率增大，D错；图示地区位于我国东南沿海，降水量大，河流径流量丰富，落差大，可开发水能，故B项正确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3.C　4.A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第3题，图示等高距为5 m，甲海拔在40～45 m之间，丙海拔在110～115 m之间，则甲、丙之间相对高度在65～75 m之间，故C正确。甲、丁之间因有山脊阻挡而不能通视；乙是一个邻近谷地的陡坡，而不是鞍部；我国东南地区以红壤为主，但红壤贫瘠。第4题，甲、乙之间为谷地，我国东南地区降水多，可以在甲地修建水库，进行小型水力发电，A正确。乙地坡度太陡，不适宜发展种植业；丙地位于山顶，没有紧邻景观步道，不宜建步道服务部门；丁地在景观步道旁，加工厂会影响景色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5.D　6.C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图示等高距为100米，图中海拔最高处是左下角山峰，海拔在700～800米之间。根据等高线递变规律可知，最低处在右上角，海拔在0～100米之间，则高差在600～800米之间，故该地最大相对高度可接近800米。第6题，山区修建公路尽量少穿越等高线。甲、乙间修建山区公路，比较合理的筑路方案是方案3，该方案穿越的等高线条数较少，坡度较小，便于修建。方案2在甲处基本垂直于等高线，坡度太大。方案1在乙处附近穿越等高线条数较多且密集。方案4沿线高差太大，且穿越等高线密集的陡坡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7.C　 8.B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第7题，河流源头的海拔在700～800米之间，因甲地河流水位在318～325米之间，故甲地以上河段河流落差在375～482米之间，C选项正确。第8题，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处临近陡崖，可能有落石，不适宜建野外宿营地；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处在山谷河流边，容易遇到突发的山洪，不适宜建野外宿营地；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处等高线密集，坡度陡，不适宜建野外宿营地；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处地势较高，地形平坦开阔，安全性较好，适宜建野外宿营地。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(1)C　A区域是沙滩，是海滨风景区，多游人活动。B区域是林地，它是海与陆的边缘地带，既有保护沙滩的作用，又是海滨风景的重要组成部分。C区域是荒地，所以在C区域建疗养院，既不破坏海滨风景，不占用耕地，又离海较近，且紧靠公路，可满足疗养院建设要求。</w:t>
      </w:r>
    </w:p>
    <w:p>
      <w:pPr>
        <w:spacing w:line="360" w:lineRule="auto"/>
      </w:pPr>
      <w:r>
        <w:t>(2)植树种草，绿化荒地；修建假山、人工湖，美化环境等。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</w:docVars>
  <w:rsids>
    <w:rsidRoot w:val="00915C2D"/>
    <w:rsid w:val="00071AAA"/>
    <w:rsid w:val="00292438"/>
    <w:rsid w:val="004038FF"/>
    <w:rsid w:val="00604909"/>
    <w:rsid w:val="00640804"/>
    <w:rsid w:val="00676985"/>
    <w:rsid w:val="006A723E"/>
    <w:rsid w:val="007668E7"/>
    <w:rsid w:val="008355A9"/>
    <w:rsid w:val="00915C2D"/>
    <w:rsid w:val="00BA6B73"/>
    <w:rsid w:val="00D022C1"/>
    <w:rsid w:val="00FB1B9A"/>
    <w:rsid w:val="36850D0F"/>
    <w:rsid w:val="65B4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5</Pages>
  <Words>2361</Words>
  <Characters>2460</Characters>
  <Lines>77</Lines>
  <Paragraphs>21</Paragraphs>
  <TotalTime>18</TotalTime>
  <ScaleCrop>false</ScaleCrop>
  <LinksUpToDate>false</LinksUpToDate>
  <CharactersWithSpaces>2539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2020-05-15T00:33:00Z</dcterms:created>
  <dc:creator>User</dc:creator>
  <cp:lastModifiedBy>珊珊</cp:lastModifiedBy>
  <dcterms:modified xsi:type="dcterms:W3CDTF">2023-11-09T08:03:48Z</dcterms:modified>
  <dc:title>〖BT2〗单元活动〓学用地形图探究地貌特征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04622621A5934C7499366240D0129596</vt:lpwstr>
  </property>
</Properties>
</file>