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24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2.2  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水圈与水循环1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徐珊珊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(2020·南通重点中学期末)读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海洋水温曲线图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，回答1～3题。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03755" cy="1021080"/>
            <wp:effectExtent l="0" t="0" r="444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1．影响曲线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分布的主要因素是(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A．海陆热力性质差异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B．海水比热容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C．大气环流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D．太阳辐射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2．若曲线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表示的是某地的海水温度垂直变化，则下列说法正确的是(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A．该地处于高纬度海区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B．随着深度增加，水温递增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C．1 000米以下水温变化不大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D．大陆架海区，水温变化最小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3．海水对大气温度的调节作用表现为海洋沿岸地区(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A．冬暖夏凉，温差减小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B．冬暖夏凉，温差增大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C．冬冷夏热，温差增大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D．冬冷夏热，温差减小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读下图，完成4～5题。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44345" cy="1268095"/>
            <wp:effectExtent l="0" t="0" r="8255" b="19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4．图中影响等值线向外海凸出的主要因素是(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A．降水量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B．温度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C．蒸发量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D．入海径流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5．在等值线的年内变化中，Q点(28等值线上的最东点)距大陆最近的时段是(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A．2月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B．5月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C．7月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D．10月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北冰洋部分航线示意图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读图回答6～7题。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63495" cy="1323975"/>
            <wp:effectExtent l="0" t="0" r="1905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6．图中北部地区海岸线很长，港口却很少，其主要原因是(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海水温度低，冰封时间长　</w:t>
      </w:r>
      <w:r>
        <w:rPr>
          <w:rFonts w:ascii="Times New Roman" w:hAnsi="Times New Roman" w:cs="Times New Roman"/>
        </w:rPr>
        <w:tab/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沿岸河流少，淡水补给难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人口密度小，经济不发达　</w:t>
      </w:r>
      <w:r>
        <w:rPr>
          <w:rFonts w:ascii="Times New Roman" w:hAnsi="Times New Roman" w:cs="Times New Roman"/>
        </w:rPr>
        <w:tab/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大雾天气多，白昼时间短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7．有人预测北冰洋航线将成为世界上最繁忙的航线之一，试推测其理由(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全球气候变暖，海冰面积减少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图示北冰洋航线为公共海域，各国可自由穿行　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核动力破冰船的广泛使用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缩短了西欧与东亚及北美的航程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许多大河河口地区有丰富的潮汐能资源。</w:t>
      </w:r>
      <w:r>
        <w:rPr>
          <w:rFonts w:ascii="Times New Roman" w:hAnsi="Times New Roman" w:cs="Times New Roman"/>
        </w:rPr>
        <w:t>据图回答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21155" cy="1436370"/>
            <wp:effectExtent l="0" t="0" r="4445" b="1143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．亚马孙河河口潮汐潮位高的主要原因有(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该河径流量大，入海河水逆潮流顶托抬高潮位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河口呈喇叭形，潮水涌入由宽变窄，推高潮位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河口位于赤道附近，无地转偏向力，可保持高潮位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河口处盛行下沉气流，大气以水平运动为主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．下列关于潮汐的说法中，错误的是(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A．是在月球和太阳引潮力作用下所产生的周期性运动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B．潮汐作用可加剧海岸的侵蚀，影响海岸生物分布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C．巨型远洋轮往往利用退潮时进出港口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D．从低潮到高潮过程中，水位逐渐上升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海水表层温度、盐度示意图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00860" cy="1066165"/>
            <wp:effectExtent l="0" t="0" r="2540" b="63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甲、乙两条曲线中，表示海水温度的是________，表示海水盐度的是________。</w:t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A点盐度低的原因是降水量________(填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)蒸发量。</w:t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B点盐度高的原因是什么？</w:t>
      </w:r>
    </w:p>
    <w:p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240" w:lineRule="auto"/>
        <w:ind w:leftChars="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240" w:lineRule="auto"/>
        <w:ind w:leftChars="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C、D两点纬度相同，但C点盐度低于D点的原因是什么？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（★）</w:t>
      </w:r>
      <w:r>
        <w:rPr>
          <w:rFonts w:ascii="Times New Roman" w:hAnsi="Times New Roman" w:cs="Times New Roman"/>
        </w:rPr>
        <w:t>(2020·河南省扶沟县月考)</w:t>
      </w:r>
      <w:r>
        <w:rPr>
          <w:rFonts w:ascii="Times New Roman" w:hAnsi="Times New Roman" w:eastAsia="楷体_GB2312" w:cs="Times New Roman"/>
        </w:rPr>
        <w:t>海冰含盐量接近淡水，适当处理后可作为淡水资源。辽东湾是我国水温最低、冰情最重、海冰资源分布最多的海区，但目前仍未大规模开发。</w:t>
      </w:r>
      <w:r>
        <w:rPr>
          <w:rFonts w:ascii="Times New Roman" w:hAnsi="Times New Roman" w:cs="Times New Roman"/>
        </w:rPr>
        <w:t>据此完成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25980" cy="1811655"/>
            <wp:effectExtent l="0" t="0" r="7620" b="444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．辽东湾海面冬季易结冰的主要原因有(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纬度较高，获得光热少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多河流注入，海水盐度低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海湾较封闭，水体流动性差　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受寒潮影响，降温明显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①②④</w:t>
      </w:r>
      <w:r>
        <w:rPr>
          <w:rFonts w:hint="eastAsia" w:hAnsi="宋体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．海湾封冻会导致(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A．上空空气湿度增加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B．区域内降雪量增加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C．冰面风力显著减弱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D．冰下海水盐度升高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ascii="Times New Roman" w:hAnsi="Times New Roman" w:cs="Times New Roman"/>
        </w:rPr>
        <w:t>．目前，世界范围内通过海冰大规模制取淡水成本较高的原因可能是(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A．海水结冰时间短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B．海冰资源较少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C．开采海冰难度大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D．海水污染严重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大西洋沿某一经线表层海水性质示意图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及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该经线上三个观测点海水密度随深度变化示意图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。分析回答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57785</wp:posOffset>
            </wp:positionV>
            <wp:extent cx="2345055" cy="1312545"/>
            <wp:effectExtent l="0" t="0" r="4445" b="8255"/>
            <wp:wrapTight wrapText="bothSides">
              <wp:wrapPolygon>
                <wp:start x="0" y="0"/>
                <wp:lineTo x="0" y="21318"/>
                <wp:lineTo x="21524" y="21318"/>
                <wp:lineTo x="21524" y="0"/>
                <wp:lineTo x="0" y="0"/>
              </wp:wrapPolygon>
            </wp:wrapTight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81785" cy="1312545"/>
            <wp:effectExtent l="0" t="0" r="5715" b="825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ascii="Times New Roman" w:hAnsi="Times New Roman" w:cs="Times New Roman"/>
        </w:rPr>
        <w:t>．图示海水表层年平均盐度最高的海区海水密度大约是(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A．37</w:t>
      </w:r>
      <w:r>
        <w:rPr>
          <w:rFonts w:hAnsi="宋体" w:cs="Times New Roman"/>
        </w:rPr>
        <w:t>‰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B．1 027kg/m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C．1 025 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D．36</w:t>
      </w:r>
      <w:r>
        <w:rPr>
          <w:rFonts w:hAnsi="宋体" w:cs="Times New Roman"/>
        </w:rPr>
        <w:t>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．图中能正确反映出表层海水平均密度、盐度、温度三者的关系是(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A．平均密度与温度大致呈正相关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B．平均密度与温度大致呈负相关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C．平均温度与盐度在低纬度海域呈负相关，在高纬度海域呈正相关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D．平均密度与盐度在低纬度海域呈正相关，在高纬度海域呈负相关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．图中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>三个观测点按其所处的纬度从低到高依次为(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③②①</w:t>
      </w:r>
      <w:r>
        <w:rPr>
          <w:rFonts w:hint="eastAsia" w:hAnsi="宋体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②①③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D．无法确定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1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【补充练习】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波浪能具有能量密度高、分布面广等优点，它是一种取之不竭的可再生清洁能源。我国有广阔的海洋资源，波浪能的理论存储量为7 000万千瓦左右。</w:t>
      </w:r>
      <w:r>
        <w:rPr>
          <w:rFonts w:ascii="Times New Roman" w:hAnsi="Times New Roman" w:cs="Times New Roman"/>
        </w:rPr>
        <w:t>据此回答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ascii="Times New Roman" w:hAnsi="Times New Roman" w:cs="Times New Roman"/>
        </w:rPr>
        <w:t>．波浪能的能量来源是(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A．天体引潮力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B．地球内部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C．太阳能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D．海洋生物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ascii="Times New Roman" w:hAnsi="Times New Roman" w:cs="Times New Roman"/>
        </w:rPr>
        <w:t>．下列说法正确的是(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A．波浪对港口建筑影响不大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B．波浪有利于污染物的扩散和水质净化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C．我国的山东、福建、江苏和台湾沿海为波浪能丰富的地区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D．海啸虽然是由地震引发的，但也是一种风浪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读图，回答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88540" cy="1561465"/>
            <wp:effectExtent l="0" t="0" r="10160" b="63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ascii="Times New Roman" w:hAnsi="Times New Roman" w:cs="Times New Roman"/>
        </w:rPr>
        <w:t>．降水量小于蒸发量的纬度范围是(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A．南北纬10°之间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B．南北纬10°～40°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C．南北纬30°～60° D．南北纬50°～80°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．设全球降水量、热带蒸发量、温带径流量最大值所在纬度范围分别为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>，则海洋表层盐度(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②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 xml:space="preserve">③  </w:t>
      </w:r>
      <w:r>
        <w:rPr>
          <w:rFonts w:hAnsi="宋体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①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362585</wp:posOffset>
            </wp:positionV>
            <wp:extent cx="1645920" cy="1610360"/>
            <wp:effectExtent l="0" t="0" r="30480" b="27940"/>
            <wp:wrapTight wrapText="bothSides">
              <wp:wrapPolygon>
                <wp:start x="0" y="0"/>
                <wp:lineTo x="0" y="21464"/>
                <wp:lineTo x="21500" y="21464"/>
                <wp:lineTo x="21500" y="0"/>
                <wp:lineTo x="0" y="0"/>
              </wp:wrapPolygon>
            </wp:wrapTight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21</w:t>
      </w:r>
      <w:bookmarkStart w:id="0" w:name="_GoBack"/>
      <w:bookmarkEnd w:id="0"/>
      <w:r>
        <w:rPr>
          <w:rFonts w:ascii="Times New Roman" w:hAnsi="Times New Roman" w:cs="Times New Roman"/>
        </w:rPr>
        <w:t>．海雾大多是因为暖湿空气流经较冷洋面(寒流)被冷却凝结而形成，寒暖流交汇处往往具备这样的大气环流条件，很容易形成海雾。读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日本附近海域洋流示意图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(1)说出图中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海域容易出现海雾的原因。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(2)简述图中P地冬季多降水的主要原因。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(3)图中海域有一世界著名的大渔场——北海道渔场，试分析该渔场形成的有利条件。</w:t>
      </w: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第二单元  从地球圈层看地表环境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2B448"/>
    <w:multiLevelType w:val="singleLevel"/>
    <w:tmpl w:val="9F12B448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WJhNmE1NTk2M2U3YTllYzc3YzJmMDUyMTkzMmEifQ=="/>
  </w:docVars>
  <w:rsids>
    <w:rsidRoot w:val="00000000"/>
    <w:rsid w:val="01186083"/>
    <w:rsid w:val="015E4AD6"/>
    <w:rsid w:val="01AA58DE"/>
    <w:rsid w:val="02107366"/>
    <w:rsid w:val="022573A2"/>
    <w:rsid w:val="038F29D2"/>
    <w:rsid w:val="04983159"/>
    <w:rsid w:val="04D27C7E"/>
    <w:rsid w:val="08AB4B1F"/>
    <w:rsid w:val="08D17BF4"/>
    <w:rsid w:val="098B21E0"/>
    <w:rsid w:val="0A9450C5"/>
    <w:rsid w:val="0C580833"/>
    <w:rsid w:val="0CB6722E"/>
    <w:rsid w:val="0F771C1F"/>
    <w:rsid w:val="0FE4089C"/>
    <w:rsid w:val="1018441A"/>
    <w:rsid w:val="113B1370"/>
    <w:rsid w:val="11B868E8"/>
    <w:rsid w:val="12671375"/>
    <w:rsid w:val="130E349E"/>
    <w:rsid w:val="13545D39"/>
    <w:rsid w:val="1534372C"/>
    <w:rsid w:val="16A6065A"/>
    <w:rsid w:val="175E2CE2"/>
    <w:rsid w:val="18E11E1D"/>
    <w:rsid w:val="191C1CE8"/>
    <w:rsid w:val="196604FA"/>
    <w:rsid w:val="19A6533F"/>
    <w:rsid w:val="19B80DD0"/>
    <w:rsid w:val="1A5B6B70"/>
    <w:rsid w:val="1B05287E"/>
    <w:rsid w:val="1C1F5136"/>
    <w:rsid w:val="1D4451BB"/>
    <w:rsid w:val="1D486806"/>
    <w:rsid w:val="1EAB5D3A"/>
    <w:rsid w:val="1EDD6BE3"/>
    <w:rsid w:val="204345E7"/>
    <w:rsid w:val="20452AC4"/>
    <w:rsid w:val="20DF4E94"/>
    <w:rsid w:val="22DA1DB7"/>
    <w:rsid w:val="24975A86"/>
    <w:rsid w:val="24B02844"/>
    <w:rsid w:val="25CA5918"/>
    <w:rsid w:val="273F48DE"/>
    <w:rsid w:val="276D6A69"/>
    <w:rsid w:val="27AF30E6"/>
    <w:rsid w:val="290470CF"/>
    <w:rsid w:val="291910A5"/>
    <w:rsid w:val="2AC87299"/>
    <w:rsid w:val="2B8925CC"/>
    <w:rsid w:val="2CF26FBF"/>
    <w:rsid w:val="2E4E18AB"/>
    <w:rsid w:val="30B72AED"/>
    <w:rsid w:val="315E3BB3"/>
    <w:rsid w:val="33260700"/>
    <w:rsid w:val="334D3EDF"/>
    <w:rsid w:val="33C65A3F"/>
    <w:rsid w:val="347D6A46"/>
    <w:rsid w:val="34DF500B"/>
    <w:rsid w:val="36A209E6"/>
    <w:rsid w:val="38944A2F"/>
    <w:rsid w:val="3A347BA7"/>
    <w:rsid w:val="3A894E5C"/>
    <w:rsid w:val="3A9B3BCF"/>
    <w:rsid w:val="3AE87A27"/>
    <w:rsid w:val="3DE5518B"/>
    <w:rsid w:val="3DF24001"/>
    <w:rsid w:val="3E555C9C"/>
    <w:rsid w:val="3ED100BA"/>
    <w:rsid w:val="3F32667F"/>
    <w:rsid w:val="3FB47094"/>
    <w:rsid w:val="40283F32"/>
    <w:rsid w:val="41EC6FB9"/>
    <w:rsid w:val="42AE426E"/>
    <w:rsid w:val="42DE1413"/>
    <w:rsid w:val="43171E14"/>
    <w:rsid w:val="44A21F9C"/>
    <w:rsid w:val="44D34460"/>
    <w:rsid w:val="44F80151"/>
    <w:rsid w:val="451C5E07"/>
    <w:rsid w:val="45D6072E"/>
    <w:rsid w:val="46B044DC"/>
    <w:rsid w:val="470A0272"/>
    <w:rsid w:val="479B784C"/>
    <w:rsid w:val="48E72288"/>
    <w:rsid w:val="4A606796"/>
    <w:rsid w:val="4C0B5463"/>
    <w:rsid w:val="4CBC0001"/>
    <w:rsid w:val="4FB9577E"/>
    <w:rsid w:val="502838B2"/>
    <w:rsid w:val="515B3813"/>
    <w:rsid w:val="51C76EB4"/>
    <w:rsid w:val="529C0587"/>
    <w:rsid w:val="537F2F16"/>
    <w:rsid w:val="54044EE7"/>
    <w:rsid w:val="58CA2D21"/>
    <w:rsid w:val="5BFD4A5A"/>
    <w:rsid w:val="5DB70023"/>
    <w:rsid w:val="5E475ECD"/>
    <w:rsid w:val="5E785A05"/>
    <w:rsid w:val="60011A2A"/>
    <w:rsid w:val="60424211"/>
    <w:rsid w:val="61AE38F9"/>
    <w:rsid w:val="63BA479C"/>
    <w:rsid w:val="63ED0C43"/>
    <w:rsid w:val="643C65A4"/>
    <w:rsid w:val="6545060B"/>
    <w:rsid w:val="67424E02"/>
    <w:rsid w:val="68EE7376"/>
    <w:rsid w:val="6B1D005F"/>
    <w:rsid w:val="6C661592"/>
    <w:rsid w:val="6D0A2DB0"/>
    <w:rsid w:val="6D7216EF"/>
    <w:rsid w:val="6D8C5028"/>
    <w:rsid w:val="6DD93FE6"/>
    <w:rsid w:val="6ECC3F41"/>
    <w:rsid w:val="6FBB5D4F"/>
    <w:rsid w:val="71D60F68"/>
    <w:rsid w:val="72C74D55"/>
    <w:rsid w:val="73135FD3"/>
    <w:rsid w:val="732C4D24"/>
    <w:rsid w:val="734D476C"/>
    <w:rsid w:val="73AA6208"/>
    <w:rsid w:val="73B77C99"/>
    <w:rsid w:val="74546587"/>
    <w:rsid w:val="746F2FAE"/>
    <w:rsid w:val="747D1B25"/>
    <w:rsid w:val="749D6406"/>
    <w:rsid w:val="76263B40"/>
    <w:rsid w:val="765B5EE0"/>
    <w:rsid w:val="769A0A64"/>
    <w:rsid w:val="78A62BF6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221.TIF" TargetMode="External"/><Relationship Id="rId8" Type="http://schemas.openxmlformats.org/officeDocument/2006/relationships/image" Target="media/image2.png"/><Relationship Id="rId7" Type="http://schemas.openxmlformats.org/officeDocument/2006/relationships/image" Target="X220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X246.TIF" TargetMode="External"/><Relationship Id="rId24" Type="http://schemas.openxmlformats.org/officeDocument/2006/relationships/image" Target="media/image10.png"/><Relationship Id="rId23" Type="http://schemas.openxmlformats.org/officeDocument/2006/relationships/image" Target="X227.TIF" TargetMode="External"/><Relationship Id="rId22" Type="http://schemas.openxmlformats.org/officeDocument/2006/relationships/image" Target="media/image9.png"/><Relationship Id="rId21" Type="http://schemas.openxmlformats.org/officeDocument/2006/relationships/image" Target="x226.T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x225.TIF" TargetMode="External"/><Relationship Id="rId18" Type="http://schemas.openxmlformats.org/officeDocument/2006/relationships/image" Target="media/image7.png"/><Relationship Id="rId17" Type="http://schemas.openxmlformats.org/officeDocument/2006/relationships/image" Target="x224.TIF" TargetMode="External"/><Relationship Id="rId16" Type="http://schemas.openxmlformats.org/officeDocument/2006/relationships/image" Target="media/image6.png"/><Relationship Id="rId15" Type="http://schemas.openxmlformats.org/officeDocument/2006/relationships/image" Target="x223.TIF" TargetMode="External"/><Relationship Id="rId14" Type="http://schemas.openxmlformats.org/officeDocument/2006/relationships/image" Target="media/image5.png"/><Relationship Id="rId13" Type="http://schemas.openxmlformats.org/officeDocument/2006/relationships/image" Target="x244.TIF" TargetMode="External"/><Relationship Id="rId12" Type="http://schemas.openxmlformats.org/officeDocument/2006/relationships/image" Target="media/image4.png"/><Relationship Id="rId11" Type="http://schemas.openxmlformats.org/officeDocument/2006/relationships/image" Target="X222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1138</Characters>
  <Lines>0</Lines>
  <Paragraphs>0</Paragraphs>
  <TotalTime>9</TotalTime>
  <ScaleCrop>false</ScaleCrop>
  <LinksUpToDate>false</LinksUpToDate>
  <CharactersWithSpaces>1271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2023-08-11T01:49:20Z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4C294DDE8ECC41BEA4EF372FD07EC886_13</vt:lpwstr>
  </property>
</Properties>
</file>