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4A19A" w14:textId="77777777" w:rsidR="009A3A5A" w:rsidRDefault="009A3A5A" w:rsidP="009A3A5A">
      <w:pPr>
        <w:jc w:val="center"/>
        <w:rPr>
          <w:rFonts w:ascii="黑体" w:eastAsia="黑体" w:hAnsi="黑体" w:cs="黑体"/>
          <w:b/>
          <w:bCs/>
          <w:sz w:val="28"/>
          <w:szCs w:val="36"/>
        </w:rPr>
      </w:pPr>
      <w:r>
        <w:rPr>
          <w:rFonts w:ascii="黑体" w:eastAsia="黑体" w:hAnsi="黑体" w:cs="黑体" w:hint="eastAsia"/>
          <w:b/>
          <w:bCs/>
          <w:sz w:val="28"/>
          <w:szCs w:val="36"/>
        </w:rPr>
        <w:t>江苏省仪征中学202</w:t>
      </w:r>
      <w:r>
        <w:rPr>
          <w:rFonts w:ascii="黑体" w:eastAsia="黑体" w:hAnsi="黑体" w:cs="黑体"/>
          <w:b/>
          <w:bCs/>
          <w:sz w:val="28"/>
          <w:szCs w:val="36"/>
        </w:rPr>
        <w:t>2</w:t>
      </w:r>
      <w:r>
        <w:rPr>
          <w:rFonts w:ascii="黑体" w:eastAsia="黑体" w:hAnsi="黑体" w:cs="黑体" w:hint="eastAsia"/>
          <w:b/>
          <w:bCs/>
          <w:sz w:val="28"/>
          <w:szCs w:val="36"/>
        </w:rPr>
        <w:t>-202</w:t>
      </w:r>
      <w:r>
        <w:rPr>
          <w:rFonts w:ascii="黑体" w:eastAsia="黑体" w:hAnsi="黑体" w:cs="黑体"/>
          <w:b/>
          <w:bCs/>
          <w:sz w:val="28"/>
          <w:szCs w:val="36"/>
        </w:rPr>
        <w:t>3</w:t>
      </w:r>
      <w:r>
        <w:rPr>
          <w:rFonts w:ascii="黑体" w:eastAsia="黑体" w:hAnsi="黑体" w:cs="黑体" w:hint="eastAsia"/>
          <w:b/>
          <w:bCs/>
          <w:sz w:val="28"/>
          <w:szCs w:val="36"/>
        </w:rPr>
        <w:t>学年度第二学期高一地理学科导学案</w:t>
      </w:r>
    </w:p>
    <w:p w14:paraId="79188621" w14:textId="4DB6F002" w:rsidR="009A3A5A" w:rsidRDefault="009A3A5A" w:rsidP="009A3A5A">
      <w:pPr>
        <w:jc w:val="center"/>
        <w:rPr>
          <w:rFonts w:ascii="黑体" w:eastAsia="黑体" w:hAnsi="黑体" w:cs="黑体"/>
          <w:b/>
          <w:bCs/>
          <w:sz w:val="28"/>
          <w:szCs w:val="36"/>
        </w:rPr>
      </w:pPr>
      <w:r>
        <w:rPr>
          <w:rFonts w:ascii="黑体" w:eastAsia="黑体" w:hAnsi="黑体" w:cs="黑体" w:hint="eastAsia"/>
          <w:b/>
          <w:bCs/>
          <w:sz w:val="28"/>
          <w:szCs w:val="36"/>
        </w:rPr>
        <w:t>期中试卷讲评1</w:t>
      </w:r>
    </w:p>
    <w:p w14:paraId="3CDEA37D" w14:textId="3442C596" w:rsidR="009A3A5A" w:rsidRDefault="009A3A5A" w:rsidP="009A3A5A">
      <w:pPr>
        <w:jc w:val="center"/>
        <w:rPr>
          <w:rFonts w:ascii="楷体" w:eastAsia="楷体" w:hAnsi="楷体" w:cs="楷体"/>
          <w:bCs/>
          <w:sz w:val="24"/>
        </w:rPr>
      </w:pPr>
      <w:r>
        <w:rPr>
          <w:rFonts w:ascii="楷体" w:eastAsia="楷体" w:hAnsi="楷体" w:cs="楷体" w:hint="eastAsia"/>
          <w:bCs/>
          <w:sz w:val="24"/>
        </w:rPr>
        <w:t>研制人：</w:t>
      </w:r>
      <w:r>
        <w:rPr>
          <w:rFonts w:ascii="楷体" w:eastAsia="楷体" w:hAnsi="楷体" w:cs="楷体" w:hint="eastAsia"/>
          <w:bCs/>
          <w:sz w:val="24"/>
        </w:rPr>
        <w:t>王维中</w:t>
      </w:r>
      <w:r>
        <w:rPr>
          <w:rFonts w:ascii="楷体" w:eastAsia="楷体" w:hAnsi="楷体" w:cs="楷体" w:hint="eastAsia"/>
          <w:bCs/>
          <w:sz w:val="24"/>
        </w:rPr>
        <w:t xml:space="preserve">    审核人：李凡</w:t>
      </w:r>
    </w:p>
    <w:p w14:paraId="4432C3DB" w14:textId="2C8CBC9D" w:rsidR="009A3A5A" w:rsidRDefault="009A3A5A" w:rsidP="009A3A5A">
      <w:pPr>
        <w:wordWrap w:val="0"/>
        <w:jc w:val="right"/>
        <w:rPr>
          <w:rFonts w:ascii="楷体" w:eastAsia="楷体" w:hAnsi="楷体" w:cs="楷体"/>
          <w:bCs/>
          <w:sz w:val="24"/>
        </w:rPr>
      </w:pPr>
      <w:r>
        <w:rPr>
          <w:rFonts w:ascii="楷体" w:eastAsia="楷体" w:hAnsi="楷体" w:cs="楷体" w:hint="eastAsia"/>
          <w:bCs/>
          <w:sz w:val="24"/>
        </w:rPr>
        <w:t>班级：____________姓名：____________学号：________授课日期：</w:t>
      </w:r>
      <w:r w:rsidR="005513E8">
        <w:rPr>
          <w:rFonts w:ascii="楷体" w:eastAsia="楷体" w:hAnsi="楷体" w:cs="楷体" w:hint="eastAsia"/>
          <w:bCs/>
          <w:sz w:val="24"/>
        </w:rPr>
        <w:t>________</w:t>
      </w:r>
    </w:p>
    <w:p w14:paraId="1286157F" w14:textId="77777777" w:rsidR="009A3A5A" w:rsidRDefault="009A3A5A" w:rsidP="009A3A5A">
      <w:pPr>
        <w:rPr>
          <w:b/>
          <w:bCs/>
        </w:rPr>
      </w:pPr>
      <w:r>
        <w:rPr>
          <w:rFonts w:hint="eastAsia"/>
          <w:b/>
          <w:bCs/>
        </w:rPr>
        <w:t>【导学——培素养引价值】</w:t>
      </w:r>
    </w:p>
    <w:p w14:paraId="56D1E6C2" w14:textId="77777777" w:rsidR="009A3A5A" w:rsidRDefault="009A3A5A" w:rsidP="009A3A5A">
      <w:pPr>
        <w:spacing w:line="240" w:lineRule="atLeast"/>
        <w:rPr>
          <w:rFonts w:ascii="宋体" w:hAnsi="宋体" w:cs="宋体" w:hint="eastAsia"/>
          <w:bCs/>
          <w:color w:val="000000"/>
          <w:szCs w:val="21"/>
        </w:rPr>
      </w:pPr>
      <w:r>
        <w:rPr>
          <w:rFonts w:ascii="宋体" w:hAnsi="宋体" w:cs="宋体" w:hint="eastAsia"/>
          <w:bCs/>
          <w:color w:val="000000"/>
          <w:szCs w:val="21"/>
        </w:rPr>
        <w:t>1．人口分布的衡量指标：</w:t>
      </w:r>
    </w:p>
    <w:p w14:paraId="4D8E8A6D" w14:textId="77777777" w:rsidR="009A3A5A" w:rsidRDefault="009A3A5A" w:rsidP="009A3A5A">
      <w:pPr>
        <w:spacing w:line="240" w:lineRule="atLeast"/>
        <w:rPr>
          <w:rFonts w:ascii="宋体" w:hAnsi="宋体" w:cs="宋体" w:hint="eastAsia"/>
          <w:color w:val="000000"/>
          <w:szCs w:val="21"/>
        </w:rPr>
      </w:pPr>
      <w:r>
        <w:rPr>
          <w:rFonts w:ascii="宋体" w:hAnsi="宋体" w:cs="宋体" w:hint="eastAsia"/>
          <w:bCs/>
          <w:color w:val="000000"/>
          <w:szCs w:val="21"/>
        </w:rPr>
        <w:t>人口密度：</w:t>
      </w:r>
      <w:r>
        <w:rPr>
          <w:rFonts w:ascii="宋体" w:hAnsi="宋体" w:cs="宋体" w:hint="eastAsia"/>
          <w:color w:val="000000"/>
          <w:szCs w:val="21"/>
        </w:rPr>
        <w:t xml:space="preserve">是衡量人口分布的主要指标，它反映一定地区的人口密集程度，是指单位土地面积上居住的人口数。通常以每平方千米常住的平均居民数量来表示。    </w:t>
      </w:r>
    </w:p>
    <w:p w14:paraId="70614B4A" w14:textId="77777777" w:rsidR="009A3A5A" w:rsidRDefault="009A3A5A" w:rsidP="009A3A5A">
      <w:pPr>
        <w:spacing w:line="240" w:lineRule="atLeast"/>
        <w:rPr>
          <w:rFonts w:ascii="宋体" w:hAnsi="宋体" w:cs="宋体" w:hint="eastAsia"/>
          <w:color w:val="000000"/>
          <w:szCs w:val="21"/>
        </w:rPr>
      </w:pPr>
      <w:r>
        <w:rPr>
          <w:rFonts w:ascii="宋体" w:hAnsi="宋体" w:cs="宋体" w:hint="eastAsia"/>
          <w:bCs/>
          <w:color w:val="000000"/>
          <w:szCs w:val="21"/>
        </w:rPr>
        <w:t>计算公式：</w:t>
      </w:r>
      <w:r>
        <w:rPr>
          <w:rFonts w:ascii="宋体" w:hAnsi="宋体" w:cs="宋体" w:hint="eastAsia"/>
          <w:color w:val="000000"/>
          <w:szCs w:val="21"/>
        </w:rPr>
        <w:t>人口密度=人口数量/面积×100％</w:t>
      </w:r>
    </w:p>
    <w:p w14:paraId="5F9251F6" w14:textId="77777777" w:rsidR="009A3A5A" w:rsidRDefault="009A3A5A" w:rsidP="009A3A5A">
      <w:pPr>
        <w:spacing w:line="240" w:lineRule="atLeast"/>
        <w:rPr>
          <w:rFonts w:ascii="宋体" w:hAnsi="宋体" w:cs="宋体" w:hint="eastAsia"/>
          <w:bCs/>
          <w:color w:val="000000"/>
          <w:szCs w:val="21"/>
        </w:rPr>
      </w:pPr>
      <w:r>
        <w:rPr>
          <w:rFonts w:ascii="宋体" w:hAnsi="宋体" w:cs="宋体" w:hint="eastAsia"/>
          <w:bCs/>
          <w:color w:val="000000"/>
          <w:szCs w:val="21"/>
        </w:rPr>
        <w:t>2．人口分布特点答题模板：</w:t>
      </w:r>
    </w:p>
    <w:p w14:paraId="0B5F42C8" w14:textId="77777777" w:rsidR="009A3A5A" w:rsidRDefault="009A3A5A" w:rsidP="009A3A5A">
      <w:pPr>
        <w:spacing w:line="240" w:lineRule="atLeast"/>
        <w:rPr>
          <w:rFonts w:ascii="宋体" w:hAnsi="宋体" w:cs="宋体" w:hint="eastAsia"/>
          <w:color w:val="000000"/>
          <w:szCs w:val="21"/>
        </w:rPr>
      </w:pPr>
      <w:r>
        <w:rPr>
          <w:rFonts w:ascii="宋体" w:hAnsi="宋体" w:cs="宋体" w:hint="eastAsia"/>
          <w:color w:val="000000"/>
          <w:szCs w:val="21"/>
        </w:rPr>
        <w:t>(1)人口分布是否均匀(2)分布的方位（疏密，多少）;人口主要集中在……</w:t>
      </w:r>
    </w:p>
    <w:p w14:paraId="6091A229" w14:textId="77777777" w:rsidR="009A3A5A" w:rsidRDefault="009A3A5A" w:rsidP="009A3A5A">
      <w:pPr>
        <w:spacing w:line="240" w:lineRule="atLeast"/>
        <w:rPr>
          <w:rFonts w:ascii="宋体" w:hAnsi="宋体" w:cs="宋体" w:hint="eastAsia"/>
          <w:bCs/>
          <w:color w:val="000000"/>
          <w:szCs w:val="21"/>
        </w:rPr>
      </w:pPr>
      <w:r>
        <w:rPr>
          <w:rFonts w:ascii="宋体" w:hAnsi="宋体" w:cs="宋体" w:hint="eastAsia"/>
          <w:bCs/>
          <w:color w:val="000000"/>
          <w:szCs w:val="21"/>
        </w:rPr>
        <w:t>3．世界人口分布的特点和规律：</w:t>
      </w:r>
    </w:p>
    <w:p w14:paraId="4E06DEE1" w14:textId="77777777" w:rsidR="009A3A5A" w:rsidRDefault="009A3A5A" w:rsidP="009A3A5A">
      <w:pPr>
        <w:spacing w:line="240" w:lineRule="atLeast"/>
        <w:rPr>
          <w:rFonts w:ascii="宋体" w:hAnsi="宋体" w:cs="宋体" w:hint="eastAsia"/>
          <w:color w:val="000000"/>
          <w:szCs w:val="21"/>
        </w:rPr>
      </w:pPr>
      <w:r>
        <w:rPr>
          <w:rFonts w:ascii="宋体" w:hAnsi="宋体" w:cs="宋体" w:hint="eastAsia"/>
          <w:bCs/>
          <w:color w:val="000000"/>
          <w:szCs w:val="21"/>
        </w:rPr>
        <w:t>特点：</w:t>
      </w:r>
      <w:r>
        <w:rPr>
          <w:rFonts w:ascii="宋体" w:hAnsi="宋体" w:cs="宋体" w:hint="eastAsia"/>
          <w:color w:val="000000"/>
          <w:szCs w:val="21"/>
        </w:rPr>
        <w:t>目前全世界大约3/4的人口分布在5%的陆地上，具有明显的不均衡特征。</w:t>
      </w:r>
    </w:p>
    <w:p w14:paraId="78A12B5C" w14:textId="77777777" w:rsidR="009A3A5A" w:rsidRDefault="009A3A5A" w:rsidP="009A3A5A">
      <w:pPr>
        <w:spacing w:line="240" w:lineRule="atLeast"/>
        <w:rPr>
          <w:rFonts w:ascii="宋体" w:hAnsi="宋体" w:cs="宋体" w:hint="eastAsia"/>
          <w:color w:val="000000"/>
          <w:szCs w:val="21"/>
        </w:rPr>
      </w:pPr>
      <w:r>
        <w:rPr>
          <w:rFonts w:ascii="宋体" w:hAnsi="宋体" w:cs="宋体" w:hint="eastAsia"/>
          <w:bCs/>
          <w:color w:val="000000"/>
          <w:szCs w:val="21"/>
        </w:rPr>
        <w:t>世界人口稠密区：</w:t>
      </w:r>
      <w:r>
        <w:rPr>
          <w:rFonts w:ascii="宋体" w:hAnsi="宋体" w:cs="宋体" w:hint="eastAsia"/>
          <w:color w:val="000000"/>
          <w:szCs w:val="21"/>
        </w:rPr>
        <w:t>东亚、东南亚、南亚以及西欧和北美东北部等，都是人口稠密区。</w:t>
      </w:r>
    </w:p>
    <w:p w14:paraId="5A096F84" w14:textId="77777777" w:rsidR="009A3A5A" w:rsidRDefault="009A3A5A" w:rsidP="009A3A5A">
      <w:pPr>
        <w:spacing w:line="240" w:lineRule="atLeast"/>
        <w:rPr>
          <w:rFonts w:ascii="宋体" w:hAnsi="宋体" w:cs="宋体" w:hint="eastAsia"/>
          <w:color w:val="000000"/>
          <w:szCs w:val="21"/>
        </w:rPr>
      </w:pPr>
      <w:r>
        <w:rPr>
          <w:rFonts w:ascii="宋体" w:hAnsi="宋体" w:cs="宋体" w:hint="eastAsia"/>
          <w:color w:val="000000"/>
          <w:szCs w:val="21"/>
        </w:rPr>
        <w:t>至2017年，人口超1亿的国家有中国、印度、美国、印度尼西亚、巴西、巴基斯坦、尼日利亚、孟加拉国、俄罗斯、日本、墨西哥、埃塞俄比亚、菲律宾等。</w:t>
      </w:r>
    </w:p>
    <w:p w14:paraId="370807FA" w14:textId="77777777" w:rsidR="009A3A5A" w:rsidRDefault="009A3A5A" w:rsidP="009A3A5A">
      <w:pPr>
        <w:spacing w:line="240" w:lineRule="atLeast"/>
        <w:rPr>
          <w:rFonts w:ascii="宋体" w:hAnsi="宋体" w:cs="宋体" w:hint="eastAsia"/>
          <w:bCs/>
          <w:color w:val="000000"/>
          <w:szCs w:val="21"/>
        </w:rPr>
      </w:pPr>
      <w:r>
        <w:rPr>
          <w:rFonts w:ascii="宋体" w:hAnsi="宋体" w:cs="宋体" w:hint="eastAsia"/>
          <w:bCs/>
          <w:color w:val="000000"/>
          <w:szCs w:val="21"/>
        </w:rPr>
        <w:t>人口稀疏区：</w:t>
      </w:r>
      <w:r>
        <w:rPr>
          <w:rFonts w:ascii="宋体" w:hAnsi="宋体" w:cs="宋体" w:hint="eastAsia"/>
          <w:color w:val="000000"/>
          <w:szCs w:val="21"/>
        </w:rPr>
        <w:t>南极洲以及一些荒凉海岛。</w:t>
      </w:r>
    </w:p>
    <w:p w14:paraId="4A26C04F" w14:textId="77777777" w:rsidR="009A3A5A" w:rsidRDefault="009A3A5A" w:rsidP="009A3A5A">
      <w:pPr>
        <w:spacing w:line="240" w:lineRule="atLeast"/>
        <w:rPr>
          <w:rFonts w:ascii="宋体" w:hAnsi="宋体" w:cs="宋体" w:hint="eastAsia"/>
          <w:color w:val="000000"/>
          <w:szCs w:val="21"/>
        </w:rPr>
      </w:pPr>
      <w:r>
        <w:rPr>
          <w:rFonts w:ascii="宋体" w:hAnsi="宋体" w:cs="宋体" w:hint="eastAsia"/>
          <w:bCs/>
          <w:color w:val="000000"/>
          <w:szCs w:val="21"/>
        </w:rPr>
        <w:t>规律：</w:t>
      </w:r>
      <w:r>
        <w:rPr>
          <w:rFonts w:ascii="宋体" w:hAnsi="宋体" w:cs="宋体" w:hint="eastAsia"/>
          <w:color w:val="000000"/>
          <w:szCs w:val="21"/>
        </w:rPr>
        <w:t>北半球中纬度沿海低地平原</w:t>
      </w:r>
    </w:p>
    <w:p w14:paraId="4BAC8345" w14:textId="77777777" w:rsidR="009A3A5A" w:rsidRDefault="009A3A5A" w:rsidP="009A3A5A">
      <w:pPr>
        <w:spacing w:line="240" w:lineRule="atLeast"/>
        <w:rPr>
          <w:rFonts w:ascii="宋体" w:hAnsi="宋体" w:cs="宋体" w:hint="eastAsia"/>
          <w:color w:val="000000"/>
          <w:szCs w:val="21"/>
        </w:rPr>
      </w:pPr>
      <w:r>
        <w:rPr>
          <w:rFonts w:ascii="宋体" w:hAnsi="宋体" w:cs="宋体" w:hint="eastAsia"/>
          <w:color w:val="000000"/>
          <w:szCs w:val="21"/>
        </w:rPr>
        <w:t>①主要集中在北半球的中低纬度地带。②主要集中在距海较近地带。③主要集中在海拔较低地带。  ④主要趋向于城镇地区。</w:t>
      </w:r>
    </w:p>
    <w:p w14:paraId="19DA8627" w14:textId="77777777" w:rsidR="009A3A5A" w:rsidRDefault="009A3A5A" w:rsidP="009A3A5A">
      <w:pPr>
        <w:pStyle w:val="a7"/>
        <w:tabs>
          <w:tab w:val="left" w:pos="3402"/>
        </w:tabs>
        <w:snapToGrid w:val="0"/>
        <w:jc w:val="left"/>
        <w:rPr>
          <w:b/>
          <w:bCs/>
        </w:rPr>
      </w:pPr>
      <w:r>
        <w:rPr>
          <w:rFonts w:hint="eastAsia"/>
          <w:b/>
          <w:bCs/>
        </w:rPr>
        <w:t>【导思——析问题提能力】</w:t>
      </w:r>
    </w:p>
    <w:p w14:paraId="06951B25" w14:textId="77777777" w:rsidR="00990745" w:rsidRPr="00990745" w:rsidRDefault="00990745" w:rsidP="00990745">
      <w:pPr>
        <w:spacing w:line="240" w:lineRule="atLeast"/>
        <w:rPr>
          <w:rFonts w:ascii="宋体" w:hAnsi="宋体" w:cs="宋体"/>
          <w:bCs/>
          <w:color w:val="000000"/>
          <w:szCs w:val="21"/>
        </w:rPr>
      </w:pPr>
      <w:r w:rsidRPr="00990745">
        <w:rPr>
          <w:rFonts w:ascii="宋体" w:hAnsi="宋体" w:cs="宋体"/>
          <w:bCs/>
          <w:color w:val="000000"/>
          <w:szCs w:val="21"/>
        </w:rPr>
        <w:t>（1）细致准确</w:t>
      </w:r>
      <w:r>
        <w:rPr>
          <w:rFonts w:ascii="宋体" w:hAnsi="宋体" w:cs="宋体" w:hint="eastAsia"/>
          <w:bCs/>
          <w:color w:val="000000"/>
          <w:szCs w:val="21"/>
        </w:rPr>
        <w:t>_</w:t>
      </w:r>
      <w:r>
        <w:rPr>
          <w:rFonts w:ascii="宋体" w:hAnsi="宋体" w:cs="宋体"/>
          <w:bCs/>
          <w:color w:val="000000"/>
          <w:szCs w:val="21"/>
        </w:rPr>
        <w:t>________</w:t>
      </w:r>
      <w:r w:rsidRPr="00990745">
        <w:rPr>
          <w:rFonts w:ascii="宋体" w:hAnsi="宋体" w:cs="宋体"/>
          <w:bCs/>
          <w:color w:val="000000"/>
          <w:szCs w:val="21"/>
        </w:rPr>
        <w:t>（至少2遍）：审</w:t>
      </w:r>
      <w:r>
        <w:rPr>
          <w:rFonts w:ascii="宋体" w:hAnsi="宋体" w:cs="宋体" w:hint="eastAsia"/>
          <w:bCs/>
          <w:color w:val="000000"/>
          <w:szCs w:val="21"/>
        </w:rPr>
        <w:t>_</w:t>
      </w:r>
      <w:r>
        <w:rPr>
          <w:rFonts w:ascii="宋体" w:hAnsi="宋体" w:cs="宋体"/>
          <w:bCs/>
          <w:color w:val="000000"/>
          <w:szCs w:val="21"/>
        </w:rPr>
        <w:t>________</w:t>
      </w:r>
      <w:r w:rsidRPr="00990745">
        <w:rPr>
          <w:rFonts w:ascii="宋体" w:hAnsi="宋体" w:cs="宋体"/>
          <w:bCs/>
          <w:color w:val="000000"/>
          <w:szCs w:val="21"/>
        </w:rPr>
        <w:t>（加以引申）、审</w:t>
      </w:r>
      <w:r>
        <w:rPr>
          <w:rFonts w:ascii="宋体" w:hAnsi="宋体" w:cs="宋体" w:hint="eastAsia"/>
          <w:bCs/>
          <w:color w:val="000000"/>
          <w:szCs w:val="21"/>
        </w:rPr>
        <w:t>_</w:t>
      </w:r>
      <w:r>
        <w:rPr>
          <w:rFonts w:ascii="宋体" w:hAnsi="宋体" w:cs="宋体"/>
          <w:bCs/>
          <w:color w:val="000000"/>
          <w:szCs w:val="21"/>
        </w:rPr>
        <w:t>________</w:t>
      </w:r>
      <w:r w:rsidRPr="00990745">
        <w:rPr>
          <w:rFonts w:ascii="宋体" w:hAnsi="宋体" w:cs="宋体"/>
          <w:bCs/>
          <w:color w:val="000000"/>
          <w:szCs w:val="21"/>
        </w:rPr>
        <w:t>（明确重要信息）、审</w:t>
      </w:r>
      <w:r>
        <w:rPr>
          <w:rFonts w:ascii="宋体" w:hAnsi="宋体" w:cs="宋体" w:hint="eastAsia"/>
          <w:bCs/>
          <w:color w:val="000000"/>
          <w:szCs w:val="21"/>
        </w:rPr>
        <w:t>_</w:t>
      </w:r>
      <w:r>
        <w:rPr>
          <w:rFonts w:ascii="宋体" w:hAnsi="宋体" w:cs="宋体"/>
          <w:bCs/>
          <w:color w:val="000000"/>
          <w:szCs w:val="21"/>
        </w:rPr>
        <w:t>________</w:t>
      </w:r>
      <w:r w:rsidRPr="00990745">
        <w:rPr>
          <w:rFonts w:ascii="宋体" w:hAnsi="宋体" w:cs="宋体"/>
          <w:bCs/>
          <w:color w:val="000000"/>
          <w:szCs w:val="21"/>
        </w:rPr>
        <w:t>（找出合理、正确的选项、与材料和题干密切相关的选项）。</w:t>
      </w:r>
    </w:p>
    <w:p w14:paraId="213F005C" w14:textId="77777777" w:rsidR="00990745" w:rsidRPr="00990745" w:rsidRDefault="00990745" w:rsidP="00990745">
      <w:pPr>
        <w:spacing w:line="240" w:lineRule="atLeast"/>
        <w:rPr>
          <w:rFonts w:ascii="宋体" w:hAnsi="宋体" w:cs="宋体"/>
          <w:bCs/>
          <w:color w:val="000000"/>
          <w:szCs w:val="21"/>
        </w:rPr>
      </w:pPr>
      <w:r w:rsidRPr="00990745">
        <w:rPr>
          <w:rFonts w:ascii="宋体" w:hAnsi="宋体" w:cs="宋体"/>
          <w:bCs/>
          <w:color w:val="000000"/>
          <w:szCs w:val="21"/>
        </w:rPr>
        <w:t>（2）圈划关键信息：紧密结合</w:t>
      </w:r>
      <w:r>
        <w:rPr>
          <w:rFonts w:ascii="宋体" w:hAnsi="宋体" w:cs="宋体" w:hint="eastAsia"/>
          <w:bCs/>
          <w:color w:val="000000"/>
          <w:szCs w:val="21"/>
        </w:rPr>
        <w:t>_</w:t>
      </w:r>
      <w:r>
        <w:rPr>
          <w:rFonts w:ascii="宋体" w:hAnsi="宋体" w:cs="宋体"/>
          <w:bCs/>
          <w:color w:val="000000"/>
          <w:szCs w:val="21"/>
        </w:rPr>
        <w:t>________</w:t>
      </w:r>
      <w:r w:rsidRPr="00990745">
        <w:rPr>
          <w:rFonts w:ascii="宋体" w:hAnsi="宋体" w:cs="宋体"/>
          <w:bCs/>
          <w:color w:val="000000"/>
          <w:szCs w:val="21"/>
        </w:rPr>
        <w:t>，分析</w:t>
      </w:r>
      <w:r>
        <w:rPr>
          <w:rFonts w:ascii="宋体" w:hAnsi="宋体" w:cs="宋体" w:hint="eastAsia"/>
          <w:bCs/>
          <w:color w:val="000000"/>
          <w:szCs w:val="21"/>
        </w:rPr>
        <w:t>_</w:t>
      </w:r>
      <w:r>
        <w:rPr>
          <w:rFonts w:ascii="宋体" w:hAnsi="宋体" w:cs="宋体"/>
          <w:bCs/>
          <w:color w:val="000000"/>
          <w:szCs w:val="21"/>
        </w:rPr>
        <w:t>________</w:t>
      </w:r>
      <w:r w:rsidRPr="00990745">
        <w:rPr>
          <w:rFonts w:ascii="宋体" w:hAnsi="宋体" w:cs="宋体"/>
          <w:bCs/>
          <w:color w:val="000000"/>
          <w:szCs w:val="21"/>
        </w:rPr>
        <w:t>和</w:t>
      </w:r>
      <w:r>
        <w:rPr>
          <w:rFonts w:ascii="宋体" w:hAnsi="宋体" w:cs="宋体" w:hint="eastAsia"/>
          <w:bCs/>
          <w:color w:val="000000"/>
          <w:szCs w:val="21"/>
        </w:rPr>
        <w:t>_</w:t>
      </w:r>
      <w:r>
        <w:rPr>
          <w:rFonts w:ascii="宋体" w:hAnsi="宋体" w:cs="宋体"/>
          <w:bCs/>
          <w:color w:val="000000"/>
          <w:szCs w:val="21"/>
        </w:rPr>
        <w:t>________</w:t>
      </w:r>
      <w:r w:rsidRPr="00990745">
        <w:rPr>
          <w:rFonts w:ascii="宋体" w:hAnsi="宋体" w:cs="宋体"/>
          <w:bCs/>
          <w:color w:val="000000"/>
          <w:szCs w:val="21"/>
        </w:rPr>
        <w:t>，画出关键词，明确解题条件，提取有效信息。（适当写出所推出的条件）</w:t>
      </w:r>
    </w:p>
    <w:p w14:paraId="08FD84F4" w14:textId="77777777" w:rsidR="00990745" w:rsidRPr="00990745" w:rsidRDefault="00990745" w:rsidP="00990745">
      <w:pPr>
        <w:spacing w:line="240" w:lineRule="atLeast"/>
        <w:rPr>
          <w:rFonts w:ascii="宋体" w:hAnsi="宋体" w:cs="宋体"/>
          <w:bCs/>
          <w:color w:val="000000"/>
          <w:szCs w:val="21"/>
        </w:rPr>
      </w:pPr>
      <w:r w:rsidRPr="00990745">
        <w:rPr>
          <w:rFonts w:ascii="宋体" w:hAnsi="宋体" w:cs="宋体"/>
          <w:bCs/>
          <w:color w:val="000000"/>
          <w:szCs w:val="21"/>
        </w:rPr>
        <w:t>（3）灵活迁移知识：明确</w:t>
      </w:r>
      <w:r>
        <w:rPr>
          <w:rFonts w:ascii="宋体" w:hAnsi="宋体" w:cs="宋体" w:hint="eastAsia"/>
          <w:bCs/>
          <w:color w:val="000000"/>
          <w:szCs w:val="21"/>
        </w:rPr>
        <w:t>_</w:t>
      </w:r>
      <w:r>
        <w:rPr>
          <w:rFonts w:ascii="宋体" w:hAnsi="宋体" w:cs="宋体"/>
          <w:bCs/>
          <w:color w:val="000000"/>
          <w:szCs w:val="21"/>
        </w:rPr>
        <w:t>________</w:t>
      </w:r>
      <w:r w:rsidRPr="00990745">
        <w:rPr>
          <w:rFonts w:ascii="宋体" w:hAnsi="宋体" w:cs="宋体"/>
          <w:bCs/>
          <w:color w:val="000000"/>
          <w:szCs w:val="21"/>
        </w:rPr>
        <w:t>方向，提高解题针对性和准确率。根据已掌握的知识和原理，结合情境加以灵活应用。</w:t>
      </w:r>
    </w:p>
    <w:p w14:paraId="36B54EB3" w14:textId="77777777" w:rsidR="009A3A5A" w:rsidRDefault="009A3A5A" w:rsidP="009A3A5A">
      <w:pPr>
        <w:pStyle w:val="a7"/>
        <w:tabs>
          <w:tab w:val="left" w:pos="4140"/>
        </w:tabs>
        <w:rPr>
          <w:b/>
          <w:bCs/>
        </w:rPr>
      </w:pPr>
      <w:r>
        <w:rPr>
          <w:rFonts w:hint="eastAsia"/>
          <w:b/>
          <w:bCs/>
        </w:rPr>
        <w:t>【导练——解例题找方法】</w:t>
      </w:r>
    </w:p>
    <w:p w14:paraId="7B9508E9" w14:textId="77777777" w:rsidR="00B01CF6" w:rsidRDefault="00B01CF6" w:rsidP="00B01CF6">
      <w:pPr>
        <w:adjustRightInd w:val="0"/>
        <w:snapToGrid w:val="0"/>
        <w:ind w:firstLine="420"/>
        <w:jc w:val="left"/>
        <w:textAlignment w:val="center"/>
        <w:rPr>
          <w:rFonts w:ascii="楷体" w:eastAsia="楷体" w:hAnsi="楷体" w:cs="楷体"/>
        </w:rPr>
      </w:pPr>
      <w:r>
        <w:rPr>
          <w:rFonts w:ascii="楷体" w:eastAsia="楷体" w:hAnsi="楷体" w:cs="楷体" w:hint="eastAsia"/>
        </w:rPr>
        <w:t>图1为</w:t>
      </w:r>
      <w:r>
        <w:rPr>
          <w:rFonts w:ascii="楷体" w:eastAsia="楷体" w:hAnsi="楷体" w:cs="楷体"/>
        </w:rPr>
        <w:t>某地区人口与海拔</w:t>
      </w:r>
      <w:r>
        <w:rPr>
          <w:rFonts w:ascii="楷体" w:eastAsia="楷体" w:hAnsi="楷体" w:cs="楷体" w:hint="eastAsia"/>
        </w:rPr>
        <w:t>关系</w:t>
      </w:r>
      <w:r>
        <w:rPr>
          <w:rFonts w:ascii="楷体" w:eastAsia="楷体" w:hAnsi="楷体" w:cs="楷体"/>
        </w:rPr>
        <w:t>示意图</w:t>
      </w:r>
      <w:r>
        <w:rPr>
          <w:rFonts w:ascii="楷体" w:eastAsia="楷体" w:hAnsi="楷体" w:cs="楷体" w:hint="eastAsia"/>
        </w:rPr>
        <w:t>。读图，</w:t>
      </w:r>
      <w:r>
        <w:rPr>
          <w:rFonts w:ascii="楷体" w:eastAsia="楷体" w:hAnsi="楷体" w:cs="楷体"/>
        </w:rPr>
        <w:t>完成</w:t>
      </w:r>
      <w:r>
        <w:rPr>
          <w:rFonts w:ascii="楷体" w:eastAsia="楷体" w:hAnsi="楷体" w:cs="楷体" w:hint="eastAsia"/>
        </w:rPr>
        <w:t>1</w:t>
      </w:r>
      <w:r>
        <w:rPr>
          <w:rFonts w:eastAsia="楷体" w:cs="楷体" w:hint="eastAsia"/>
          <w:szCs w:val="21"/>
        </w:rPr>
        <w:t>～</w:t>
      </w:r>
      <w:r>
        <w:rPr>
          <w:rFonts w:ascii="楷体" w:eastAsia="楷体" w:hAnsi="楷体" w:cs="楷体" w:hint="eastAsia"/>
        </w:rPr>
        <w:t>2</w:t>
      </w:r>
      <w:r>
        <w:rPr>
          <w:rFonts w:ascii="楷体" w:eastAsia="楷体" w:hAnsi="楷体" w:cs="楷体"/>
        </w:rPr>
        <w:t>题。</w:t>
      </w:r>
    </w:p>
    <w:p w14:paraId="1F83D7DF" w14:textId="1D367562" w:rsidR="00B01CF6" w:rsidRDefault="00B01CF6" w:rsidP="00B01CF6">
      <w:pPr>
        <w:adjustRightInd w:val="0"/>
        <w:snapToGrid w:val="0"/>
        <w:jc w:val="center"/>
        <w:textAlignment w:val="center"/>
        <w:rPr>
          <w:rFonts w:ascii="宋体" w:hAnsi="宋体" w:cs="宋体"/>
          <w:b/>
        </w:rPr>
      </w:pPr>
      <w:r>
        <w:rPr>
          <w:rFonts w:ascii="宋体" w:hAnsi="宋体" w:cs="宋体"/>
          <w:b/>
          <w:noProof/>
        </w:rPr>
        <w:drawing>
          <wp:inline distT="0" distB="0" distL="0" distR="0" wp14:anchorId="4171B92A" wp14:editId="3B0A8253">
            <wp:extent cx="3569970" cy="2140585"/>
            <wp:effectExtent l="0" t="0" r="0" b="0"/>
            <wp:docPr id="15843609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69970" cy="2140585"/>
                    </a:xfrm>
                    <a:prstGeom prst="rect">
                      <a:avLst/>
                    </a:prstGeom>
                    <a:noFill/>
                    <a:ln>
                      <a:noFill/>
                    </a:ln>
                  </pic:spPr>
                </pic:pic>
              </a:graphicData>
            </a:graphic>
          </wp:inline>
        </w:drawing>
      </w:r>
    </w:p>
    <w:p w14:paraId="1FFD37FE" w14:textId="77777777" w:rsidR="00B01CF6" w:rsidRDefault="00B01CF6" w:rsidP="00B01CF6">
      <w:pPr>
        <w:adjustRightInd w:val="0"/>
        <w:snapToGrid w:val="0"/>
        <w:jc w:val="center"/>
        <w:textAlignment w:val="center"/>
        <w:rPr>
          <w:rFonts w:ascii="楷体" w:eastAsia="楷体" w:hAnsi="楷体" w:cs="楷体" w:hint="eastAsia"/>
        </w:rPr>
      </w:pPr>
      <w:r>
        <w:rPr>
          <w:rFonts w:ascii="楷体" w:eastAsia="楷体" w:hAnsi="楷体" w:cs="楷体" w:hint="eastAsia"/>
        </w:rPr>
        <w:t>图1</w:t>
      </w:r>
    </w:p>
    <w:p w14:paraId="5059C4AB" w14:textId="77777777" w:rsidR="00B01CF6" w:rsidRDefault="00B01CF6" w:rsidP="00B01CF6">
      <w:pPr>
        <w:adjustRightInd w:val="0"/>
        <w:snapToGrid w:val="0"/>
        <w:jc w:val="left"/>
        <w:textAlignment w:val="center"/>
      </w:pPr>
      <w:r>
        <w:t>1</w:t>
      </w:r>
      <w:r>
        <w:t>．图中曲线反映的地区可能是（</w:t>
      </w:r>
      <w:r>
        <w:rPr>
          <w:rFonts w:ascii="'Times New Roman'" w:eastAsia="'Times New Roman'" w:hAnsi="'Times New Roman'" w:cs="'Times New Roman'"/>
        </w:rPr>
        <w:t>     </w:t>
      </w:r>
      <w:r>
        <w:rPr>
          <w:rFonts w:ascii="'Times New Roman'" w:hAnsi="'Times New Roman'" w:cs="'Times New Roman'" w:hint="eastAsia"/>
        </w:rPr>
        <w:t xml:space="preserve">  </w:t>
      </w:r>
      <w:r>
        <w:t>）</w:t>
      </w:r>
    </w:p>
    <w:p w14:paraId="1EDAB335" w14:textId="77777777" w:rsidR="00B01CF6" w:rsidRDefault="00B01CF6" w:rsidP="00B01CF6">
      <w:pPr>
        <w:tabs>
          <w:tab w:val="left" w:pos="4156"/>
        </w:tabs>
        <w:adjustRightInd w:val="0"/>
        <w:snapToGrid w:val="0"/>
        <w:jc w:val="left"/>
        <w:textAlignment w:val="center"/>
      </w:pPr>
      <w:r>
        <w:t>A</w:t>
      </w:r>
      <w:r>
        <w:t>．四川盆地与青藏高原过渡地带</w:t>
      </w:r>
      <w:r>
        <w:tab/>
        <w:t>B</w:t>
      </w:r>
      <w:r>
        <w:t>．恒河平原与喜马拉雅山过渡地带</w:t>
      </w:r>
    </w:p>
    <w:p w14:paraId="4719BEFC" w14:textId="77777777" w:rsidR="00B01CF6" w:rsidRDefault="00B01CF6" w:rsidP="00B01CF6">
      <w:pPr>
        <w:tabs>
          <w:tab w:val="left" w:pos="4156"/>
        </w:tabs>
        <w:adjustRightInd w:val="0"/>
        <w:snapToGrid w:val="0"/>
        <w:jc w:val="left"/>
        <w:textAlignment w:val="center"/>
      </w:pPr>
      <w:r>
        <w:t>C</w:t>
      </w:r>
      <w:r>
        <w:t>．</w:t>
      </w:r>
      <w:r>
        <w:rPr>
          <w:rFonts w:hint="eastAsia"/>
        </w:rPr>
        <w:t>巴塔哥尼亚高原</w:t>
      </w:r>
      <w:r>
        <w:t>与</w:t>
      </w:r>
      <w:r>
        <w:rPr>
          <w:rFonts w:hint="eastAsia"/>
        </w:rPr>
        <w:t>安第斯山脉</w:t>
      </w:r>
      <w:r>
        <w:t>过渡地带</w:t>
      </w:r>
      <w:r>
        <w:tab/>
        <w:t>D</w:t>
      </w:r>
      <w:r>
        <w:t>．刚果盆地与东非高原过渡地带</w:t>
      </w:r>
    </w:p>
    <w:p w14:paraId="41C0B55E" w14:textId="77777777" w:rsidR="00B01CF6" w:rsidRDefault="00B01CF6" w:rsidP="00B01CF6">
      <w:pPr>
        <w:adjustRightInd w:val="0"/>
        <w:snapToGrid w:val="0"/>
        <w:jc w:val="left"/>
        <w:textAlignment w:val="center"/>
        <w:rPr>
          <w:rFonts w:hint="eastAsia"/>
        </w:rPr>
      </w:pPr>
      <w:r>
        <w:t>2</w:t>
      </w:r>
      <w:r>
        <w:t>．该地区海拔</w:t>
      </w:r>
      <w:r>
        <w:t>400m</w:t>
      </w:r>
      <w:r>
        <w:t>以下地区人口稀少的原因是</w:t>
      </w:r>
      <w:r>
        <w:rPr>
          <w:rFonts w:hint="eastAsia"/>
        </w:rPr>
        <w:t>（</w:t>
      </w:r>
      <w:r>
        <w:rPr>
          <w:rFonts w:hint="eastAsia"/>
        </w:rPr>
        <w:t xml:space="preserve">       </w:t>
      </w:r>
      <w:r>
        <w:rPr>
          <w:rFonts w:hint="eastAsia"/>
        </w:rPr>
        <w:t>）</w:t>
      </w:r>
    </w:p>
    <w:p w14:paraId="18FABF9A" w14:textId="77777777" w:rsidR="00B01CF6" w:rsidRDefault="00B01CF6" w:rsidP="00B01CF6">
      <w:pPr>
        <w:tabs>
          <w:tab w:val="left" w:pos="4156"/>
        </w:tabs>
        <w:adjustRightInd w:val="0"/>
        <w:snapToGrid w:val="0"/>
        <w:jc w:val="left"/>
        <w:textAlignment w:val="center"/>
      </w:pPr>
      <w:r>
        <w:lastRenderedPageBreak/>
        <w:t>A</w:t>
      </w:r>
      <w:r>
        <w:t>．气候湿热</w:t>
      </w:r>
      <w:r>
        <w:t>,</w:t>
      </w:r>
      <w:r>
        <w:t>不适宜人类居住</w:t>
      </w:r>
      <w:r>
        <w:tab/>
        <w:t>B</w:t>
      </w:r>
      <w:r>
        <w:t>．地势低平</w:t>
      </w:r>
      <w:r>
        <w:t>,</w:t>
      </w:r>
      <w:r>
        <w:t>洪涝灾害频发</w:t>
      </w:r>
    </w:p>
    <w:p w14:paraId="6695325D" w14:textId="77777777" w:rsidR="00B01CF6" w:rsidRDefault="00B01CF6" w:rsidP="00B01CF6">
      <w:pPr>
        <w:tabs>
          <w:tab w:val="left" w:pos="4156"/>
        </w:tabs>
        <w:adjustRightInd w:val="0"/>
        <w:snapToGrid w:val="0"/>
        <w:jc w:val="left"/>
        <w:textAlignment w:val="center"/>
      </w:pPr>
      <w:r>
        <w:t>C</w:t>
      </w:r>
      <w:r>
        <w:t>．峡谷地带</w:t>
      </w:r>
      <w:r>
        <w:t>,</w:t>
      </w:r>
      <w:r>
        <w:t>交通不便</w:t>
      </w:r>
      <w:r>
        <w:tab/>
        <w:t>D</w:t>
      </w:r>
      <w:r>
        <w:t>．气候干燥</w:t>
      </w:r>
      <w:r>
        <w:t>,</w:t>
      </w:r>
      <w:r>
        <w:t>水源短缺</w:t>
      </w:r>
    </w:p>
    <w:p w14:paraId="6D007014" w14:textId="77777777" w:rsidR="00B01CF6" w:rsidRDefault="00B01CF6" w:rsidP="0096518E">
      <w:pPr>
        <w:pStyle w:val="a9"/>
        <w:tabs>
          <w:tab w:val="left" w:pos="4088"/>
        </w:tabs>
        <w:adjustRightInd w:val="0"/>
        <w:snapToGrid w:val="0"/>
        <w:rPr>
          <w:rFonts w:eastAsia="楷体" w:hint="eastAsia"/>
          <w:sz w:val="21"/>
          <w:szCs w:val="21"/>
        </w:rPr>
      </w:pPr>
    </w:p>
    <w:p w14:paraId="44D8A534" w14:textId="77777777" w:rsidR="00B01CF6" w:rsidRDefault="00B01CF6" w:rsidP="00B01CF6">
      <w:pPr>
        <w:pStyle w:val="a9"/>
        <w:tabs>
          <w:tab w:val="left" w:pos="4088"/>
        </w:tabs>
        <w:adjustRightInd w:val="0"/>
        <w:snapToGrid w:val="0"/>
        <w:ind w:firstLineChars="200" w:firstLine="420"/>
        <w:rPr>
          <w:rFonts w:eastAsia="楷体"/>
          <w:sz w:val="21"/>
          <w:szCs w:val="21"/>
        </w:rPr>
      </w:pPr>
      <w:r>
        <w:rPr>
          <w:rFonts w:eastAsia="楷体"/>
          <w:sz w:val="21"/>
          <w:szCs w:val="21"/>
        </w:rPr>
        <w:t>国家统计局数据显示，</w:t>
      </w:r>
      <w:r>
        <w:rPr>
          <w:rFonts w:eastAsia="楷体"/>
          <w:sz w:val="21"/>
          <w:szCs w:val="21"/>
        </w:rPr>
        <w:t>2019</w:t>
      </w:r>
      <w:r>
        <w:rPr>
          <w:rFonts w:eastAsia="楷体"/>
          <w:sz w:val="21"/>
          <w:szCs w:val="21"/>
        </w:rPr>
        <w:t>年浙江省和广东省人口净迁入规模占全国人口净迁入量的</w:t>
      </w:r>
      <w:r>
        <w:rPr>
          <w:rFonts w:eastAsia="楷体"/>
          <w:sz w:val="21"/>
          <w:szCs w:val="21"/>
        </w:rPr>
        <w:t>70%</w:t>
      </w:r>
      <w:r>
        <w:rPr>
          <w:rFonts w:eastAsia="楷体"/>
          <w:sz w:val="21"/>
          <w:szCs w:val="21"/>
        </w:rPr>
        <w:t>以上。浙江省绝大部分迁入人口主要流向杭州、宁波。广东省大部分迁入人口主要流向</w:t>
      </w:r>
      <w:r>
        <w:rPr>
          <w:rFonts w:eastAsia="楷体" w:hint="eastAsia"/>
          <w:sz w:val="21"/>
          <w:szCs w:val="21"/>
        </w:rPr>
        <w:t>深圳</w:t>
      </w:r>
      <w:r>
        <w:rPr>
          <w:rFonts w:eastAsia="楷体"/>
          <w:sz w:val="21"/>
          <w:szCs w:val="21"/>
        </w:rPr>
        <w:t>、广州。表</w:t>
      </w:r>
      <w:r>
        <w:rPr>
          <w:rFonts w:eastAsia="楷体" w:hint="eastAsia"/>
          <w:sz w:val="21"/>
          <w:szCs w:val="21"/>
        </w:rPr>
        <w:t>1</w:t>
      </w:r>
      <w:r>
        <w:rPr>
          <w:rFonts w:eastAsia="楷体"/>
          <w:sz w:val="21"/>
          <w:szCs w:val="21"/>
        </w:rPr>
        <w:t>为</w:t>
      </w:r>
      <w:r>
        <w:rPr>
          <w:rFonts w:eastAsia="楷体"/>
          <w:sz w:val="21"/>
          <w:szCs w:val="21"/>
        </w:rPr>
        <w:t>2019</w:t>
      </w:r>
      <w:r>
        <w:rPr>
          <w:rFonts w:eastAsia="楷体"/>
          <w:sz w:val="21"/>
          <w:szCs w:val="21"/>
        </w:rPr>
        <w:t>年浙江广东两省及主要城市人口净迁入统计表。据此完成</w:t>
      </w:r>
      <w:r>
        <w:rPr>
          <w:rFonts w:eastAsia="楷体" w:hint="eastAsia"/>
          <w:sz w:val="21"/>
          <w:szCs w:val="21"/>
        </w:rPr>
        <w:t>3</w:t>
      </w:r>
      <w:r>
        <w:rPr>
          <w:rFonts w:eastAsia="楷体" w:cs="楷体" w:hint="eastAsia"/>
          <w:sz w:val="21"/>
          <w:szCs w:val="21"/>
        </w:rPr>
        <w:t>～</w:t>
      </w:r>
      <w:r>
        <w:rPr>
          <w:rFonts w:eastAsia="楷体" w:cs="楷体" w:hint="eastAsia"/>
          <w:sz w:val="21"/>
          <w:szCs w:val="21"/>
        </w:rPr>
        <w:t>4</w:t>
      </w:r>
      <w:r>
        <w:rPr>
          <w:rFonts w:eastAsia="楷体"/>
          <w:sz w:val="21"/>
          <w:szCs w:val="21"/>
        </w:rPr>
        <w:t>题。</w:t>
      </w:r>
    </w:p>
    <w:p w14:paraId="46469222" w14:textId="77777777" w:rsidR="00B01CF6" w:rsidRDefault="00B01CF6" w:rsidP="00B01CF6">
      <w:pPr>
        <w:pStyle w:val="a9"/>
        <w:adjustRightInd w:val="0"/>
        <w:snapToGrid w:val="0"/>
        <w:jc w:val="center"/>
        <w:rPr>
          <w:rFonts w:eastAsia="楷体"/>
        </w:rPr>
      </w:pPr>
      <w:r>
        <w:rPr>
          <w:rFonts w:eastAsia="楷体" w:hint="eastAsia"/>
          <w:sz w:val="21"/>
          <w:szCs w:val="21"/>
        </w:rPr>
        <w:t>表</w:t>
      </w:r>
      <w:r>
        <w:rPr>
          <w:rFonts w:eastAsia="楷体" w:hint="eastAsia"/>
          <w:sz w:val="21"/>
          <w:szCs w:val="21"/>
        </w:rPr>
        <w:t>1</w:t>
      </w:r>
    </w:p>
    <w:tbl>
      <w:tblPr>
        <w:tblW w:w="42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874"/>
        <w:gridCol w:w="2797"/>
        <w:gridCol w:w="972"/>
        <w:gridCol w:w="3593"/>
      </w:tblGrid>
      <w:tr w:rsidR="00B01CF6" w14:paraId="6F975B9D" w14:textId="77777777" w:rsidTr="000D7DD2">
        <w:trPr>
          <w:trHeight w:val="251"/>
          <w:jc w:val="center"/>
        </w:trPr>
        <w:tc>
          <w:tcPr>
            <w:tcW w:w="53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C60FED1" w14:textId="77777777" w:rsidR="00B01CF6" w:rsidRDefault="00B01CF6" w:rsidP="000D7DD2">
            <w:pPr>
              <w:adjustRightInd w:val="0"/>
              <w:snapToGrid w:val="0"/>
              <w:jc w:val="center"/>
              <w:textAlignment w:val="center"/>
              <w:rPr>
                <w:rFonts w:ascii="楷体" w:eastAsia="楷体" w:hAnsi="楷体" w:cs="楷体"/>
                <w:szCs w:val="21"/>
              </w:rPr>
            </w:pPr>
            <w:r>
              <w:rPr>
                <w:rFonts w:ascii="楷体" w:eastAsia="楷体" w:hAnsi="楷体" w:cs="楷体"/>
                <w:szCs w:val="21"/>
              </w:rPr>
              <w:t>省份</w:t>
            </w:r>
          </w:p>
        </w:tc>
        <w:tc>
          <w:tcPr>
            <w:tcW w:w="1698"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01C50F2" w14:textId="77777777" w:rsidR="00B01CF6" w:rsidRDefault="00B01CF6" w:rsidP="000D7DD2">
            <w:pPr>
              <w:adjustRightInd w:val="0"/>
              <w:snapToGrid w:val="0"/>
              <w:jc w:val="center"/>
              <w:textAlignment w:val="center"/>
              <w:rPr>
                <w:rFonts w:ascii="楷体" w:eastAsia="楷体" w:hAnsi="楷体" w:cs="楷体"/>
                <w:szCs w:val="21"/>
              </w:rPr>
            </w:pPr>
            <w:r>
              <w:rPr>
                <w:rFonts w:ascii="楷体" w:eastAsia="楷体" w:hAnsi="楷体" w:cs="楷体"/>
                <w:szCs w:val="21"/>
              </w:rPr>
              <w:t>2019年人口净迁入量（万人）</w:t>
            </w:r>
          </w:p>
        </w:tc>
        <w:tc>
          <w:tcPr>
            <w:tcW w:w="59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95A3684" w14:textId="77777777" w:rsidR="00B01CF6" w:rsidRDefault="00B01CF6" w:rsidP="000D7DD2">
            <w:pPr>
              <w:adjustRightInd w:val="0"/>
              <w:snapToGrid w:val="0"/>
              <w:jc w:val="center"/>
              <w:textAlignment w:val="center"/>
              <w:rPr>
                <w:rFonts w:ascii="楷体" w:eastAsia="楷体" w:hAnsi="楷体" w:cs="楷体"/>
                <w:szCs w:val="21"/>
              </w:rPr>
            </w:pPr>
            <w:r>
              <w:rPr>
                <w:rFonts w:ascii="楷体" w:eastAsia="楷体" w:hAnsi="楷体" w:cs="楷体"/>
                <w:szCs w:val="21"/>
              </w:rPr>
              <w:t>城市</w:t>
            </w:r>
          </w:p>
        </w:tc>
        <w:tc>
          <w:tcPr>
            <w:tcW w:w="2181"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4EA67A7" w14:textId="77777777" w:rsidR="00B01CF6" w:rsidRDefault="00B01CF6" w:rsidP="000D7DD2">
            <w:pPr>
              <w:adjustRightInd w:val="0"/>
              <w:snapToGrid w:val="0"/>
              <w:jc w:val="center"/>
              <w:textAlignment w:val="center"/>
              <w:rPr>
                <w:rFonts w:ascii="楷体" w:eastAsia="楷体" w:hAnsi="楷体" w:cs="楷体"/>
                <w:szCs w:val="21"/>
              </w:rPr>
            </w:pPr>
            <w:r>
              <w:rPr>
                <w:rFonts w:ascii="楷体" w:eastAsia="楷体" w:hAnsi="楷体" w:cs="楷体"/>
                <w:szCs w:val="21"/>
              </w:rPr>
              <w:t>2019年人口净迁入量（万人）</w:t>
            </w:r>
          </w:p>
        </w:tc>
      </w:tr>
      <w:tr w:rsidR="00B01CF6" w14:paraId="6D6AD571" w14:textId="77777777" w:rsidTr="000D7DD2">
        <w:trPr>
          <w:trHeight w:val="208"/>
          <w:jc w:val="center"/>
        </w:trPr>
        <w:tc>
          <w:tcPr>
            <w:tcW w:w="530" w:type="pct"/>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CA29019" w14:textId="77777777" w:rsidR="00B01CF6" w:rsidRDefault="00B01CF6" w:rsidP="000D7DD2">
            <w:pPr>
              <w:adjustRightInd w:val="0"/>
              <w:snapToGrid w:val="0"/>
              <w:jc w:val="center"/>
              <w:textAlignment w:val="center"/>
              <w:rPr>
                <w:rFonts w:ascii="楷体" w:eastAsia="楷体" w:hAnsi="楷体" w:cs="楷体"/>
                <w:szCs w:val="21"/>
              </w:rPr>
            </w:pPr>
            <w:r>
              <w:rPr>
                <w:rFonts w:ascii="楷体" w:eastAsia="楷体" w:hAnsi="楷体" w:cs="楷体"/>
                <w:szCs w:val="21"/>
              </w:rPr>
              <w:t>浙江省</w:t>
            </w:r>
          </w:p>
        </w:tc>
        <w:tc>
          <w:tcPr>
            <w:tcW w:w="1698" w:type="pct"/>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37EBE84" w14:textId="77777777" w:rsidR="00B01CF6" w:rsidRDefault="00B01CF6" w:rsidP="000D7DD2">
            <w:pPr>
              <w:adjustRightInd w:val="0"/>
              <w:snapToGrid w:val="0"/>
              <w:jc w:val="center"/>
              <w:textAlignment w:val="center"/>
              <w:rPr>
                <w:rFonts w:ascii="楷体" w:eastAsia="楷体" w:hAnsi="楷体" w:cs="楷体"/>
                <w:szCs w:val="21"/>
              </w:rPr>
            </w:pPr>
            <w:r>
              <w:rPr>
                <w:rFonts w:ascii="楷体" w:eastAsia="楷体" w:hAnsi="楷体" w:cs="楷体"/>
                <w:szCs w:val="21"/>
              </w:rPr>
              <w:t>84.09</w:t>
            </w:r>
          </w:p>
        </w:tc>
        <w:tc>
          <w:tcPr>
            <w:tcW w:w="59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05F809B" w14:textId="77777777" w:rsidR="00B01CF6" w:rsidRDefault="00B01CF6" w:rsidP="000D7DD2">
            <w:pPr>
              <w:adjustRightInd w:val="0"/>
              <w:snapToGrid w:val="0"/>
              <w:jc w:val="center"/>
              <w:textAlignment w:val="center"/>
              <w:rPr>
                <w:rFonts w:ascii="楷体" w:eastAsia="楷体" w:hAnsi="楷体" w:cs="楷体"/>
                <w:szCs w:val="21"/>
              </w:rPr>
            </w:pPr>
            <w:r>
              <w:rPr>
                <w:rFonts w:ascii="楷体" w:eastAsia="楷体" w:hAnsi="楷体" w:cs="楷体"/>
                <w:szCs w:val="21"/>
              </w:rPr>
              <w:t>杭州</w:t>
            </w:r>
          </w:p>
        </w:tc>
        <w:tc>
          <w:tcPr>
            <w:tcW w:w="2181"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AD58C0D" w14:textId="77777777" w:rsidR="00B01CF6" w:rsidRDefault="00B01CF6" w:rsidP="000D7DD2">
            <w:pPr>
              <w:adjustRightInd w:val="0"/>
              <w:snapToGrid w:val="0"/>
              <w:jc w:val="center"/>
              <w:textAlignment w:val="center"/>
              <w:rPr>
                <w:rFonts w:ascii="楷体" w:eastAsia="楷体" w:hAnsi="楷体" w:cs="楷体"/>
                <w:szCs w:val="21"/>
              </w:rPr>
            </w:pPr>
            <w:r>
              <w:rPr>
                <w:rFonts w:ascii="楷体" w:eastAsia="楷体" w:hAnsi="楷体" w:cs="楷体"/>
                <w:szCs w:val="21"/>
              </w:rPr>
              <w:t>49.35</w:t>
            </w:r>
          </w:p>
        </w:tc>
      </w:tr>
      <w:tr w:rsidR="00B01CF6" w14:paraId="16984E38" w14:textId="77777777" w:rsidTr="000D7DD2">
        <w:trPr>
          <w:trHeight w:val="90"/>
          <w:jc w:val="center"/>
        </w:trPr>
        <w:tc>
          <w:tcPr>
            <w:tcW w:w="530" w:type="pct"/>
            <w:vMerge/>
            <w:tcBorders>
              <w:top w:val="single" w:sz="6" w:space="0" w:color="000000"/>
              <w:left w:val="single" w:sz="6" w:space="0" w:color="000000"/>
              <w:bottom w:val="single" w:sz="6" w:space="0" w:color="000000"/>
              <w:right w:val="single" w:sz="6" w:space="0" w:color="000000"/>
            </w:tcBorders>
          </w:tcPr>
          <w:p w14:paraId="368B40AB" w14:textId="77777777" w:rsidR="00B01CF6" w:rsidRDefault="00B01CF6" w:rsidP="000D7DD2">
            <w:pPr>
              <w:adjustRightInd w:val="0"/>
              <w:snapToGrid w:val="0"/>
              <w:ind w:firstLine="420"/>
              <w:jc w:val="center"/>
              <w:textAlignment w:val="center"/>
              <w:rPr>
                <w:szCs w:val="21"/>
              </w:rPr>
            </w:pPr>
          </w:p>
        </w:tc>
        <w:tc>
          <w:tcPr>
            <w:tcW w:w="1698" w:type="pct"/>
            <w:vMerge/>
            <w:tcBorders>
              <w:top w:val="single" w:sz="6" w:space="0" w:color="000000"/>
              <w:left w:val="single" w:sz="6" w:space="0" w:color="000000"/>
              <w:bottom w:val="single" w:sz="6" w:space="0" w:color="000000"/>
              <w:right w:val="single" w:sz="6" w:space="0" w:color="000000"/>
            </w:tcBorders>
          </w:tcPr>
          <w:p w14:paraId="173CBA43" w14:textId="77777777" w:rsidR="00B01CF6" w:rsidRDefault="00B01CF6" w:rsidP="000D7DD2">
            <w:pPr>
              <w:adjustRightInd w:val="0"/>
              <w:snapToGrid w:val="0"/>
              <w:ind w:firstLine="420"/>
              <w:jc w:val="center"/>
              <w:textAlignment w:val="center"/>
              <w:rPr>
                <w:szCs w:val="21"/>
              </w:rPr>
            </w:pPr>
          </w:p>
        </w:tc>
        <w:tc>
          <w:tcPr>
            <w:tcW w:w="59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FC26386" w14:textId="77777777" w:rsidR="00B01CF6" w:rsidRDefault="00B01CF6" w:rsidP="000D7DD2">
            <w:pPr>
              <w:adjustRightInd w:val="0"/>
              <w:snapToGrid w:val="0"/>
              <w:jc w:val="center"/>
              <w:textAlignment w:val="center"/>
              <w:rPr>
                <w:rFonts w:ascii="楷体" w:eastAsia="楷体" w:hAnsi="楷体" w:cs="楷体"/>
                <w:szCs w:val="21"/>
              </w:rPr>
            </w:pPr>
            <w:r>
              <w:rPr>
                <w:rFonts w:ascii="楷体" w:eastAsia="楷体" w:hAnsi="楷体" w:cs="楷体"/>
                <w:szCs w:val="21"/>
              </w:rPr>
              <w:t>宁波</w:t>
            </w:r>
          </w:p>
        </w:tc>
        <w:tc>
          <w:tcPr>
            <w:tcW w:w="2181"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F70D496" w14:textId="77777777" w:rsidR="00B01CF6" w:rsidRDefault="00B01CF6" w:rsidP="000D7DD2">
            <w:pPr>
              <w:adjustRightInd w:val="0"/>
              <w:snapToGrid w:val="0"/>
              <w:jc w:val="center"/>
              <w:textAlignment w:val="center"/>
              <w:rPr>
                <w:rFonts w:ascii="楷体" w:eastAsia="楷体" w:hAnsi="楷体" w:cs="楷体"/>
                <w:szCs w:val="21"/>
              </w:rPr>
            </w:pPr>
            <w:r>
              <w:rPr>
                <w:rFonts w:ascii="楷体" w:eastAsia="楷体" w:hAnsi="楷体" w:cs="楷体"/>
                <w:szCs w:val="21"/>
              </w:rPr>
              <w:t>30.07</w:t>
            </w:r>
          </w:p>
        </w:tc>
      </w:tr>
      <w:tr w:rsidR="00B01CF6" w14:paraId="76AC92FA" w14:textId="77777777" w:rsidTr="000D7DD2">
        <w:trPr>
          <w:trHeight w:val="197"/>
          <w:jc w:val="center"/>
        </w:trPr>
        <w:tc>
          <w:tcPr>
            <w:tcW w:w="530" w:type="pct"/>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BFD7802" w14:textId="77777777" w:rsidR="00B01CF6" w:rsidRDefault="00B01CF6" w:rsidP="000D7DD2">
            <w:pPr>
              <w:adjustRightInd w:val="0"/>
              <w:snapToGrid w:val="0"/>
              <w:jc w:val="center"/>
              <w:textAlignment w:val="center"/>
              <w:rPr>
                <w:rFonts w:ascii="楷体" w:eastAsia="楷体" w:hAnsi="楷体" w:cs="楷体"/>
                <w:szCs w:val="21"/>
              </w:rPr>
            </w:pPr>
            <w:r>
              <w:rPr>
                <w:rFonts w:ascii="楷体" w:eastAsia="楷体" w:hAnsi="楷体" w:cs="楷体"/>
                <w:szCs w:val="21"/>
              </w:rPr>
              <w:t>广东省</w:t>
            </w:r>
          </w:p>
        </w:tc>
        <w:tc>
          <w:tcPr>
            <w:tcW w:w="1698" w:type="pct"/>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5F1D15F" w14:textId="77777777" w:rsidR="00B01CF6" w:rsidRDefault="00B01CF6" w:rsidP="000D7DD2">
            <w:pPr>
              <w:adjustRightInd w:val="0"/>
              <w:snapToGrid w:val="0"/>
              <w:jc w:val="center"/>
              <w:textAlignment w:val="center"/>
              <w:rPr>
                <w:rFonts w:ascii="楷体" w:eastAsia="楷体" w:hAnsi="楷体" w:cs="楷体"/>
                <w:szCs w:val="21"/>
              </w:rPr>
            </w:pPr>
            <w:r>
              <w:rPr>
                <w:rFonts w:ascii="楷体" w:eastAsia="楷体" w:hAnsi="楷体" w:cs="楷体"/>
                <w:szCs w:val="21"/>
              </w:rPr>
              <w:t>82.6</w:t>
            </w:r>
          </w:p>
        </w:tc>
        <w:tc>
          <w:tcPr>
            <w:tcW w:w="59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8FA1209" w14:textId="77777777" w:rsidR="00B01CF6" w:rsidRDefault="00B01CF6" w:rsidP="000D7DD2">
            <w:pPr>
              <w:adjustRightInd w:val="0"/>
              <w:snapToGrid w:val="0"/>
              <w:jc w:val="center"/>
              <w:textAlignment w:val="center"/>
              <w:rPr>
                <w:rFonts w:ascii="楷体" w:eastAsia="楷体" w:hAnsi="楷体" w:cs="楷体"/>
                <w:szCs w:val="21"/>
              </w:rPr>
            </w:pPr>
            <w:r>
              <w:rPr>
                <w:rFonts w:ascii="楷体" w:eastAsia="楷体" w:hAnsi="楷体" w:cs="楷体"/>
                <w:szCs w:val="21"/>
              </w:rPr>
              <w:t>深圳</w:t>
            </w:r>
          </w:p>
        </w:tc>
        <w:tc>
          <w:tcPr>
            <w:tcW w:w="2181"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C92CC19" w14:textId="77777777" w:rsidR="00B01CF6" w:rsidRDefault="00B01CF6" w:rsidP="000D7DD2">
            <w:pPr>
              <w:adjustRightInd w:val="0"/>
              <w:snapToGrid w:val="0"/>
              <w:jc w:val="center"/>
              <w:textAlignment w:val="center"/>
              <w:rPr>
                <w:rFonts w:ascii="楷体" w:eastAsia="楷体" w:hAnsi="楷体" w:cs="楷体"/>
                <w:szCs w:val="21"/>
              </w:rPr>
            </w:pPr>
            <w:r>
              <w:rPr>
                <w:rFonts w:ascii="楷体" w:eastAsia="楷体" w:hAnsi="楷体" w:cs="楷体"/>
                <w:szCs w:val="21"/>
              </w:rPr>
              <w:t>41.22</w:t>
            </w:r>
          </w:p>
        </w:tc>
      </w:tr>
      <w:tr w:rsidR="00B01CF6" w14:paraId="5ADCAF26" w14:textId="77777777" w:rsidTr="000D7DD2">
        <w:trPr>
          <w:trHeight w:val="90"/>
          <w:jc w:val="center"/>
        </w:trPr>
        <w:tc>
          <w:tcPr>
            <w:tcW w:w="530" w:type="pct"/>
            <w:vMerge/>
            <w:tcBorders>
              <w:top w:val="single" w:sz="6" w:space="0" w:color="000000"/>
              <w:left w:val="single" w:sz="6" w:space="0" w:color="000000"/>
              <w:bottom w:val="single" w:sz="6" w:space="0" w:color="000000"/>
              <w:right w:val="single" w:sz="6" w:space="0" w:color="000000"/>
            </w:tcBorders>
          </w:tcPr>
          <w:p w14:paraId="558F6DFD" w14:textId="77777777" w:rsidR="00B01CF6" w:rsidRDefault="00B01CF6" w:rsidP="000D7DD2">
            <w:pPr>
              <w:adjustRightInd w:val="0"/>
              <w:snapToGrid w:val="0"/>
              <w:ind w:firstLine="420"/>
              <w:jc w:val="center"/>
              <w:textAlignment w:val="center"/>
              <w:rPr>
                <w:szCs w:val="21"/>
              </w:rPr>
            </w:pPr>
          </w:p>
        </w:tc>
        <w:tc>
          <w:tcPr>
            <w:tcW w:w="1698" w:type="pct"/>
            <w:vMerge/>
            <w:tcBorders>
              <w:top w:val="single" w:sz="6" w:space="0" w:color="000000"/>
              <w:left w:val="single" w:sz="6" w:space="0" w:color="000000"/>
              <w:bottom w:val="single" w:sz="6" w:space="0" w:color="000000"/>
              <w:right w:val="single" w:sz="6" w:space="0" w:color="000000"/>
            </w:tcBorders>
          </w:tcPr>
          <w:p w14:paraId="7A7B75C6" w14:textId="77777777" w:rsidR="00B01CF6" w:rsidRDefault="00B01CF6" w:rsidP="000D7DD2">
            <w:pPr>
              <w:adjustRightInd w:val="0"/>
              <w:snapToGrid w:val="0"/>
              <w:ind w:firstLine="420"/>
              <w:jc w:val="center"/>
              <w:textAlignment w:val="center"/>
              <w:rPr>
                <w:szCs w:val="21"/>
              </w:rPr>
            </w:pPr>
          </w:p>
        </w:tc>
        <w:tc>
          <w:tcPr>
            <w:tcW w:w="59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D621839" w14:textId="77777777" w:rsidR="00B01CF6" w:rsidRDefault="00B01CF6" w:rsidP="000D7DD2">
            <w:pPr>
              <w:adjustRightInd w:val="0"/>
              <w:snapToGrid w:val="0"/>
              <w:jc w:val="center"/>
              <w:textAlignment w:val="center"/>
              <w:rPr>
                <w:rFonts w:ascii="楷体" w:eastAsia="楷体" w:hAnsi="楷体" w:cs="楷体"/>
                <w:szCs w:val="21"/>
              </w:rPr>
            </w:pPr>
            <w:r>
              <w:rPr>
                <w:rFonts w:ascii="楷体" w:eastAsia="楷体" w:hAnsi="楷体" w:cs="楷体"/>
                <w:szCs w:val="21"/>
              </w:rPr>
              <w:t>广州</w:t>
            </w:r>
          </w:p>
        </w:tc>
        <w:tc>
          <w:tcPr>
            <w:tcW w:w="2181"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748471A" w14:textId="77777777" w:rsidR="00B01CF6" w:rsidRDefault="00B01CF6" w:rsidP="000D7DD2">
            <w:pPr>
              <w:adjustRightInd w:val="0"/>
              <w:snapToGrid w:val="0"/>
              <w:jc w:val="center"/>
              <w:textAlignment w:val="center"/>
              <w:rPr>
                <w:rFonts w:ascii="楷体" w:eastAsia="楷体" w:hAnsi="楷体" w:cs="楷体"/>
                <w:szCs w:val="21"/>
              </w:rPr>
            </w:pPr>
            <w:r>
              <w:rPr>
                <w:rFonts w:ascii="楷体" w:eastAsia="楷体" w:hAnsi="楷体" w:cs="楷体"/>
                <w:szCs w:val="21"/>
              </w:rPr>
              <w:t>40.15</w:t>
            </w:r>
          </w:p>
        </w:tc>
      </w:tr>
    </w:tbl>
    <w:p w14:paraId="5F382490" w14:textId="77777777" w:rsidR="00B01CF6" w:rsidRDefault="00B01CF6" w:rsidP="00B01CF6">
      <w:pPr>
        <w:adjustRightInd w:val="0"/>
        <w:snapToGrid w:val="0"/>
        <w:jc w:val="left"/>
        <w:textAlignment w:val="center"/>
        <w:rPr>
          <w:rFonts w:ascii="Times New Roman" w:hAnsi="Times New Roman" w:hint="eastAsia"/>
          <w:szCs w:val="21"/>
        </w:rPr>
      </w:pPr>
      <w:r>
        <w:rPr>
          <w:rFonts w:ascii="Times New Roman" w:hAnsi="Times New Roman" w:hint="eastAsia"/>
          <w:szCs w:val="21"/>
        </w:rPr>
        <w:t>3</w:t>
      </w:r>
      <w:r>
        <w:rPr>
          <w:rFonts w:ascii="Times New Roman" w:hAnsi="Times New Roman"/>
          <w:szCs w:val="21"/>
        </w:rPr>
        <w:t>．与</w:t>
      </w:r>
      <w:r>
        <w:rPr>
          <w:rFonts w:ascii="Times New Roman" w:hAnsi="Times New Roman" w:hint="eastAsia"/>
          <w:szCs w:val="21"/>
        </w:rPr>
        <w:t>十</w:t>
      </w:r>
      <w:r>
        <w:rPr>
          <w:rFonts w:ascii="Times New Roman" w:hAnsi="Times New Roman"/>
          <w:szCs w:val="21"/>
        </w:rPr>
        <w:t>几年</w:t>
      </w:r>
      <w:r>
        <w:rPr>
          <w:rFonts w:ascii="Times New Roman" w:hAnsi="Times New Roman" w:hint="eastAsia"/>
          <w:szCs w:val="21"/>
        </w:rPr>
        <w:t>前</w:t>
      </w:r>
      <w:r>
        <w:rPr>
          <w:rFonts w:ascii="Times New Roman" w:hAnsi="Times New Roman"/>
          <w:szCs w:val="21"/>
        </w:rPr>
        <w:t>相比，</w:t>
      </w:r>
      <w:r>
        <w:rPr>
          <w:rFonts w:ascii="Times New Roman" w:hAnsi="Times New Roman" w:hint="eastAsia"/>
          <w:szCs w:val="21"/>
        </w:rPr>
        <w:t>现今</w:t>
      </w:r>
      <w:r>
        <w:rPr>
          <w:rFonts w:ascii="Times New Roman" w:hAnsi="Times New Roman"/>
          <w:szCs w:val="21"/>
        </w:rPr>
        <w:t>杭州、宁波、深圳、广州人口迁入的特点是</w:t>
      </w:r>
      <w:r>
        <w:rPr>
          <w:rFonts w:hint="eastAsia"/>
        </w:rPr>
        <w:t>（</w:t>
      </w:r>
      <w:r>
        <w:rPr>
          <w:rFonts w:hint="eastAsia"/>
        </w:rPr>
        <w:t xml:space="preserve">       </w:t>
      </w:r>
      <w:r>
        <w:rPr>
          <w:rFonts w:hint="eastAsia"/>
        </w:rPr>
        <w:t>）</w:t>
      </w:r>
    </w:p>
    <w:p w14:paraId="07DF8766" w14:textId="7ABC8F2B" w:rsidR="00B01CF6" w:rsidRDefault="00B01CF6" w:rsidP="00B01CF6">
      <w:pPr>
        <w:tabs>
          <w:tab w:val="left" w:pos="4153"/>
        </w:tabs>
        <w:adjustRightInd w:val="0"/>
        <w:snapToGrid w:val="0"/>
        <w:jc w:val="left"/>
        <w:textAlignment w:val="center"/>
        <w:rPr>
          <w:rFonts w:ascii="Times New Roman" w:hAnsi="Times New Roman" w:hint="eastAsia"/>
          <w:szCs w:val="21"/>
        </w:rPr>
      </w:pPr>
      <w:r>
        <w:rPr>
          <w:rFonts w:ascii="Times New Roman" w:hAnsi="Times New Roman"/>
          <w:szCs w:val="21"/>
        </w:rPr>
        <w:t>A</w:t>
      </w:r>
      <w:r>
        <w:rPr>
          <w:rFonts w:ascii="Times New Roman" w:hAnsi="Times New Roman"/>
          <w:szCs w:val="21"/>
        </w:rPr>
        <w:t>．</w:t>
      </w:r>
      <w:r>
        <w:rPr>
          <w:rFonts w:ascii="Times New Roman" w:hAnsi="Times New Roman"/>
          <w:noProof/>
          <w:szCs w:val="21"/>
        </w:rPr>
        <w:drawing>
          <wp:inline distT="0" distB="0" distL="0" distR="0" wp14:anchorId="42D953E1" wp14:editId="3C9D546C">
            <wp:extent cx="5715" cy="5715"/>
            <wp:effectExtent l="0" t="0" r="0" b="0"/>
            <wp:docPr id="13353797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 cy="5715"/>
                    </a:xfrm>
                    <a:prstGeom prst="rect">
                      <a:avLst/>
                    </a:prstGeom>
                    <a:noFill/>
                    <a:ln>
                      <a:noFill/>
                    </a:ln>
                  </pic:spPr>
                </pic:pic>
              </a:graphicData>
            </a:graphic>
          </wp:inline>
        </w:drawing>
      </w:r>
      <w:r>
        <w:rPr>
          <w:rFonts w:ascii="Times New Roman" w:hAnsi="Times New Roman"/>
          <w:szCs w:val="21"/>
        </w:rPr>
        <w:t>前来求学的人口最多</w:t>
      </w:r>
      <w:r>
        <w:rPr>
          <w:rFonts w:ascii="Times New Roman" w:hAnsi="Times New Roman"/>
          <w:szCs w:val="21"/>
        </w:rPr>
        <w:tab/>
      </w:r>
      <w:r>
        <w:rPr>
          <w:rFonts w:ascii="Times New Roman" w:hAnsi="Times New Roman" w:hint="eastAsia"/>
          <w:szCs w:val="21"/>
        </w:rPr>
        <w:t xml:space="preserve">     </w:t>
      </w:r>
      <w:r>
        <w:rPr>
          <w:rFonts w:ascii="Times New Roman" w:hAnsi="Times New Roman"/>
          <w:szCs w:val="21"/>
        </w:rPr>
        <w:t>B</w:t>
      </w:r>
      <w:r>
        <w:rPr>
          <w:rFonts w:ascii="Times New Roman" w:hAnsi="Times New Roman"/>
          <w:szCs w:val="21"/>
        </w:rPr>
        <w:t>．</w:t>
      </w:r>
      <w:r>
        <w:rPr>
          <w:rFonts w:ascii="Times New Roman" w:hAnsi="Times New Roman" w:hint="eastAsia"/>
          <w:szCs w:val="21"/>
        </w:rPr>
        <w:t>年龄构成老</w:t>
      </w:r>
      <w:r>
        <w:rPr>
          <w:rFonts w:ascii="Times New Roman" w:hAnsi="Times New Roman"/>
          <w:szCs w:val="21"/>
        </w:rPr>
        <w:t>龄</w:t>
      </w:r>
      <w:r>
        <w:rPr>
          <w:rFonts w:ascii="Times New Roman" w:hAnsi="Times New Roman" w:hint="eastAsia"/>
          <w:szCs w:val="21"/>
        </w:rPr>
        <w:t>化</w:t>
      </w:r>
    </w:p>
    <w:p w14:paraId="255A1ACA" w14:textId="15E082B0" w:rsidR="00B01CF6" w:rsidRDefault="00B01CF6" w:rsidP="00B01CF6">
      <w:pPr>
        <w:tabs>
          <w:tab w:val="left" w:pos="4153"/>
        </w:tabs>
        <w:adjustRightInd w:val="0"/>
        <w:snapToGrid w:val="0"/>
        <w:jc w:val="left"/>
        <w:textAlignment w:val="center"/>
        <w:rPr>
          <w:rFonts w:ascii="Times New Roman" w:hAnsi="Times New Roman"/>
          <w:szCs w:val="21"/>
        </w:rPr>
      </w:pPr>
      <w:r>
        <w:rPr>
          <w:rFonts w:ascii="Times New Roman" w:hAnsi="Times New Roman"/>
          <w:szCs w:val="21"/>
        </w:rPr>
        <w:t>C</w:t>
      </w:r>
      <w:r>
        <w:rPr>
          <w:rFonts w:ascii="Times New Roman" w:hAnsi="Times New Roman"/>
          <w:szCs w:val="21"/>
        </w:rPr>
        <w:t>．</w:t>
      </w:r>
      <w:r>
        <w:rPr>
          <w:rFonts w:ascii="Times New Roman" w:hAnsi="Times New Roman"/>
          <w:noProof/>
          <w:szCs w:val="21"/>
        </w:rPr>
        <w:drawing>
          <wp:inline distT="0" distB="0" distL="0" distR="0" wp14:anchorId="2673AD7D" wp14:editId="6C626599">
            <wp:extent cx="5715" cy="5715"/>
            <wp:effectExtent l="0" t="0" r="0" b="0"/>
            <wp:docPr id="4049967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 cy="5715"/>
                    </a:xfrm>
                    <a:prstGeom prst="rect">
                      <a:avLst/>
                    </a:prstGeom>
                    <a:noFill/>
                    <a:ln>
                      <a:noFill/>
                    </a:ln>
                  </pic:spPr>
                </pic:pic>
              </a:graphicData>
            </a:graphic>
          </wp:inline>
        </w:drawing>
      </w:r>
      <w:r>
        <w:rPr>
          <w:rFonts w:ascii="Times New Roman" w:hAnsi="Times New Roman"/>
          <w:szCs w:val="21"/>
        </w:rPr>
        <w:t>平均受教育水平提高</w:t>
      </w:r>
      <w:r>
        <w:rPr>
          <w:rFonts w:ascii="Times New Roman" w:hAnsi="Times New Roman"/>
          <w:szCs w:val="21"/>
        </w:rPr>
        <w:tab/>
      </w:r>
      <w:r>
        <w:rPr>
          <w:rFonts w:ascii="Times New Roman" w:hAnsi="Times New Roman" w:hint="eastAsia"/>
          <w:szCs w:val="21"/>
        </w:rPr>
        <w:t xml:space="preserve">     </w:t>
      </w:r>
      <w:r>
        <w:rPr>
          <w:rFonts w:ascii="Times New Roman" w:hAnsi="Times New Roman"/>
          <w:szCs w:val="21"/>
        </w:rPr>
        <w:t>D</w:t>
      </w:r>
      <w:r>
        <w:rPr>
          <w:rFonts w:ascii="Times New Roman" w:hAnsi="Times New Roman"/>
          <w:szCs w:val="21"/>
        </w:rPr>
        <w:t>．</w:t>
      </w:r>
      <w:r>
        <w:rPr>
          <w:rFonts w:ascii="Times New Roman" w:hAnsi="Times New Roman" w:hint="eastAsia"/>
          <w:szCs w:val="21"/>
        </w:rPr>
        <w:t>性别结构均衡化</w:t>
      </w:r>
    </w:p>
    <w:p w14:paraId="0CC27CD8" w14:textId="77777777" w:rsidR="00B01CF6" w:rsidRDefault="00B01CF6" w:rsidP="00B01CF6">
      <w:pPr>
        <w:adjustRightInd w:val="0"/>
        <w:snapToGrid w:val="0"/>
        <w:jc w:val="left"/>
        <w:textAlignment w:val="center"/>
        <w:rPr>
          <w:rFonts w:ascii="Times New Roman" w:hAnsi="Times New Roman" w:hint="eastAsia"/>
          <w:szCs w:val="21"/>
        </w:rPr>
      </w:pPr>
      <w:r>
        <w:rPr>
          <w:rFonts w:ascii="Times New Roman" w:hAnsi="Times New Roman" w:hint="eastAsia"/>
          <w:szCs w:val="21"/>
        </w:rPr>
        <w:t>4</w:t>
      </w:r>
      <w:r>
        <w:rPr>
          <w:rFonts w:ascii="Times New Roman" w:hAnsi="Times New Roman"/>
          <w:szCs w:val="21"/>
        </w:rPr>
        <w:t>．浙江、广东两省迁入人口空间分布不均衡，说明两省内</w:t>
      </w:r>
      <w:r>
        <w:rPr>
          <w:rFonts w:hint="eastAsia"/>
        </w:rPr>
        <w:t>（</w:t>
      </w:r>
      <w:r>
        <w:rPr>
          <w:rFonts w:hint="eastAsia"/>
        </w:rPr>
        <w:t xml:space="preserve">       </w:t>
      </w:r>
      <w:r>
        <w:rPr>
          <w:rFonts w:hint="eastAsia"/>
        </w:rPr>
        <w:t>）</w:t>
      </w:r>
    </w:p>
    <w:p w14:paraId="1C3C2C8F" w14:textId="2A581D34" w:rsidR="00B01CF6" w:rsidRDefault="00B01CF6" w:rsidP="00B01CF6">
      <w:pPr>
        <w:tabs>
          <w:tab w:val="left" w:pos="4153"/>
        </w:tabs>
        <w:adjustRightInd w:val="0"/>
        <w:snapToGrid w:val="0"/>
        <w:jc w:val="left"/>
        <w:textAlignment w:val="center"/>
        <w:rPr>
          <w:rFonts w:ascii="Times New Roman" w:hAnsi="Times New Roman"/>
          <w:szCs w:val="21"/>
        </w:rPr>
      </w:pPr>
      <w:r>
        <w:rPr>
          <w:rFonts w:ascii="Times New Roman" w:hAnsi="Times New Roman"/>
          <w:szCs w:val="21"/>
        </w:rPr>
        <w:t>A</w:t>
      </w:r>
      <w:r>
        <w:rPr>
          <w:rFonts w:ascii="Times New Roman" w:hAnsi="Times New Roman"/>
          <w:szCs w:val="21"/>
        </w:rPr>
        <w:t>．</w:t>
      </w:r>
      <w:r>
        <w:rPr>
          <w:rFonts w:ascii="Times New Roman" w:hAnsi="Times New Roman"/>
          <w:noProof/>
          <w:szCs w:val="21"/>
        </w:rPr>
        <w:drawing>
          <wp:inline distT="0" distB="0" distL="0" distR="0" wp14:anchorId="3ED36A94" wp14:editId="65EF59E2">
            <wp:extent cx="5715" cy="5715"/>
            <wp:effectExtent l="0" t="0" r="0" b="0"/>
            <wp:docPr id="14916917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 cy="5715"/>
                    </a:xfrm>
                    <a:prstGeom prst="rect">
                      <a:avLst/>
                    </a:prstGeom>
                    <a:noFill/>
                    <a:ln>
                      <a:noFill/>
                    </a:ln>
                  </pic:spPr>
                </pic:pic>
              </a:graphicData>
            </a:graphic>
          </wp:inline>
        </w:drawing>
      </w:r>
      <w:r>
        <w:rPr>
          <w:rFonts w:ascii="Times New Roman" w:hAnsi="Times New Roman"/>
          <w:szCs w:val="21"/>
        </w:rPr>
        <w:t>人口数量空间分布不均</w:t>
      </w:r>
      <w:r>
        <w:rPr>
          <w:rFonts w:ascii="Times New Roman" w:hAnsi="Times New Roman"/>
          <w:szCs w:val="21"/>
        </w:rPr>
        <w:tab/>
      </w:r>
      <w:r>
        <w:rPr>
          <w:rFonts w:ascii="Times New Roman" w:hAnsi="Times New Roman" w:hint="eastAsia"/>
          <w:szCs w:val="21"/>
        </w:rPr>
        <w:t xml:space="preserve">     </w:t>
      </w:r>
      <w:r>
        <w:rPr>
          <w:rFonts w:ascii="Times New Roman" w:hAnsi="Times New Roman"/>
          <w:szCs w:val="21"/>
        </w:rPr>
        <w:t>B</w:t>
      </w:r>
      <w:r>
        <w:rPr>
          <w:rFonts w:ascii="Times New Roman" w:hAnsi="Times New Roman"/>
          <w:szCs w:val="21"/>
        </w:rPr>
        <w:t>．生态环境状况因地而异</w:t>
      </w:r>
    </w:p>
    <w:p w14:paraId="4B86255E" w14:textId="138F9DBF" w:rsidR="00B01CF6" w:rsidRDefault="00B01CF6" w:rsidP="00B01CF6">
      <w:pPr>
        <w:tabs>
          <w:tab w:val="left" w:pos="4153"/>
        </w:tabs>
        <w:adjustRightInd w:val="0"/>
        <w:snapToGrid w:val="0"/>
        <w:jc w:val="left"/>
        <w:textAlignment w:val="center"/>
        <w:rPr>
          <w:rFonts w:ascii="Times New Roman" w:hAnsi="Times New Roman"/>
          <w:szCs w:val="21"/>
        </w:rPr>
      </w:pPr>
      <w:r>
        <w:rPr>
          <w:rFonts w:ascii="Times New Roman" w:hAnsi="Times New Roman"/>
          <w:szCs w:val="21"/>
        </w:rPr>
        <w:t>C</w:t>
      </w:r>
      <w:r>
        <w:rPr>
          <w:rFonts w:ascii="Times New Roman" w:hAnsi="Times New Roman"/>
          <w:szCs w:val="21"/>
        </w:rPr>
        <w:t>．</w:t>
      </w:r>
      <w:r>
        <w:rPr>
          <w:rFonts w:ascii="Times New Roman" w:hAnsi="Times New Roman"/>
          <w:noProof/>
          <w:szCs w:val="21"/>
        </w:rPr>
        <w:drawing>
          <wp:inline distT="0" distB="0" distL="0" distR="0" wp14:anchorId="4FAC8542" wp14:editId="08F0A8FD">
            <wp:extent cx="5715" cy="5715"/>
            <wp:effectExtent l="0" t="0" r="0" b="0"/>
            <wp:docPr id="20586232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 cy="5715"/>
                    </a:xfrm>
                    <a:prstGeom prst="rect">
                      <a:avLst/>
                    </a:prstGeom>
                    <a:noFill/>
                    <a:ln>
                      <a:noFill/>
                    </a:ln>
                  </pic:spPr>
                </pic:pic>
              </a:graphicData>
            </a:graphic>
          </wp:inline>
        </w:drawing>
      </w:r>
      <w:r>
        <w:rPr>
          <w:rFonts w:ascii="Times New Roman" w:hAnsi="Times New Roman"/>
          <w:szCs w:val="21"/>
        </w:rPr>
        <w:t>城市等级及之间的距离不同</w:t>
      </w:r>
      <w:r>
        <w:rPr>
          <w:rFonts w:ascii="Times New Roman" w:hAnsi="Times New Roman"/>
          <w:szCs w:val="21"/>
        </w:rPr>
        <w:tab/>
      </w:r>
      <w:r>
        <w:rPr>
          <w:rFonts w:ascii="Times New Roman" w:hAnsi="Times New Roman" w:hint="eastAsia"/>
          <w:szCs w:val="21"/>
        </w:rPr>
        <w:t xml:space="preserve">     </w:t>
      </w:r>
      <w:r>
        <w:rPr>
          <w:rFonts w:ascii="Times New Roman" w:hAnsi="Times New Roman"/>
          <w:szCs w:val="21"/>
        </w:rPr>
        <w:t>D</w:t>
      </w:r>
      <w:r>
        <w:rPr>
          <w:rFonts w:ascii="Times New Roman" w:hAnsi="Times New Roman"/>
          <w:szCs w:val="21"/>
        </w:rPr>
        <w:t>．经济发展水平区域差异显著</w:t>
      </w:r>
    </w:p>
    <w:p w14:paraId="6455F8DD" w14:textId="77777777" w:rsidR="00B01CF6" w:rsidRDefault="00B01CF6" w:rsidP="00B01CF6">
      <w:pPr>
        <w:pStyle w:val="a9"/>
        <w:rPr>
          <w:rFonts w:hint="eastAsia"/>
        </w:rPr>
      </w:pPr>
    </w:p>
    <w:p w14:paraId="51392C4C" w14:textId="77777777" w:rsidR="00B01CF6" w:rsidRDefault="00B01CF6" w:rsidP="00B01CF6">
      <w:pPr>
        <w:adjustRightInd w:val="0"/>
        <w:snapToGrid w:val="0"/>
        <w:ind w:firstLine="420"/>
        <w:textAlignment w:val="center"/>
        <w:rPr>
          <w:rFonts w:ascii="楷体_GB2312" w:eastAsia="楷体_GB2312" w:hAnsi="楷体_GB2312" w:cs="楷体_GB2312" w:hint="eastAsia"/>
        </w:rPr>
      </w:pPr>
      <w:r>
        <w:rPr>
          <w:rFonts w:ascii="楷体_GB2312" w:eastAsia="楷体_GB2312" w:hAnsi="楷体_GB2312" w:cs="楷体_GB2312" w:hint="eastAsia"/>
        </w:rPr>
        <w:t>玉兰又名“辛夷”，有落叶乔木种和常绿乔木种，原产于我国中部省区，现分布广泛，其木可制家具；其花可入药、可配制香精、可食用或用以熏茶；整株对有害气体具有较强的抗性，能大量吸收废气中的硫化物。河南南召和北京谭拓寺都因为玉兰种植而全国有名，表2为两处的相关数据对比。完成5</w:t>
      </w:r>
      <w:r>
        <w:rPr>
          <w:rFonts w:eastAsia="楷体" w:cs="楷体" w:hint="eastAsia"/>
          <w:szCs w:val="21"/>
        </w:rPr>
        <w:t>～</w:t>
      </w:r>
      <w:r>
        <w:rPr>
          <w:rFonts w:ascii="楷体_GB2312" w:eastAsia="楷体_GB2312" w:hAnsi="楷体_GB2312" w:cs="楷体_GB2312" w:hint="eastAsia"/>
        </w:rPr>
        <w:t>7题。</w:t>
      </w:r>
    </w:p>
    <w:p w14:paraId="19653CAC" w14:textId="77777777" w:rsidR="00B01CF6" w:rsidRDefault="00B01CF6" w:rsidP="00B01CF6">
      <w:pPr>
        <w:jc w:val="center"/>
        <w:rPr>
          <w:rFonts w:ascii="楷体" w:eastAsia="楷体" w:hAnsi="楷体" w:cs="楷体" w:hint="eastAsia"/>
        </w:rPr>
      </w:pPr>
      <w:r>
        <w:rPr>
          <w:rFonts w:ascii="楷体" w:eastAsia="楷体" w:hAnsi="楷体" w:cs="楷体" w:hint="eastAsia"/>
        </w:rPr>
        <w:t>表2</w:t>
      </w:r>
    </w:p>
    <w:tbl>
      <w:tblPr>
        <w:tblW w:w="8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2865"/>
        <w:gridCol w:w="2865"/>
        <w:gridCol w:w="2865"/>
      </w:tblGrid>
      <w:tr w:rsidR="00B01CF6" w14:paraId="62F9A773" w14:textId="77777777" w:rsidTr="000D7DD2">
        <w:trPr>
          <w:trHeight w:val="362"/>
          <w:jc w:val="center"/>
        </w:trPr>
        <w:tc>
          <w:tcPr>
            <w:tcW w:w="28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BD55CE3" w14:textId="77777777" w:rsidR="00B01CF6" w:rsidRDefault="00B01CF6" w:rsidP="000D7DD2">
            <w:pPr>
              <w:adjustRightInd w:val="0"/>
              <w:snapToGrid w:val="0"/>
              <w:jc w:val="center"/>
              <w:rPr>
                <w:rFonts w:ascii="楷体" w:eastAsia="楷体" w:hAnsi="楷体" w:cs="楷体_GB2312" w:hint="eastAsia"/>
              </w:rPr>
            </w:pPr>
            <w:r>
              <w:rPr>
                <w:rFonts w:ascii="楷体" w:eastAsia="楷体" w:hAnsi="楷体" w:cs="楷体_GB2312" w:hint="eastAsia"/>
              </w:rPr>
              <w:t>比较项目 / 区域</w:t>
            </w:r>
          </w:p>
        </w:tc>
        <w:tc>
          <w:tcPr>
            <w:tcW w:w="28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3595878" w14:textId="77777777" w:rsidR="00B01CF6" w:rsidRDefault="00B01CF6" w:rsidP="000D7DD2">
            <w:pPr>
              <w:adjustRightInd w:val="0"/>
              <w:snapToGrid w:val="0"/>
              <w:jc w:val="center"/>
              <w:rPr>
                <w:rFonts w:ascii="楷体" w:eastAsia="楷体" w:hAnsi="楷体" w:cs="楷体_GB2312" w:hint="eastAsia"/>
              </w:rPr>
            </w:pPr>
            <w:r>
              <w:rPr>
                <w:rFonts w:ascii="楷体" w:eastAsia="楷体" w:hAnsi="楷体" w:cs="楷体_GB2312" w:hint="eastAsia"/>
              </w:rPr>
              <w:t>北京潭柘寺玉兰观赏园</w:t>
            </w:r>
          </w:p>
        </w:tc>
        <w:tc>
          <w:tcPr>
            <w:tcW w:w="28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5A3AB91" w14:textId="77777777" w:rsidR="00B01CF6" w:rsidRDefault="00B01CF6" w:rsidP="000D7DD2">
            <w:pPr>
              <w:adjustRightInd w:val="0"/>
              <w:snapToGrid w:val="0"/>
              <w:jc w:val="center"/>
              <w:rPr>
                <w:rFonts w:ascii="楷体" w:eastAsia="楷体" w:hAnsi="楷体" w:cs="楷体_GB2312" w:hint="eastAsia"/>
              </w:rPr>
            </w:pPr>
            <w:r>
              <w:rPr>
                <w:rFonts w:ascii="楷体" w:eastAsia="楷体" w:hAnsi="楷体" w:cs="楷体_GB2312" w:hint="eastAsia"/>
              </w:rPr>
              <w:t>河南南召玉兰生态园</w:t>
            </w:r>
          </w:p>
        </w:tc>
      </w:tr>
      <w:tr w:rsidR="00B01CF6" w14:paraId="4CC2870E" w14:textId="77777777" w:rsidTr="000D7DD2">
        <w:trPr>
          <w:trHeight w:val="212"/>
          <w:jc w:val="center"/>
        </w:trPr>
        <w:tc>
          <w:tcPr>
            <w:tcW w:w="28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E99D573" w14:textId="77777777" w:rsidR="00B01CF6" w:rsidRDefault="00B01CF6" w:rsidP="000D7DD2">
            <w:pPr>
              <w:adjustRightInd w:val="0"/>
              <w:snapToGrid w:val="0"/>
              <w:jc w:val="center"/>
              <w:rPr>
                <w:rFonts w:ascii="楷体" w:eastAsia="楷体" w:hAnsi="楷体" w:cs="楷体_GB2312" w:hint="eastAsia"/>
              </w:rPr>
            </w:pPr>
            <w:r>
              <w:rPr>
                <w:rFonts w:ascii="楷体" w:eastAsia="楷体" w:hAnsi="楷体" w:cs="楷体_GB2312" w:hint="eastAsia"/>
              </w:rPr>
              <w:t>种类（种）</w:t>
            </w:r>
          </w:p>
        </w:tc>
        <w:tc>
          <w:tcPr>
            <w:tcW w:w="28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E9E5B1F" w14:textId="77777777" w:rsidR="00B01CF6" w:rsidRDefault="00B01CF6" w:rsidP="000D7DD2">
            <w:pPr>
              <w:adjustRightInd w:val="0"/>
              <w:snapToGrid w:val="0"/>
              <w:jc w:val="center"/>
              <w:rPr>
                <w:rFonts w:ascii="楷体" w:eastAsia="楷体" w:hAnsi="楷体" w:cs="楷体_GB2312" w:hint="eastAsia"/>
              </w:rPr>
            </w:pPr>
            <w:r>
              <w:rPr>
                <w:rFonts w:ascii="楷体" w:eastAsia="楷体" w:hAnsi="楷体" w:cs="楷体_GB2312" w:hint="eastAsia"/>
              </w:rPr>
              <w:t>7</w:t>
            </w:r>
          </w:p>
        </w:tc>
        <w:tc>
          <w:tcPr>
            <w:tcW w:w="28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C1A6C88" w14:textId="77777777" w:rsidR="00B01CF6" w:rsidRDefault="00B01CF6" w:rsidP="000D7DD2">
            <w:pPr>
              <w:adjustRightInd w:val="0"/>
              <w:snapToGrid w:val="0"/>
              <w:jc w:val="center"/>
              <w:rPr>
                <w:rFonts w:ascii="楷体" w:eastAsia="楷体" w:hAnsi="楷体" w:cs="楷体_GB2312" w:hint="eastAsia"/>
              </w:rPr>
            </w:pPr>
            <w:r>
              <w:rPr>
                <w:rFonts w:ascii="楷体" w:eastAsia="楷体" w:hAnsi="楷体" w:cs="楷体_GB2312" w:hint="eastAsia"/>
              </w:rPr>
              <w:t>22</w:t>
            </w:r>
          </w:p>
        </w:tc>
      </w:tr>
      <w:tr w:rsidR="00B01CF6" w14:paraId="759C2564" w14:textId="77777777" w:rsidTr="000D7DD2">
        <w:trPr>
          <w:trHeight w:val="328"/>
          <w:jc w:val="center"/>
        </w:trPr>
        <w:tc>
          <w:tcPr>
            <w:tcW w:w="28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DC4026B" w14:textId="77777777" w:rsidR="00B01CF6" w:rsidRDefault="00B01CF6" w:rsidP="000D7DD2">
            <w:pPr>
              <w:adjustRightInd w:val="0"/>
              <w:snapToGrid w:val="0"/>
              <w:jc w:val="center"/>
              <w:rPr>
                <w:rFonts w:ascii="楷体" w:eastAsia="楷体" w:hAnsi="楷体" w:cs="楷体_GB2312" w:hint="eastAsia"/>
              </w:rPr>
            </w:pPr>
            <w:r>
              <w:rPr>
                <w:rFonts w:ascii="楷体" w:eastAsia="楷体" w:hAnsi="楷体" w:cs="楷体_GB2312" w:hint="eastAsia"/>
              </w:rPr>
              <w:t>景区玉兰栽种数（株）</w:t>
            </w:r>
          </w:p>
        </w:tc>
        <w:tc>
          <w:tcPr>
            <w:tcW w:w="28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39DB703" w14:textId="77777777" w:rsidR="00B01CF6" w:rsidRDefault="00B01CF6" w:rsidP="000D7DD2">
            <w:pPr>
              <w:adjustRightInd w:val="0"/>
              <w:snapToGrid w:val="0"/>
              <w:jc w:val="center"/>
              <w:rPr>
                <w:rFonts w:ascii="楷体" w:eastAsia="楷体" w:hAnsi="楷体" w:cs="楷体_GB2312" w:hint="eastAsia"/>
              </w:rPr>
            </w:pPr>
            <w:r>
              <w:rPr>
                <w:rFonts w:ascii="楷体" w:eastAsia="楷体" w:hAnsi="楷体" w:cs="楷体_GB2312" w:hint="eastAsia"/>
              </w:rPr>
              <w:t>2000</w:t>
            </w:r>
          </w:p>
        </w:tc>
        <w:tc>
          <w:tcPr>
            <w:tcW w:w="28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482B666" w14:textId="77777777" w:rsidR="00B01CF6" w:rsidRDefault="00B01CF6" w:rsidP="000D7DD2">
            <w:pPr>
              <w:adjustRightInd w:val="0"/>
              <w:snapToGrid w:val="0"/>
              <w:jc w:val="center"/>
              <w:rPr>
                <w:rFonts w:ascii="楷体" w:eastAsia="楷体" w:hAnsi="楷体" w:cs="楷体_GB2312" w:hint="eastAsia"/>
              </w:rPr>
            </w:pPr>
            <w:r>
              <w:rPr>
                <w:rFonts w:ascii="楷体" w:eastAsia="楷体" w:hAnsi="楷体" w:cs="楷体_GB2312" w:hint="eastAsia"/>
              </w:rPr>
              <w:t>200000</w:t>
            </w:r>
          </w:p>
        </w:tc>
      </w:tr>
      <w:tr w:rsidR="00B01CF6" w14:paraId="77D32D20" w14:textId="77777777" w:rsidTr="000D7DD2">
        <w:trPr>
          <w:trHeight w:val="182"/>
          <w:jc w:val="center"/>
        </w:trPr>
        <w:tc>
          <w:tcPr>
            <w:tcW w:w="28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2537254" w14:textId="77777777" w:rsidR="00B01CF6" w:rsidRDefault="00B01CF6" w:rsidP="000D7DD2">
            <w:pPr>
              <w:adjustRightInd w:val="0"/>
              <w:snapToGrid w:val="0"/>
              <w:jc w:val="center"/>
              <w:rPr>
                <w:rFonts w:ascii="楷体" w:eastAsia="楷体" w:hAnsi="楷体" w:cs="楷体_GB2312" w:hint="eastAsia"/>
              </w:rPr>
            </w:pPr>
            <w:r>
              <w:rPr>
                <w:rFonts w:ascii="楷体" w:eastAsia="楷体" w:hAnsi="楷体" w:cs="楷体_GB2312" w:hint="eastAsia"/>
              </w:rPr>
              <w:t>景区玉兰栽种面积（亩）</w:t>
            </w:r>
          </w:p>
        </w:tc>
        <w:tc>
          <w:tcPr>
            <w:tcW w:w="28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655C3E0" w14:textId="77777777" w:rsidR="00B01CF6" w:rsidRDefault="00B01CF6" w:rsidP="000D7DD2">
            <w:pPr>
              <w:adjustRightInd w:val="0"/>
              <w:snapToGrid w:val="0"/>
              <w:jc w:val="center"/>
              <w:rPr>
                <w:rFonts w:ascii="楷体" w:eastAsia="楷体" w:hAnsi="楷体" w:cs="楷体_GB2312" w:hint="eastAsia"/>
              </w:rPr>
            </w:pPr>
            <w:r>
              <w:rPr>
                <w:rFonts w:ascii="楷体" w:eastAsia="楷体" w:hAnsi="楷体" w:cs="楷体_GB2312" w:hint="eastAsia"/>
              </w:rPr>
              <w:t>200</w:t>
            </w:r>
          </w:p>
        </w:tc>
        <w:tc>
          <w:tcPr>
            <w:tcW w:w="28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3484D88" w14:textId="77777777" w:rsidR="00B01CF6" w:rsidRDefault="00B01CF6" w:rsidP="000D7DD2">
            <w:pPr>
              <w:adjustRightInd w:val="0"/>
              <w:snapToGrid w:val="0"/>
              <w:jc w:val="center"/>
              <w:rPr>
                <w:rFonts w:ascii="楷体" w:eastAsia="楷体" w:hAnsi="楷体" w:cs="楷体_GB2312" w:hint="eastAsia"/>
              </w:rPr>
            </w:pPr>
            <w:r>
              <w:rPr>
                <w:rFonts w:ascii="楷体" w:eastAsia="楷体" w:hAnsi="楷体" w:cs="楷体_GB2312" w:hint="eastAsia"/>
              </w:rPr>
              <w:t>100000</w:t>
            </w:r>
          </w:p>
        </w:tc>
      </w:tr>
      <w:tr w:rsidR="00B01CF6" w14:paraId="75C0ACD6" w14:textId="77777777" w:rsidTr="000D7DD2">
        <w:trPr>
          <w:jc w:val="center"/>
        </w:trPr>
        <w:tc>
          <w:tcPr>
            <w:tcW w:w="28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B7712D7" w14:textId="77777777" w:rsidR="00B01CF6" w:rsidRDefault="00B01CF6" w:rsidP="000D7DD2">
            <w:pPr>
              <w:adjustRightInd w:val="0"/>
              <w:snapToGrid w:val="0"/>
              <w:jc w:val="center"/>
              <w:rPr>
                <w:rFonts w:ascii="楷体" w:eastAsia="楷体" w:hAnsi="楷体" w:cs="楷体_GB2312" w:hint="eastAsia"/>
              </w:rPr>
            </w:pPr>
            <w:r>
              <w:rPr>
                <w:rFonts w:ascii="楷体" w:eastAsia="楷体" w:hAnsi="楷体" w:cs="楷体_GB2312" w:hint="eastAsia"/>
              </w:rPr>
              <w:t>玉兰苗圃</w:t>
            </w:r>
          </w:p>
        </w:tc>
        <w:tc>
          <w:tcPr>
            <w:tcW w:w="28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21AC9CE" w14:textId="77777777" w:rsidR="00B01CF6" w:rsidRDefault="00B01CF6" w:rsidP="000D7DD2">
            <w:pPr>
              <w:adjustRightInd w:val="0"/>
              <w:snapToGrid w:val="0"/>
              <w:jc w:val="center"/>
              <w:rPr>
                <w:rFonts w:ascii="楷体" w:eastAsia="楷体" w:hAnsi="楷体" w:cs="楷体_GB2312" w:hint="eastAsia"/>
              </w:rPr>
            </w:pPr>
            <w:r>
              <w:rPr>
                <w:rFonts w:ascii="楷体" w:eastAsia="楷体" w:hAnsi="楷体" w:cs="楷体_GB2312" w:hint="eastAsia"/>
              </w:rPr>
              <w:t>10万株</w:t>
            </w:r>
          </w:p>
        </w:tc>
        <w:tc>
          <w:tcPr>
            <w:tcW w:w="28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8BC9583" w14:textId="77777777" w:rsidR="00B01CF6" w:rsidRDefault="00B01CF6" w:rsidP="000D7DD2">
            <w:pPr>
              <w:adjustRightInd w:val="0"/>
              <w:snapToGrid w:val="0"/>
              <w:jc w:val="center"/>
              <w:rPr>
                <w:rFonts w:ascii="楷体" w:eastAsia="楷体" w:hAnsi="楷体" w:cs="楷体_GB2312" w:hint="eastAsia"/>
              </w:rPr>
            </w:pPr>
            <w:r>
              <w:rPr>
                <w:rFonts w:ascii="楷体" w:eastAsia="楷体" w:hAnsi="楷体" w:cs="楷体_GB2312" w:hint="eastAsia"/>
              </w:rPr>
              <w:t>30万株</w:t>
            </w:r>
          </w:p>
        </w:tc>
      </w:tr>
    </w:tbl>
    <w:p w14:paraId="7BB37D75" w14:textId="77777777" w:rsidR="00B01CF6" w:rsidRDefault="00B01CF6" w:rsidP="00B01CF6">
      <w:pPr>
        <w:tabs>
          <w:tab w:val="left" w:pos="2076"/>
          <w:tab w:val="left" w:pos="4153"/>
          <w:tab w:val="left" w:pos="6229"/>
        </w:tabs>
        <w:adjustRightInd w:val="0"/>
        <w:snapToGrid w:val="0"/>
        <w:textAlignment w:val="center"/>
        <w:rPr>
          <w:rFonts w:ascii="Times New Roman" w:hAnsi="Times New Roman"/>
        </w:rPr>
      </w:pPr>
      <w:r>
        <w:rPr>
          <w:rFonts w:ascii="Times New Roman" w:hAnsi="Times New Roman" w:hint="eastAsia"/>
        </w:rPr>
        <w:t>5</w:t>
      </w:r>
      <w:r>
        <w:rPr>
          <w:rFonts w:ascii="Times New Roman" w:hAnsi="Times New Roman"/>
        </w:rPr>
        <w:t>．北京</w:t>
      </w:r>
      <w:r>
        <w:rPr>
          <w:rFonts w:ascii="Times New Roman" w:hAnsi="Times New Roman" w:hint="eastAsia"/>
        </w:rPr>
        <w:t>潭柘寺</w:t>
      </w:r>
      <w:r>
        <w:rPr>
          <w:rFonts w:ascii="Times New Roman" w:hAnsi="Times New Roman"/>
        </w:rPr>
        <w:t>和河南南召玉兰</w:t>
      </w:r>
      <w:r>
        <w:rPr>
          <w:rFonts w:ascii="Times New Roman" w:hAnsi="Times New Roman" w:hint="eastAsia"/>
        </w:rPr>
        <w:t>栽种数量</w:t>
      </w:r>
      <w:r>
        <w:rPr>
          <w:rFonts w:ascii="Times New Roman" w:hAnsi="Times New Roman"/>
        </w:rPr>
        <w:t>差异的主要原因</w:t>
      </w:r>
      <w:r>
        <w:t>（</w:t>
      </w:r>
      <w:r>
        <w:rPr>
          <w:rFonts w:ascii="'Times New Roman'" w:eastAsia="'Times New Roman'" w:hAnsi="'Times New Roman'" w:cs="'Times New Roman'"/>
        </w:rPr>
        <w:t>     </w:t>
      </w:r>
      <w:r>
        <w:rPr>
          <w:rFonts w:ascii="'Times New Roman'" w:hAnsi="'Times New Roman'" w:cs="'Times New Roman'" w:hint="eastAsia"/>
        </w:rPr>
        <w:t xml:space="preserve">  </w:t>
      </w:r>
      <w:r>
        <w:t>）</w:t>
      </w:r>
    </w:p>
    <w:p w14:paraId="2FE0EB1D" w14:textId="77777777" w:rsidR="00B01CF6" w:rsidRDefault="00B01CF6" w:rsidP="00B01CF6">
      <w:pPr>
        <w:tabs>
          <w:tab w:val="left" w:pos="2076"/>
          <w:tab w:val="left" w:pos="4153"/>
          <w:tab w:val="left" w:pos="6229"/>
        </w:tabs>
        <w:adjustRightInd w:val="0"/>
        <w:snapToGrid w:val="0"/>
        <w:textAlignment w:val="center"/>
        <w:rPr>
          <w:rFonts w:ascii="Times New Roman" w:hAnsi="Times New Roman"/>
        </w:rPr>
      </w:pPr>
      <w:r>
        <w:rPr>
          <w:rFonts w:ascii="Times New Roman" w:hAnsi="Times New Roman"/>
        </w:rPr>
        <w:t>A</w:t>
      </w:r>
      <w:r>
        <w:rPr>
          <w:rFonts w:ascii="Times New Roman" w:hAnsi="Times New Roman"/>
        </w:rPr>
        <w:t>．种植面积</w:t>
      </w:r>
      <w:r>
        <w:rPr>
          <w:rFonts w:ascii="Times New Roman" w:hAnsi="Times New Roman"/>
        </w:rPr>
        <w:tab/>
        <w:t>B</w:t>
      </w:r>
      <w:r>
        <w:rPr>
          <w:rFonts w:ascii="Times New Roman" w:hAnsi="Times New Roman"/>
        </w:rPr>
        <w:t>．气候条件</w:t>
      </w:r>
      <w:r>
        <w:rPr>
          <w:rFonts w:ascii="Times New Roman" w:hAnsi="Times New Roman"/>
        </w:rPr>
        <w:tab/>
        <w:t>C</w:t>
      </w:r>
      <w:r>
        <w:rPr>
          <w:rFonts w:ascii="Times New Roman" w:hAnsi="Times New Roman"/>
        </w:rPr>
        <w:t>．地形差异</w:t>
      </w:r>
      <w:r>
        <w:rPr>
          <w:rFonts w:ascii="Times New Roman" w:hAnsi="Times New Roman"/>
        </w:rPr>
        <w:tab/>
        <w:t>D</w:t>
      </w:r>
      <w:r>
        <w:rPr>
          <w:rFonts w:ascii="Times New Roman" w:hAnsi="Times New Roman"/>
        </w:rPr>
        <w:t>．科技因素</w:t>
      </w:r>
    </w:p>
    <w:p w14:paraId="62A889E1" w14:textId="77777777" w:rsidR="00B01CF6" w:rsidRDefault="00B01CF6" w:rsidP="00B01CF6">
      <w:pPr>
        <w:adjustRightInd w:val="0"/>
        <w:snapToGrid w:val="0"/>
        <w:textAlignment w:val="center"/>
        <w:rPr>
          <w:rFonts w:ascii="Times New Roman" w:hAnsi="Times New Roman"/>
        </w:rPr>
      </w:pPr>
      <w:r>
        <w:rPr>
          <w:rFonts w:ascii="Times New Roman" w:hAnsi="Times New Roman" w:hint="eastAsia"/>
        </w:rPr>
        <w:t>6</w:t>
      </w:r>
      <w:r>
        <w:rPr>
          <w:rFonts w:ascii="Times New Roman" w:hAnsi="Times New Roman"/>
        </w:rPr>
        <w:t>．与北京</w:t>
      </w:r>
      <w:r>
        <w:rPr>
          <w:rFonts w:ascii="Times New Roman" w:hAnsi="Times New Roman" w:hint="eastAsia"/>
        </w:rPr>
        <w:t>潭柘寺</w:t>
      </w:r>
      <w:r>
        <w:rPr>
          <w:rFonts w:ascii="Times New Roman" w:hAnsi="Times New Roman"/>
        </w:rPr>
        <w:t>相比，河南南召玉兰生态</w:t>
      </w:r>
      <w:proofErr w:type="gramStart"/>
      <w:r>
        <w:rPr>
          <w:rFonts w:ascii="Times New Roman" w:hAnsi="Times New Roman"/>
        </w:rPr>
        <w:t>园最大</w:t>
      </w:r>
      <w:proofErr w:type="gramEnd"/>
      <w:r>
        <w:rPr>
          <w:rFonts w:ascii="Times New Roman" w:hAnsi="Times New Roman"/>
        </w:rPr>
        <w:t>的不同是</w:t>
      </w:r>
      <w:r>
        <w:t>（</w:t>
      </w:r>
      <w:r>
        <w:rPr>
          <w:rFonts w:ascii="'Times New Roman'" w:eastAsia="'Times New Roman'" w:hAnsi="'Times New Roman'" w:cs="'Times New Roman'"/>
        </w:rPr>
        <w:t>     </w:t>
      </w:r>
      <w:r>
        <w:rPr>
          <w:rFonts w:ascii="'Times New Roman'" w:hAnsi="'Times New Roman'" w:cs="'Times New Roman'" w:hint="eastAsia"/>
        </w:rPr>
        <w:t xml:space="preserve">  </w:t>
      </w:r>
      <w:r>
        <w:t>）</w:t>
      </w:r>
    </w:p>
    <w:p w14:paraId="76BE6E7A" w14:textId="77777777" w:rsidR="00B01CF6" w:rsidRDefault="00B01CF6" w:rsidP="00B01CF6">
      <w:pPr>
        <w:tabs>
          <w:tab w:val="left" w:pos="2076"/>
          <w:tab w:val="left" w:pos="4153"/>
          <w:tab w:val="left" w:pos="6229"/>
        </w:tabs>
        <w:adjustRightInd w:val="0"/>
        <w:snapToGrid w:val="0"/>
        <w:textAlignment w:val="center"/>
        <w:rPr>
          <w:rFonts w:ascii="Times New Roman" w:hAnsi="Times New Roman"/>
        </w:rPr>
      </w:pPr>
      <w:r>
        <w:rPr>
          <w:rFonts w:ascii="Times New Roman" w:hAnsi="Times New Roman"/>
        </w:rPr>
        <w:t>A</w:t>
      </w:r>
      <w:r>
        <w:rPr>
          <w:rFonts w:ascii="Times New Roman" w:hAnsi="Times New Roman"/>
        </w:rPr>
        <w:t>．工业化</w:t>
      </w:r>
      <w:r>
        <w:rPr>
          <w:rFonts w:ascii="Times New Roman" w:hAnsi="Times New Roman"/>
        </w:rPr>
        <w:tab/>
        <w:t>B</w:t>
      </w:r>
      <w:r>
        <w:rPr>
          <w:rFonts w:ascii="Times New Roman" w:hAnsi="Times New Roman"/>
        </w:rPr>
        <w:t>．旅游观赏</w:t>
      </w:r>
      <w:r>
        <w:rPr>
          <w:rFonts w:ascii="Times New Roman" w:hAnsi="Times New Roman"/>
        </w:rPr>
        <w:tab/>
        <w:t>C</w:t>
      </w:r>
      <w:r>
        <w:rPr>
          <w:rFonts w:ascii="Times New Roman" w:hAnsi="Times New Roman"/>
        </w:rPr>
        <w:t>．生态价值</w:t>
      </w:r>
      <w:r>
        <w:rPr>
          <w:rFonts w:ascii="Times New Roman" w:hAnsi="Times New Roman"/>
        </w:rPr>
        <w:tab/>
        <w:t>D</w:t>
      </w:r>
      <w:r>
        <w:rPr>
          <w:rFonts w:ascii="Times New Roman" w:hAnsi="Times New Roman"/>
        </w:rPr>
        <w:t>．传承文化</w:t>
      </w:r>
    </w:p>
    <w:p w14:paraId="02A13430" w14:textId="77777777" w:rsidR="00B01CF6" w:rsidRDefault="00B01CF6" w:rsidP="00B01CF6">
      <w:pPr>
        <w:adjustRightInd w:val="0"/>
        <w:snapToGrid w:val="0"/>
        <w:textAlignment w:val="center"/>
        <w:rPr>
          <w:rFonts w:ascii="Times New Roman" w:hAnsi="Times New Roman"/>
        </w:rPr>
      </w:pPr>
      <w:r>
        <w:rPr>
          <w:rFonts w:ascii="Times New Roman" w:hAnsi="Times New Roman" w:hint="eastAsia"/>
        </w:rPr>
        <w:t>7</w:t>
      </w:r>
      <w:r>
        <w:rPr>
          <w:rFonts w:ascii="Times New Roman" w:hAnsi="Times New Roman"/>
        </w:rPr>
        <w:t>．根据材料分析，能够将玉兰生态效益充分发挥的用途是</w:t>
      </w:r>
      <w:r>
        <w:t>（</w:t>
      </w:r>
      <w:r>
        <w:rPr>
          <w:rFonts w:ascii="'Times New Roman'" w:eastAsia="'Times New Roman'" w:hAnsi="'Times New Roman'" w:cs="'Times New Roman'"/>
        </w:rPr>
        <w:t>     </w:t>
      </w:r>
      <w:r>
        <w:rPr>
          <w:rFonts w:ascii="'Times New Roman'" w:hAnsi="'Times New Roman'" w:cs="'Times New Roman'" w:hint="eastAsia"/>
        </w:rPr>
        <w:t xml:space="preserve">  </w:t>
      </w:r>
      <w:r>
        <w:t>）</w:t>
      </w:r>
    </w:p>
    <w:p w14:paraId="7D5BBE45" w14:textId="77777777" w:rsidR="00B01CF6" w:rsidRDefault="00B01CF6" w:rsidP="00B01CF6">
      <w:pPr>
        <w:tabs>
          <w:tab w:val="left" w:pos="2076"/>
          <w:tab w:val="left" w:pos="4153"/>
          <w:tab w:val="left" w:pos="6229"/>
        </w:tabs>
        <w:adjustRightInd w:val="0"/>
        <w:snapToGrid w:val="0"/>
        <w:textAlignment w:val="center"/>
        <w:rPr>
          <w:rFonts w:ascii="Times New Roman" w:hAnsi="Times New Roman"/>
        </w:rPr>
      </w:pPr>
      <w:r>
        <w:rPr>
          <w:rFonts w:ascii="Times New Roman" w:hAnsi="Times New Roman"/>
        </w:rPr>
        <w:t>A</w:t>
      </w:r>
      <w:r>
        <w:rPr>
          <w:rFonts w:ascii="Times New Roman" w:hAnsi="Times New Roman"/>
        </w:rPr>
        <w:t>．城市行道树</w:t>
      </w:r>
      <w:r>
        <w:rPr>
          <w:rFonts w:ascii="Times New Roman" w:hAnsi="Times New Roman"/>
        </w:rPr>
        <w:tab/>
        <w:t>B</w:t>
      </w:r>
      <w:r>
        <w:rPr>
          <w:rFonts w:ascii="Times New Roman" w:hAnsi="Times New Roman"/>
        </w:rPr>
        <w:t>．园林观赏树</w:t>
      </w:r>
      <w:r>
        <w:rPr>
          <w:rFonts w:ascii="Times New Roman" w:hAnsi="Times New Roman"/>
        </w:rPr>
        <w:tab/>
        <w:t>C</w:t>
      </w:r>
      <w:r>
        <w:rPr>
          <w:rFonts w:ascii="Times New Roman" w:hAnsi="Times New Roman"/>
        </w:rPr>
        <w:t>．封山育林树</w:t>
      </w:r>
      <w:r>
        <w:rPr>
          <w:rFonts w:ascii="Times New Roman" w:hAnsi="Times New Roman"/>
        </w:rPr>
        <w:tab/>
        <w:t>D</w:t>
      </w:r>
      <w:r>
        <w:rPr>
          <w:rFonts w:ascii="Times New Roman" w:hAnsi="Times New Roman"/>
        </w:rPr>
        <w:t>．药厂原料树</w:t>
      </w:r>
    </w:p>
    <w:p w14:paraId="439F5D0C" w14:textId="77777777" w:rsidR="00B01CF6" w:rsidRDefault="00B01CF6" w:rsidP="00B01CF6">
      <w:pPr>
        <w:pStyle w:val="a9"/>
        <w:rPr>
          <w:rFonts w:hint="eastAsia"/>
        </w:rPr>
      </w:pPr>
    </w:p>
    <w:p w14:paraId="53C16934" w14:textId="77777777" w:rsidR="00B01CF6" w:rsidRDefault="00B01CF6" w:rsidP="00B01CF6">
      <w:pPr>
        <w:adjustRightInd w:val="0"/>
        <w:snapToGrid w:val="0"/>
        <w:ind w:firstLine="420"/>
        <w:textAlignment w:val="center"/>
        <w:rPr>
          <w:rFonts w:ascii="楷体_GB2312" w:eastAsia="楷体_GB2312" w:hAnsi="楷体_GB2312" w:cs="楷体_GB2312" w:hint="eastAsia"/>
        </w:rPr>
      </w:pPr>
      <w:r>
        <w:rPr>
          <w:rFonts w:ascii="楷体_GB2312" w:eastAsia="楷体_GB2312" w:hAnsi="楷体_GB2312" w:cs="楷体_GB2312" w:hint="eastAsia"/>
        </w:rPr>
        <w:t>图2为1949</w:t>
      </w:r>
      <w:r>
        <w:rPr>
          <w:rFonts w:eastAsia="楷体" w:cs="楷体" w:hint="eastAsia"/>
          <w:szCs w:val="21"/>
        </w:rPr>
        <w:t>～</w:t>
      </w:r>
      <w:r>
        <w:rPr>
          <w:rFonts w:ascii="楷体_GB2312" w:eastAsia="楷体_GB2312" w:hAnsi="楷体_GB2312" w:cs="楷体_GB2312" w:hint="eastAsia"/>
        </w:rPr>
        <w:t>2019年湖南省铁路、公路、内河航道运输线路长度占总线路长度比例及总线路长度变化示意图。据此完成8</w:t>
      </w:r>
      <w:r>
        <w:rPr>
          <w:rFonts w:eastAsia="楷体" w:cs="楷体" w:hint="eastAsia"/>
          <w:szCs w:val="21"/>
        </w:rPr>
        <w:t>～</w:t>
      </w:r>
      <w:r>
        <w:rPr>
          <w:rFonts w:ascii="楷体_GB2312" w:eastAsia="楷体_GB2312" w:hAnsi="楷体_GB2312" w:cs="楷体_GB2312" w:hint="eastAsia"/>
        </w:rPr>
        <w:t>10题。</w:t>
      </w:r>
    </w:p>
    <w:p w14:paraId="67D96BA9" w14:textId="32D35CD2" w:rsidR="00B01CF6" w:rsidRDefault="00B01CF6" w:rsidP="00B01CF6">
      <w:pPr>
        <w:adjustRightInd w:val="0"/>
        <w:snapToGrid w:val="0"/>
        <w:textAlignment w:val="center"/>
        <w:rPr>
          <w:rFonts w:ascii="Times New Roman" w:hAnsi="Times New Roman"/>
        </w:rPr>
      </w:pPr>
      <w:r>
        <w:rPr>
          <w:rFonts w:ascii="Times New Roman" w:hAnsi="Times New Roman" w:hint="eastAsia"/>
        </w:rPr>
        <w:t>8</w:t>
      </w:r>
      <w:r>
        <w:rPr>
          <w:rFonts w:ascii="Times New Roman" w:hAnsi="Times New Roman"/>
        </w:rPr>
        <w:t>．</w:t>
      </w:r>
      <w:r>
        <w:rPr>
          <w:rFonts w:ascii="Times New Roman" w:hAnsi="Times New Roman"/>
        </w:rPr>
        <w:t>1949</w:t>
      </w:r>
      <w:r>
        <w:rPr>
          <w:rFonts w:eastAsia="楷体" w:cs="楷体" w:hint="eastAsia"/>
          <w:szCs w:val="21"/>
        </w:rPr>
        <w:t>～</w:t>
      </w:r>
      <w:r>
        <w:rPr>
          <w:rFonts w:ascii="Times New Roman" w:hAnsi="Times New Roman"/>
        </w:rPr>
        <w:t>2019</w:t>
      </w:r>
      <w:r>
        <w:rPr>
          <w:rFonts w:ascii="Times New Roman" w:hAnsi="Times New Roman"/>
        </w:rPr>
        <w:t>年，湖南省铁路运输</w:t>
      </w:r>
      <w:r>
        <w:rPr>
          <w:rFonts w:ascii="Times New Roman" w:hAnsi="Times New Roman" w:hint="eastAsia"/>
        </w:rPr>
        <w:t>(     )</w:t>
      </w:r>
    </w:p>
    <w:p w14:paraId="1B042F61" w14:textId="2E2DB12E" w:rsidR="00B01CF6" w:rsidRDefault="00B01CF6" w:rsidP="00B01CF6">
      <w:pPr>
        <w:tabs>
          <w:tab w:val="left" w:pos="4153"/>
        </w:tabs>
        <w:adjustRightInd w:val="0"/>
        <w:snapToGrid w:val="0"/>
        <w:textAlignment w:val="center"/>
        <w:rPr>
          <w:rFonts w:ascii="Times New Roman" w:hAnsi="Times New Roman"/>
        </w:rPr>
      </w:pPr>
      <w:r>
        <w:rPr>
          <w:rFonts w:ascii="Times New Roman" w:hAnsi="Times New Roman"/>
        </w:rPr>
        <w:t>A</w:t>
      </w:r>
      <w:r>
        <w:rPr>
          <w:rFonts w:ascii="Times New Roman" w:hAnsi="Times New Roman"/>
        </w:rPr>
        <w:t>．运输地位呈明显下降趋势</w:t>
      </w:r>
      <w:r>
        <w:rPr>
          <w:rFonts w:ascii="Times New Roman" w:hAnsi="Times New Roman"/>
        </w:rPr>
        <w:tab/>
        <w:t>B</w:t>
      </w:r>
      <w:r>
        <w:rPr>
          <w:rFonts w:ascii="Times New Roman" w:hAnsi="Times New Roman"/>
        </w:rPr>
        <w:t>．</w:t>
      </w:r>
      <w:r>
        <w:rPr>
          <w:rFonts w:ascii="Times New Roman" w:hAnsi="Times New Roman"/>
        </w:rPr>
        <w:t>2009</w:t>
      </w:r>
      <w:r>
        <w:rPr>
          <w:rFonts w:eastAsia="楷体" w:cs="楷体" w:hint="eastAsia"/>
          <w:szCs w:val="21"/>
        </w:rPr>
        <w:t>～</w:t>
      </w:r>
      <w:r>
        <w:rPr>
          <w:rFonts w:ascii="Times New Roman" w:hAnsi="Times New Roman"/>
        </w:rPr>
        <w:t>2019</w:t>
      </w:r>
      <w:r>
        <w:rPr>
          <w:rFonts w:ascii="Times New Roman" w:hAnsi="Times New Roman"/>
        </w:rPr>
        <w:t>年新建成线路最多</w:t>
      </w:r>
    </w:p>
    <w:p w14:paraId="0A9A4ED2" w14:textId="0E8EC222" w:rsidR="00B01CF6" w:rsidRDefault="00B01CF6" w:rsidP="00B01CF6">
      <w:pPr>
        <w:tabs>
          <w:tab w:val="left" w:pos="4153"/>
        </w:tabs>
        <w:adjustRightInd w:val="0"/>
        <w:snapToGrid w:val="0"/>
        <w:textAlignment w:val="center"/>
        <w:rPr>
          <w:rFonts w:ascii="Times New Roman" w:hAnsi="Times New Roman"/>
        </w:rPr>
      </w:pPr>
      <w:r>
        <w:rPr>
          <w:rFonts w:ascii="Times New Roman" w:hAnsi="Times New Roman"/>
        </w:rPr>
        <w:t>C</w:t>
      </w:r>
      <w:r>
        <w:rPr>
          <w:rFonts w:ascii="Times New Roman" w:hAnsi="Times New Roman"/>
        </w:rPr>
        <w:t>．总运输量在三种交通方式中最小</w:t>
      </w:r>
      <w:r>
        <w:rPr>
          <w:rFonts w:ascii="Times New Roman" w:hAnsi="Times New Roman"/>
        </w:rPr>
        <w:tab/>
        <w:t>D</w:t>
      </w:r>
      <w:r>
        <w:rPr>
          <w:rFonts w:ascii="Times New Roman" w:hAnsi="Times New Roman"/>
        </w:rPr>
        <w:t>．线路长度呈波动下降趋势</w:t>
      </w:r>
    </w:p>
    <w:p w14:paraId="5CCE72B4" w14:textId="320F1838" w:rsidR="00B01CF6" w:rsidRDefault="00B01CF6" w:rsidP="00B01CF6">
      <w:pPr>
        <w:adjustRightInd w:val="0"/>
        <w:snapToGrid w:val="0"/>
        <w:textAlignment w:val="center"/>
        <w:rPr>
          <w:rFonts w:ascii="Times New Roman" w:hAnsi="Times New Roman"/>
        </w:rPr>
      </w:pPr>
      <w:r>
        <w:rPr>
          <w:rFonts w:ascii="Times New Roman" w:hAnsi="Times New Roman" w:hint="eastAsia"/>
        </w:rPr>
        <w:t>9</w:t>
      </w:r>
      <w:r>
        <w:rPr>
          <w:rFonts w:ascii="Times New Roman" w:hAnsi="Times New Roman"/>
        </w:rPr>
        <w:t>．湖南省的公路线路占</w:t>
      </w:r>
      <w:proofErr w:type="gramStart"/>
      <w:r>
        <w:rPr>
          <w:rFonts w:ascii="Times New Roman" w:hAnsi="Times New Roman"/>
        </w:rPr>
        <w:t>比持续</w:t>
      </w:r>
      <w:proofErr w:type="gramEnd"/>
      <w:r>
        <w:rPr>
          <w:rFonts w:ascii="Times New Roman" w:hAnsi="Times New Roman"/>
        </w:rPr>
        <w:t>上升，主要是因为公路运输</w:t>
      </w:r>
      <w:r>
        <w:rPr>
          <w:rFonts w:ascii="Times New Roman" w:hAnsi="Times New Roman" w:hint="eastAsia"/>
        </w:rPr>
        <w:t>(     )</w:t>
      </w:r>
    </w:p>
    <w:p w14:paraId="771347DE" w14:textId="7004B89D" w:rsidR="00B01CF6" w:rsidRDefault="00B01CF6" w:rsidP="00B01CF6">
      <w:pPr>
        <w:adjustRightInd w:val="0"/>
        <w:snapToGrid w:val="0"/>
        <w:textAlignment w:val="center"/>
        <w:rPr>
          <w:rFonts w:ascii="Times New Roman" w:hAnsi="Times New Roman"/>
        </w:rPr>
      </w:pPr>
      <w:r>
        <w:rPr>
          <w:rFonts w:ascii="Times New Roman" w:hAnsi="Times New Roman"/>
        </w:rPr>
        <w:t>A</w:t>
      </w:r>
      <w:r>
        <w:rPr>
          <w:rFonts w:ascii="Times New Roman" w:hAnsi="Times New Roman"/>
        </w:rPr>
        <w:t>．受自然环境变化的影响小</w:t>
      </w:r>
      <w:r>
        <w:rPr>
          <w:rFonts w:ascii="Times New Roman" w:hAnsi="Times New Roman" w:hint="eastAsia"/>
        </w:rPr>
        <w:t xml:space="preserve"> </w:t>
      </w:r>
      <w:r>
        <w:rPr>
          <w:rFonts w:ascii="Times New Roman" w:hAnsi="Times New Roman"/>
        </w:rPr>
        <w:t xml:space="preserve">             B</w:t>
      </w:r>
      <w:r>
        <w:rPr>
          <w:rFonts w:ascii="Times New Roman" w:hAnsi="Times New Roman"/>
        </w:rPr>
        <w:t>．单个运输工具成本较低</w:t>
      </w:r>
    </w:p>
    <w:p w14:paraId="39B8FFBE" w14:textId="51FEFC4C" w:rsidR="00B01CF6" w:rsidRDefault="00B01CF6" w:rsidP="00B01CF6">
      <w:pPr>
        <w:adjustRightInd w:val="0"/>
        <w:snapToGrid w:val="0"/>
        <w:textAlignment w:val="center"/>
        <w:rPr>
          <w:rFonts w:ascii="Times New Roman" w:hAnsi="Times New Roman"/>
        </w:rPr>
      </w:pPr>
      <w:r>
        <w:rPr>
          <w:rFonts w:ascii="Times New Roman" w:hAnsi="Times New Roman"/>
        </w:rPr>
        <w:t>C</w:t>
      </w:r>
      <w:r>
        <w:rPr>
          <w:rFonts w:ascii="Times New Roman" w:hAnsi="Times New Roman"/>
        </w:rPr>
        <w:t>．更适应湖南省的运输需求</w:t>
      </w:r>
      <w:r>
        <w:rPr>
          <w:rFonts w:ascii="Times New Roman" w:hAnsi="Times New Roman" w:hint="eastAsia"/>
        </w:rPr>
        <w:t xml:space="preserve"> </w:t>
      </w:r>
      <w:r>
        <w:rPr>
          <w:rFonts w:ascii="Times New Roman" w:hAnsi="Times New Roman"/>
        </w:rPr>
        <w:t xml:space="preserve">             D</w:t>
      </w:r>
      <w:r>
        <w:rPr>
          <w:rFonts w:ascii="Times New Roman" w:hAnsi="Times New Roman"/>
        </w:rPr>
        <w:t>．运输和建设成本较低</w:t>
      </w:r>
    </w:p>
    <w:p w14:paraId="0937EBAD" w14:textId="327922AD" w:rsidR="00B01CF6" w:rsidRDefault="00B01CF6" w:rsidP="00B01CF6">
      <w:pPr>
        <w:adjustRightInd w:val="0"/>
        <w:snapToGrid w:val="0"/>
        <w:textAlignment w:val="center"/>
        <w:rPr>
          <w:rFonts w:ascii="Times New Roman" w:hAnsi="Times New Roman"/>
        </w:rPr>
      </w:pPr>
      <w:r>
        <w:rPr>
          <w:rFonts w:ascii="Times New Roman" w:hAnsi="Times New Roman" w:hint="eastAsia"/>
        </w:rPr>
        <w:t>10</w:t>
      </w:r>
      <w:r>
        <w:rPr>
          <w:rFonts w:ascii="Times New Roman" w:hAnsi="Times New Roman"/>
        </w:rPr>
        <w:t>．</w:t>
      </w:r>
      <w:r>
        <w:rPr>
          <w:rFonts w:ascii="Times New Roman" w:hAnsi="Times New Roman"/>
        </w:rPr>
        <w:t>1969</w:t>
      </w:r>
      <w:r>
        <w:rPr>
          <w:rFonts w:eastAsia="楷体" w:cs="楷体" w:hint="eastAsia"/>
          <w:szCs w:val="21"/>
        </w:rPr>
        <w:t>～</w:t>
      </w:r>
      <w:r>
        <w:rPr>
          <w:rFonts w:ascii="Times New Roman" w:hAnsi="Times New Roman"/>
        </w:rPr>
        <w:t>1979</w:t>
      </w:r>
      <w:r>
        <w:rPr>
          <w:rFonts w:ascii="Times New Roman" w:hAnsi="Times New Roman"/>
        </w:rPr>
        <w:t>年，湖南省水运线路长度比重大幅下降的主要原因可能是</w:t>
      </w:r>
      <w:r>
        <w:rPr>
          <w:rFonts w:ascii="Times New Roman" w:hAnsi="Times New Roman" w:hint="eastAsia"/>
        </w:rPr>
        <w:t>(     )</w:t>
      </w:r>
    </w:p>
    <w:p w14:paraId="4159028C" w14:textId="698E3CB6" w:rsidR="00B01CF6" w:rsidRDefault="00B01CF6" w:rsidP="00B01CF6">
      <w:pPr>
        <w:adjustRightInd w:val="0"/>
        <w:snapToGrid w:val="0"/>
        <w:textAlignment w:val="center"/>
        <w:rPr>
          <w:rFonts w:ascii="Times New Roman" w:hAnsi="Times New Roman"/>
        </w:rPr>
      </w:pPr>
      <w:r>
        <w:rPr>
          <w:rFonts w:ascii="宋体" w:hAnsi="宋体" w:cs="宋体" w:hint="eastAsia"/>
        </w:rPr>
        <w:lastRenderedPageBreak/>
        <w:t>①</w:t>
      </w:r>
      <w:r>
        <w:rPr>
          <w:rFonts w:ascii="Times New Roman" w:hAnsi="Times New Roman"/>
        </w:rPr>
        <w:t>水电建设导致运输线路变短</w:t>
      </w:r>
      <w:r>
        <w:rPr>
          <w:rFonts w:ascii="Times New Roman" w:eastAsia="'Times New Roman'" w:hAnsi="Times New Roman"/>
        </w:rPr>
        <w:t>             </w:t>
      </w:r>
      <w:r>
        <w:rPr>
          <w:rFonts w:ascii="宋体" w:hAnsi="宋体" w:cs="宋体" w:hint="eastAsia"/>
        </w:rPr>
        <w:t>②</w:t>
      </w:r>
      <w:r>
        <w:rPr>
          <w:rFonts w:ascii="Times New Roman" w:hAnsi="Times New Roman"/>
        </w:rPr>
        <w:t>公路线路长度成倍增长</w:t>
      </w:r>
    </w:p>
    <w:p w14:paraId="0EC37F44" w14:textId="5B96CFB5" w:rsidR="00B01CF6" w:rsidRDefault="00B01CF6" w:rsidP="00B01CF6">
      <w:pPr>
        <w:adjustRightInd w:val="0"/>
        <w:snapToGrid w:val="0"/>
        <w:textAlignment w:val="center"/>
        <w:rPr>
          <w:rFonts w:ascii="Times New Roman" w:hAnsi="Times New Roman"/>
        </w:rPr>
      </w:pPr>
      <w:r>
        <w:rPr>
          <w:rFonts w:ascii="宋体" w:hAnsi="宋体" w:cs="宋体" w:hint="eastAsia"/>
        </w:rPr>
        <w:t>③</w:t>
      </w:r>
      <w:r>
        <w:rPr>
          <w:rFonts w:ascii="Times New Roman" w:hAnsi="Times New Roman"/>
        </w:rPr>
        <w:t>水运地位下降导致运输量小</w:t>
      </w:r>
      <w:r>
        <w:rPr>
          <w:rFonts w:ascii="Times New Roman" w:eastAsia="'Times New Roman'" w:hAnsi="Times New Roman"/>
        </w:rPr>
        <w:t>             </w:t>
      </w:r>
      <w:r>
        <w:rPr>
          <w:rFonts w:ascii="宋体" w:hAnsi="宋体" w:cs="宋体" w:hint="eastAsia"/>
        </w:rPr>
        <w:t>④</w:t>
      </w:r>
      <w:r>
        <w:rPr>
          <w:rFonts w:ascii="Times New Roman" w:hAnsi="Times New Roman"/>
        </w:rPr>
        <w:t>气候异常航道条件变差</w:t>
      </w:r>
    </w:p>
    <w:p w14:paraId="7CF61556" w14:textId="642A0A42" w:rsidR="00B01CF6" w:rsidRDefault="0096518E" w:rsidP="00B01CF6">
      <w:pPr>
        <w:tabs>
          <w:tab w:val="left" w:pos="2076"/>
          <w:tab w:val="left" w:pos="4153"/>
          <w:tab w:val="left" w:pos="6229"/>
        </w:tabs>
        <w:adjustRightInd w:val="0"/>
        <w:snapToGrid w:val="0"/>
        <w:textAlignment w:val="center"/>
        <w:rPr>
          <w:rFonts w:ascii="Times New Roman" w:hAnsi="Times New Roman"/>
        </w:rPr>
      </w:pPr>
      <w:r>
        <w:rPr>
          <w:rFonts w:ascii="楷体" w:eastAsia="楷体" w:hAnsi="楷体" w:cs="楷体" w:hint="eastAsia"/>
          <w:noProof/>
        </w:rPr>
        <w:drawing>
          <wp:anchor distT="0" distB="0" distL="114300" distR="114300" simplePos="0" relativeHeight="251660288" behindDoc="0" locked="0" layoutInCell="1" allowOverlap="1" wp14:anchorId="23A1F03B" wp14:editId="0952822A">
            <wp:simplePos x="0" y="0"/>
            <wp:positionH relativeFrom="column">
              <wp:posOffset>1257624</wp:posOffset>
            </wp:positionH>
            <wp:positionV relativeFrom="paragraph">
              <wp:posOffset>216535</wp:posOffset>
            </wp:positionV>
            <wp:extent cx="3348355" cy="2948305"/>
            <wp:effectExtent l="0" t="0" r="4445" b="4445"/>
            <wp:wrapTopAndBottom/>
            <wp:docPr id="13227867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8355" cy="294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CF6">
        <w:rPr>
          <w:rFonts w:ascii="Times New Roman" w:hAnsi="Times New Roman"/>
        </w:rPr>
        <w:t>A</w:t>
      </w:r>
      <w:r w:rsidR="00B01CF6">
        <w:rPr>
          <w:rFonts w:ascii="Times New Roman" w:hAnsi="Times New Roman"/>
        </w:rPr>
        <w:t>．</w:t>
      </w:r>
      <w:r w:rsidR="00B01CF6">
        <w:rPr>
          <w:rFonts w:ascii="宋体" w:hAnsi="宋体" w:cs="宋体" w:hint="eastAsia"/>
        </w:rPr>
        <w:t>①④</w:t>
      </w:r>
      <w:r w:rsidR="00B01CF6">
        <w:rPr>
          <w:rFonts w:ascii="Times New Roman" w:hAnsi="Times New Roman"/>
        </w:rPr>
        <w:tab/>
        <w:t>B</w:t>
      </w:r>
      <w:r w:rsidR="00B01CF6">
        <w:rPr>
          <w:rFonts w:ascii="Times New Roman" w:hAnsi="Times New Roman"/>
        </w:rPr>
        <w:t>．</w:t>
      </w:r>
      <w:r w:rsidR="00B01CF6">
        <w:rPr>
          <w:rFonts w:ascii="宋体" w:hAnsi="宋体" w:cs="宋体" w:hint="eastAsia"/>
        </w:rPr>
        <w:t>①②</w:t>
      </w:r>
      <w:r w:rsidR="00B01CF6">
        <w:rPr>
          <w:rFonts w:ascii="Times New Roman" w:hAnsi="Times New Roman"/>
        </w:rPr>
        <w:tab/>
        <w:t>C</w:t>
      </w:r>
      <w:r w:rsidR="00B01CF6">
        <w:rPr>
          <w:rFonts w:ascii="Times New Roman" w:hAnsi="Times New Roman"/>
        </w:rPr>
        <w:t>．</w:t>
      </w:r>
      <w:r w:rsidR="00B01CF6">
        <w:rPr>
          <w:rFonts w:ascii="宋体" w:hAnsi="宋体" w:cs="宋体" w:hint="eastAsia"/>
        </w:rPr>
        <w:t>②③</w:t>
      </w:r>
      <w:r w:rsidR="00B01CF6">
        <w:rPr>
          <w:rFonts w:ascii="Times New Roman" w:hAnsi="Times New Roman"/>
        </w:rPr>
        <w:tab/>
        <w:t>D</w:t>
      </w:r>
      <w:r w:rsidR="00B01CF6">
        <w:rPr>
          <w:rFonts w:ascii="Times New Roman" w:hAnsi="Times New Roman"/>
        </w:rPr>
        <w:t>．</w:t>
      </w:r>
      <w:r w:rsidR="00B01CF6">
        <w:rPr>
          <w:rFonts w:ascii="宋体" w:hAnsi="宋体" w:cs="宋体" w:hint="eastAsia"/>
        </w:rPr>
        <w:t>③④</w:t>
      </w:r>
    </w:p>
    <w:p w14:paraId="079D88F2" w14:textId="59EEBEED" w:rsidR="00B01CF6" w:rsidRPr="0096518E" w:rsidRDefault="0096518E" w:rsidP="0096518E">
      <w:pPr>
        <w:adjustRightInd w:val="0"/>
        <w:snapToGrid w:val="0"/>
        <w:jc w:val="center"/>
        <w:textAlignment w:val="center"/>
        <w:rPr>
          <w:rFonts w:ascii="楷体" w:eastAsia="楷体" w:hAnsi="楷体" w:cs="楷体" w:hint="eastAsia"/>
        </w:rPr>
      </w:pPr>
      <w:r>
        <w:rPr>
          <w:rFonts w:ascii="楷体" w:eastAsia="楷体" w:hAnsi="楷体" w:cs="楷体" w:hint="eastAsia"/>
        </w:rPr>
        <w:t>图2</w:t>
      </w:r>
    </w:p>
    <w:p w14:paraId="419B5367" w14:textId="0F9B6B36" w:rsidR="00B01CF6" w:rsidRDefault="00B01CF6" w:rsidP="00B01CF6">
      <w:pPr>
        <w:adjustRightInd w:val="0"/>
        <w:snapToGrid w:val="0"/>
        <w:ind w:firstLine="420"/>
        <w:jc w:val="left"/>
        <w:textAlignment w:val="center"/>
        <w:rPr>
          <w:rFonts w:ascii="楷体_GB2312" w:eastAsia="楷体_GB2312" w:hAnsi="楷体_GB2312" w:cs="楷体_GB2312" w:hint="eastAsia"/>
        </w:rPr>
      </w:pPr>
      <w:r>
        <w:rPr>
          <w:rFonts w:ascii="楷体_GB2312" w:eastAsia="楷体_GB2312" w:hAnsi="楷体_GB2312" w:cs="楷体_GB2312" w:hint="eastAsia"/>
        </w:rPr>
        <w:t>建设用地爬坡是指通过平整和</w:t>
      </w:r>
      <w:proofErr w:type="gramStart"/>
      <w:r>
        <w:rPr>
          <w:rFonts w:ascii="楷体_GB2312" w:eastAsia="楷体_GB2312" w:hAnsi="楷体_GB2312" w:cs="楷体_GB2312" w:hint="eastAsia"/>
        </w:rPr>
        <w:t>梯化</w:t>
      </w:r>
      <w:proofErr w:type="gramEnd"/>
      <w:r>
        <w:rPr>
          <w:rFonts w:ascii="楷体_GB2312" w:eastAsia="楷体_GB2312" w:hAnsi="楷体_GB2312" w:cs="楷体_GB2312" w:hint="eastAsia"/>
        </w:rPr>
        <w:t>改造坡地进行城乡建设的过程，在空间上表现为建设用地向坡度大的地区发展。图3是中国四大地区平均建设用地爬坡指数（指数越大表示建设用地爬坡程度越强烈）与上限坡度图。完成11</w:t>
      </w:r>
      <w:r>
        <w:rPr>
          <w:rFonts w:eastAsia="楷体" w:cs="楷体" w:hint="eastAsia"/>
          <w:szCs w:val="21"/>
        </w:rPr>
        <w:t>～</w:t>
      </w:r>
      <w:r>
        <w:rPr>
          <w:rFonts w:ascii="楷体_GB2312" w:eastAsia="楷体_GB2312" w:hAnsi="楷体_GB2312" w:cs="楷体_GB2312" w:hint="eastAsia"/>
        </w:rPr>
        <w:t>13题。</w:t>
      </w:r>
    </w:p>
    <w:p w14:paraId="41D917E2" w14:textId="459A353C" w:rsidR="00B01CF6" w:rsidRDefault="0096518E" w:rsidP="0096518E">
      <w:pPr>
        <w:pStyle w:val="a9"/>
        <w:rPr>
          <w:rFonts w:hint="eastAsia"/>
        </w:rPr>
      </w:pPr>
      <w:r>
        <w:rPr>
          <w:noProof/>
        </w:rPr>
        <w:drawing>
          <wp:anchor distT="0" distB="0" distL="114300" distR="114300" simplePos="0" relativeHeight="251659264" behindDoc="0" locked="0" layoutInCell="1" allowOverlap="1" wp14:anchorId="1689D9B5" wp14:editId="34AFDE45">
            <wp:simplePos x="0" y="0"/>
            <wp:positionH relativeFrom="column">
              <wp:posOffset>3217338</wp:posOffset>
            </wp:positionH>
            <wp:positionV relativeFrom="paragraph">
              <wp:posOffset>31115</wp:posOffset>
            </wp:positionV>
            <wp:extent cx="3202940" cy="1800225"/>
            <wp:effectExtent l="0" t="0" r="0" b="9525"/>
            <wp:wrapSquare wrapText="bothSides"/>
            <wp:docPr id="3763123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294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8A73DFC" wp14:editId="2301C7BD">
            <wp:extent cx="3033395" cy="2113280"/>
            <wp:effectExtent l="0" t="0" r="0" b="1270"/>
            <wp:docPr id="6566535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3395" cy="2113280"/>
                    </a:xfrm>
                    <a:prstGeom prst="rect">
                      <a:avLst/>
                    </a:prstGeom>
                    <a:noFill/>
                    <a:ln>
                      <a:noFill/>
                    </a:ln>
                  </pic:spPr>
                </pic:pic>
              </a:graphicData>
            </a:graphic>
          </wp:inline>
        </w:drawing>
      </w:r>
    </w:p>
    <w:p w14:paraId="40761830" w14:textId="77777777" w:rsidR="00B01CF6" w:rsidRDefault="00B01CF6" w:rsidP="00B01CF6">
      <w:pPr>
        <w:jc w:val="center"/>
        <w:rPr>
          <w:rFonts w:ascii="楷体" w:eastAsia="楷体" w:hAnsi="楷体" w:cs="楷体" w:hint="eastAsia"/>
        </w:rPr>
      </w:pPr>
      <w:r>
        <w:rPr>
          <w:rFonts w:ascii="楷体" w:eastAsia="楷体" w:hAnsi="楷体" w:cs="楷体" w:hint="eastAsia"/>
        </w:rPr>
        <w:t>图3</w:t>
      </w:r>
    </w:p>
    <w:p w14:paraId="0D8AB02C" w14:textId="77777777" w:rsidR="00B01CF6" w:rsidRDefault="00B01CF6" w:rsidP="00B01CF6">
      <w:pPr>
        <w:adjustRightInd w:val="0"/>
        <w:snapToGrid w:val="0"/>
        <w:jc w:val="left"/>
        <w:textAlignment w:val="center"/>
      </w:pPr>
      <w:r>
        <w:rPr>
          <w:rFonts w:hint="eastAsia"/>
        </w:rPr>
        <w:t>11</w:t>
      </w:r>
      <w:r>
        <w:t>．建设用地爬坡有助于（</w:t>
      </w:r>
      <w:r>
        <w:rPr>
          <w:rFonts w:ascii="'Times New Roman'" w:eastAsia="'Times New Roman'" w:hAnsi="'Times New Roman'" w:cs="'Times New Roman'"/>
        </w:rPr>
        <w:t>     </w:t>
      </w:r>
      <w:r>
        <w:rPr>
          <w:rFonts w:ascii="'Times New Roman'" w:hAnsi="'Times New Roman'" w:cs="'Times New Roman'" w:hint="eastAsia"/>
        </w:rPr>
        <w:t xml:space="preserve">  </w:t>
      </w:r>
      <w:r>
        <w:t>）</w:t>
      </w:r>
    </w:p>
    <w:p w14:paraId="1C954D72" w14:textId="77777777" w:rsidR="00B01CF6" w:rsidRDefault="00B01CF6" w:rsidP="00B01CF6">
      <w:pPr>
        <w:tabs>
          <w:tab w:val="left" w:pos="2076"/>
          <w:tab w:val="left" w:pos="4153"/>
          <w:tab w:val="left" w:pos="6229"/>
        </w:tabs>
        <w:adjustRightInd w:val="0"/>
        <w:snapToGrid w:val="0"/>
        <w:jc w:val="left"/>
        <w:textAlignment w:val="center"/>
      </w:pPr>
      <w:r>
        <w:t>A</w:t>
      </w:r>
      <w:r>
        <w:t>．降低基础设施成本</w:t>
      </w:r>
      <w:r>
        <w:tab/>
      </w:r>
      <w:r>
        <w:rPr>
          <w:rFonts w:hint="eastAsia"/>
        </w:rPr>
        <w:t xml:space="preserve">  </w:t>
      </w:r>
      <w:r>
        <w:t>B</w:t>
      </w:r>
      <w:r>
        <w:t>．减缓城市交通拥堵</w:t>
      </w:r>
      <w:r>
        <w:rPr>
          <w:rFonts w:hint="eastAsia"/>
        </w:rPr>
        <w:t xml:space="preserve">     </w:t>
      </w:r>
      <w:r>
        <w:t>C</w:t>
      </w:r>
      <w:r>
        <w:t>．产业结构优化升级</w:t>
      </w:r>
      <w:r>
        <w:tab/>
        <w:t>D</w:t>
      </w:r>
      <w:r>
        <w:t>．减少占用优质耕地</w:t>
      </w:r>
    </w:p>
    <w:p w14:paraId="26C8D081" w14:textId="77777777" w:rsidR="00B01CF6" w:rsidRDefault="00B01CF6" w:rsidP="00B01CF6">
      <w:pPr>
        <w:adjustRightInd w:val="0"/>
        <w:snapToGrid w:val="0"/>
        <w:jc w:val="left"/>
        <w:textAlignment w:val="center"/>
      </w:pPr>
      <w:r>
        <w:rPr>
          <w:rFonts w:hint="eastAsia"/>
        </w:rPr>
        <w:t>12</w:t>
      </w:r>
      <w:r>
        <w:t>．属于西部地区的是（</w:t>
      </w:r>
      <w:r>
        <w:rPr>
          <w:rFonts w:ascii="'Times New Roman'" w:eastAsia="'Times New Roman'" w:hAnsi="'Times New Roman'" w:cs="'Times New Roman'"/>
        </w:rPr>
        <w:t>   </w:t>
      </w:r>
      <w:r>
        <w:rPr>
          <w:rFonts w:ascii="'Times New Roman'" w:hAnsi="'Times New Roman'" w:cs="'Times New Roman'" w:hint="eastAsia"/>
        </w:rPr>
        <w:t xml:space="preserve">  </w:t>
      </w:r>
      <w:r>
        <w:rPr>
          <w:rFonts w:ascii="'Times New Roman'" w:eastAsia="'Times New Roman'" w:hAnsi="'Times New Roman'" w:cs="'Times New Roman'"/>
        </w:rPr>
        <w:t>  </w:t>
      </w:r>
      <w:r>
        <w:t>）</w:t>
      </w:r>
    </w:p>
    <w:p w14:paraId="00F3A049" w14:textId="77777777" w:rsidR="00B01CF6" w:rsidRDefault="00B01CF6" w:rsidP="00B01CF6">
      <w:pPr>
        <w:tabs>
          <w:tab w:val="left" w:pos="2076"/>
          <w:tab w:val="left" w:pos="4153"/>
          <w:tab w:val="left" w:pos="6229"/>
        </w:tabs>
        <w:adjustRightInd w:val="0"/>
        <w:snapToGrid w:val="0"/>
        <w:jc w:val="left"/>
        <w:textAlignment w:val="center"/>
      </w:pPr>
      <w:r>
        <w:t>A</w:t>
      </w:r>
      <w:r>
        <w:t>．甲</w:t>
      </w:r>
      <w:r>
        <w:tab/>
      </w:r>
      <w:r>
        <w:rPr>
          <w:rFonts w:hint="eastAsia"/>
        </w:rPr>
        <w:t xml:space="preserve"> </w:t>
      </w:r>
      <w:r>
        <w:t>B</w:t>
      </w:r>
      <w:r>
        <w:t>．乙</w:t>
      </w:r>
      <w:r>
        <w:tab/>
      </w:r>
      <w:r>
        <w:rPr>
          <w:rFonts w:hint="eastAsia"/>
        </w:rPr>
        <w:t xml:space="preserve">       </w:t>
      </w:r>
      <w:r>
        <w:t>C</w:t>
      </w:r>
      <w:r>
        <w:t>．丙</w:t>
      </w:r>
      <w:r>
        <w:tab/>
      </w:r>
      <w:r>
        <w:rPr>
          <w:rFonts w:hint="eastAsia"/>
        </w:rPr>
        <w:t xml:space="preserve">         </w:t>
      </w:r>
      <w:r>
        <w:t>D</w:t>
      </w:r>
      <w:r>
        <w:t>．丁</w:t>
      </w:r>
    </w:p>
    <w:p w14:paraId="1D58C592" w14:textId="77777777" w:rsidR="00B01CF6" w:rsidRDefault="00B01CF6" w:rsidP="00B01CF6">
      <w:pPr>
        <w:adjustRightInd w:val="0"/>
        <w:snapToGrid w:val="0"/>
        <w:jc w:val="left"/>
        <w:textAlignment w:val="center"/>
      </w:pPr>
      <w:r>
        <w:rPr>
          <w:rFonts w:hint="eastAsia"/>
        </w:rPr>
        <w:t>13</w:t>
      </w:r>
      <w:r>
        <w:t>．</w:t>
      </w:r>
      <w:proofErr w:type="gramStart"/>
      <w:r>
        <w:t>乙地区</w:t>
      </w:r>
      <w:proofErr w:type="gramEnd"/>
      <w:r>
        <w:t>建设用地上限坡度较高的原因是（</w:t>
      </w:r>
      <w:r>
        <w:rPr>
          <w:rFonts w:ascii="'Times New Roman'" w:eastAsia="'Times New Roman'" w:hAnsi="'Times New Roman'" w:cs="'Times New Roman'"/>
        </w:rPr>
        <w:t> </w:t>
      </w:r>
      <w:r>
        <w:rPr>
          <w:rFonts w:ascii="'Times New Roman'" w:hAnsi="'Times New Roman'" w:cs="'Times New Roman'" w:hint="eastAsia"/>
        </w:rPr>
        <w:t xml:space="preserve">  </w:t>
      </w:r>
      <w:r>
        <w:rPr>
          <w:rFonts w:ascii="'Times New Roman'" w:eastAsia="'Times New Roman'" w:hAnsi="'Times New Roman'" w:cs="'Times New Roman'"/>
        </w:rPr>
        <w:t>   </w:t>
      </w:r>
      <w:r>
        <w:t>）</w:t>
      </w:r>
    </w:p>
    <w:p w14:paraId="71A03C97" w14:textId="77777777" w:rsidR="00B01CF6" w:rsidRDefault="00B01CF6" w:rsidP="00B01CF6">
      <w:pPr>
        <w:tabs>
          <w:tab w:val="left" w:pos="2076"/>
          <w:tab w:val="left" w:pos="4153"/>
          <w:tab w:val="left" w:pos="6229"/>
        </w:tabs>
        <w:adjustRightInd w:val="0"/>
        <w:snapToGrid w:val="0"/>
        <w:jc w:val="left"/>
        <w:textAlignment w:val="center"/>
      </w:pPr>
      <w:r>
        <w:t>A</w:t>
      </w:r>
      <w:r>
        <w:t>．城市化水平高</w:t>
      </w:r>
      <w:r>
        <w:tab/>
      </w:r>
      <w:r>
        <w:rPr>
          <w:rFonts w:hint="eastAsia"/>
        </w:rPr>
        <w:t xml:space="preserve"> </w:t>
      </w:r>
      <w:r>
        <w:t>B</w:t>
      </w:r>
      <w:r>
        <w:t>．城市化发展快</w:t>
      </w:r>
      <w:r>
        <w:tab/>
      </w:r>
      <w:r>
        <w:rPr>
          <w:rFonts w:hint="eastAsia"/>
        </w:rPr>
        <w:t xml:space="preserve">       </w:t>
      </w:r>
      <w:r>
        <w:t>C</w:t>
      </w:r>
      <w:r>
        <w:t>．地形条件复杂</w:t>
      </w:r>
      <w:r>
        <w:tab/>
      </w:r>
      <w:r>
        <w:rPr>
          <w:rFonts w:hint="eastAsia"/>
        </w:rPr>
        <w:t xml:space="preserve">     </w:t>
      </w:r>
      <w:r>
        <w:t>D</w:t>
      </w:r>
      <w:r>
        <w:t>．社会经济发展快</w:t>
      </w:r>
    </w:p>
    <w:p w14:paraId="4CB983B9" w14:textId="77777777" w:rsidR="00B01CF6" w:rsidRDefault="00B01CF6" w:rsidP="00B01CF6">
      <w:pPr>
        <w:rPr>
          <w:b/>
          <w:bCs/>
        </w:rPr>
      </w:pPr>
      <w:r>
        <w:rPr>
          <w:rFonts w:hint="eastAsia"/>
          <w:b/>
          <w:bCs/>
        </w:rPr>
        <w:t>【导悟——拓思维建体系】</w:t>
      </w:r>
    </w:p>
    <w:tbl>
      <w:tblPr>
        <w:tblStyle w:val="aa"/>
        <w:tblW w:w="0" w:type="auto"/>
        <w:tblInd w:w="0" w:type="dxa"/>
        <w:tblLayout w:type="fixed"/>
        <w:tblLook w:val="0000" w:firstRow="0" w:lastRow="0" w:firstColumn="0" w:lastColumn="0" w:noHBand="0" w:noVBand="0"/>
      </w:tblPr>
      <w:tblGrid>
        <w:gridCol w:w="10366"/>
      </w:tblGrid>
      <w:tr w:rsidR="00B01CF6" w14:paraId="2B3B026D" w14:textId="77777777" w:rsidTr="000D7DD2">
        <w:tc>
          <w:tcPr>
            <w:tcW w:w="10366" w:type="dxa"/>
          </w:tcPr>
          <w:p w14:paraId="03FF2EB2" w14:textId="77777777" w:rsidR="00B01CF6" w:rsidRDefault="00B01CF6" w:rsidP="000D7DD2">
            <w:pPr>
              <w:rPr>
                <w:b/>
                <w:bCs/>
              </w:rPr>
            </w:pPr>
          </w:p>
          <w:p w14:paraId="6FAF1803" w14:textId="77777777" w:rsidR="00B01CF6" w:rsidRDefault="00B01CF6" w:rsidP="000D7DD2">
            <w:pPr>
              <w:rPr>
                <w:b/>
                <w:bCs/>
              </w:rPr>
            </w:pPr>
          </w:p>
          <w:p w14:paraId="2B391185" w14:textId="77777777" w:rsidR="00B01CF6" w:rsidRDefault="00B01CF6" w:rsidP="000D7DD2">
            <w:pPr>
              <w:rPr>
                <w:b/>
                <w:bCs/>
              </w:rPr>
            </w:pPr>
          </w:p>
          <w:p w14:paraId="4761DA7B" w14:textId="77777777" w:rsidR="00B01CF6" w:rsidRDefault="00B01CF6" w:rsidP="000D7DD2">
            <w:pPr>
              <w:rPr>
                <w:b/>
                <w:bCs/>
              </w:rPr>
            </w:pPr>
          </w:p>
          <w:p w14:paraId="10077F3F" w14:textId="77777777" w:rsidR="00B01CF6" w:rsidRDefault="00B01CF6" w:rsidP="000D7DD2">
            <w:pPr>
              <w:rPr>
                <w:b/>
                <w:bCs/>
              </w:rPr>
            </w:pPr>
          </w:p>
          <w:p w14:paraId="09D42924" w14:textId="77777777" w:rsidR="00B01CF6" w:rsidRDefault="00B01CF6" w:rsidP="0096518E">
            <w:pPr>
              <w:rPr>
                <w:b/>
                <w:bCs/>
              </w:rPr>
            </w:pPr>
          </w:p>
        </w:tc>
      </w:tr>
    </w:tbl>
    <w:p w14:paraId="25633A2D" w14:textId="77777777" w:rsidR="005513E8" w:rsidRDefault="005513E8" w:rsidP="005513E8">
      <w:pPr>
        <w:jc w:val="center"/>
        <w:rPr>
          <w:rFonts w:ascii="黑体" w:eastAsia="黑体" w:hAnsi="黑体" w:cs="黑体"/>
          <w:b/>
          <w:bCs/>
          <w:sz w:val="28"/>
          <w:szCs w:val="36"/>
        </w:rPr>
      </w:pPr>
      <w:r>
        <w:rPr>
          <w:rFonts w:ascii="黑体" w:eastAsia="黑体" w:hAnsi="黑体" w:cs="黑体" w:hint="eastAsia"/>
          <w:b/>
          <w:bCs/>
          <w:sz w:val="28"/>
          <w:szCs w:val="36"/>
        </w:rPr>
        <w:lastRenderedPageBreak/>
        <w:t>江苏省仪征中学202</w:t>
      </w:r>
      <w:r>
        <w:rPr>
          <w:rFonts w:ascii="黑体" w:eastAsia="黑体" w:hAnsi="黑体" w:cs="黑体"/>
          <w:b/>
          <w:bCs/>
          <w:sz w:val="28"/>
          <w:szCs w:val="36"/>
        </w:rPr>
        <w:t>2</w:t>
      </w:r>
      <w:r>
        <w:rPr>
          <w:rFonts w:ascii="黑体" w:eastAsia="黑体" w:hAnsi="黑体" w:cs="黑体" w:hint="eastAsia"/>
          <w:b/>
          <w:bCs/>
          <w:sz w:val="28"/>
          <w:szCs w:val="36"/>
        </w:rPr>
        <w:t>-202</w:t>
      </w:r>
      <w:r>
        <w:rPr>
          <w:rFonts w:ascii="黑体" w:eastAsia="黑体" w:hAnsi="黑体" w:cs="黑体"/>
          <w:b/>
          <w:bCs/>
          <w:sz w:val="28"/>
          <w:szCs w:val="36"/>
        </w:rPr>
        <w:t>3</w:t>
      </w:r>
      <w:r>
        <w:rPr>
          <w:rFonts w:ascii="黑体" w:eastAsia="黑体" w:hAnsi="黑体" w:cs="黑体" w:hint="eastAsia"/>
          <w:b/>
          <w:bCs/>
          <w:sz w:val="28"/>
          <w:szCs w:val="36"/>
        </w:rPr>
        <w:t>学年度第二学期高一地理学科导学案</w:t>
      </w:r>
    </w:p>
    <w:p w14:paraId="6ABB9880" w14:textId="47BBD5A4" w:rsidR="005513E8" w:rsidRDefault="005513E8" w:rsidP="005513E8">
      <w:pPr>
        <w:jc w:val="center"/>
        <w:rPr>
          <w:rFonts w:ascii="黑体" w:eastAsia="黑体" w:hAnsi="黑体" w:cs="黑体"/>
          <w:b/>
          <w:bCs/>
          <w:sz w:val="28"/>
          <w:szCs w:val="36"/>
        </w:rPr>
      </w:pPr>
      <w:r>
        <w:rPr>
          <w:rFonts w:ascii="黑体" w:eastAsia="黑体" w:hAnsi="黑体" w:cs="黑体" w:hint="eastAsia"/>
          <w:b/>
          <w:bCs/>
          <w:sz w:val="28"/>
          <w:szCs w:val="36"/>
        </w:rPr>
        <w:t>期中试卷讲评</w:t>
      </w:r>
      <w:r>
        <w:rPr>
          <w:rFonts w:ascii="黑体" w:eastAsia="黑体" w:hAnsi="黑体" w:cs="黑体"/>
          <w:b/>
          <w:bCs/>
          <w:sz w:val="28"/>
          <w:szCs w:val="36"/>
        </w:rPr>
        <w:t>2</w:t>
      </w:r>
    </w:p>
    <w:p w14:paraId="39D663A2" w14:textId="77777777" w:rsidR="005513E8" w:rsidRDefault="005513E8" w:rsidP="005513E8">
      <w:pPr>
        <w:jc w:val="center"/>
        <w:rPr>
          <w:rFonts w:ascii="楷体" w:eastAsia="楷体" w:hAnsi="楷体" w:cs="楷体"/>
          <w:bCs/>
          <w:sz w:val="24"/>
        </w:rPr>
      </w:pPr>
      <w:r>
        <w:rPr>
          <w:rFonts w:ascii="楷体" w:eastAsia="楷体" w:hAnsi="楷体" w:cs="楷体" w:hint="eastAsia"/>
          <w:bCs/>
          <w:sz w:val="24"/>
        </w:rPr>
        <w:t>研制人：王维中    审核人：李凡</w:t>
      </w:r>
    </w:p>
    <w:p w14:paraId="70B8FE5D" w14:textId="77777777" w:rsidR="005513E8" w:rsidRDefault="005513E8" w:rsidP="005513E8">
      <w:pPr>
        <w:wordWrap w:val="0"/>
        <w:jc w:val="right"/>
        <w:rPr>
          <w:rFonts w:ascii="楷体" w:eastAsia="楷体" w:hAnsi="楷体" w:cs="楷体"/>
          <w:bCs/>
          <w:sz w:val="24"/>
        </w:rPr>
      </w:pPr>
      <w:r>
        <w:rPr>
          <w:rFonts w:ascii="楷体" w:eastAsia="楷体" w:hAnsi="楷体" w:cs="楷体" w:hint="eastAsia"/>
          <w:bCs/>
          <w:sz w:val="24"/>
        </w:rPr>
        <w:t>班级：____________姓名：____________学号：________授课日期：________</w:t>
      </w:r>
    </w:p>
    <w:p w14:paraId="04031EB0" w14:textId="77777777" w:rsidR="005513E8" w:rsidRDefault="005513E8" w:rsidP="005513E8">
      <w:pPr>
        <w:rPr>
          <w:b/>
          <w:bCs/>
        </w:rPr>
      </w:pPr>
      <w:r>
        <w:rPr>
          <w:rFonts w:hint="eastAsia"/>
          <w:b/>
          <w:bCs/>
        </w:rPr>
        <w:t>【导学——培素养引价值】</w:t>
      </w:r>
    </w:p>
    <w:p w14:paraId="50133885" w14:textId="6B43F9C8" w:rsidR="005513E8" w:rsidRDefault="005513E8" w:rsidP="005513E8">
      <w:pPr>
        <w:spacing w:line="240" w:lineRule="atLeast"/>
        <w:rPr>
          <w:rFonts w:ascii="宋体" w:hAnsi="宋体" w:cs="宋体" w:hint="eastAsia"/>
          <w:bCs/>
          <w:color w:val="000000"/>
          <w:szCs w:val="21"/>
        </w:rPr>
      </w:pPr>
      <w:r>
        <w:rPr>
          <w:rFonts w:ascii="宋体" w:hAnsi="宋体" w:cs="宋体"/>
          <w:bCs/>
          <w:color w:val="000000"/>
          <w:szCs w:val="21"/>
        </w:rPr>
        <w:t>1</w:t>
      </w:r>
      <w:r>
        <w:rPr>
          <w:rFonts w:ascii="宋体" w:hAnsi="宋体" w:cs="宋体" w:hint="eastAsia"/>
          <w:bCs/>
          <w:color w:val="000000"/>
          <w:szCs w:val="21"/>
        </w:rPr>
        <w:t>．热带多雨地区人口分布特点：</w:t>
      </w:r>
    </w:p>
    <w:p w14:paraId="0C6C32BE" w14:textId="77777777" w:rsidR="005513E8" w:rsidRDefault="005513E8" w:rsidP="005513E8">
      <w:pPr>
        <w:spacing w:line="240" w:lineRule="atLeast"/>
        <w:rPr>
          <w:rFonts w:ascii="宋体" w:hAnsi="宋体" w:cs="宋体" w:hint="eastAsia"/>
          <w:color w:val="000000"/>
          <w:szCs w:val="21"/>
        </w:rPr>
      </w:pPr>
      <w:r>
        <w:rPr>
          <w:rFonts w:ascii="宋体" w:hAnsi="宋体" w:cs="宋体" w:hint="eastAsia"/>
          <w:color w:val="000000"/>
          <w:szCs w:val="21"/>
        </w:rPr>
        <w:t>热带多雨地区，人口最稠密的地方通常不在平原，而在高原和山地。</w:t>
      </w:r>
    </w:p>
    <w:p w14:paraId="2DE35022" w14:textId="77777777" w:rsidR="005513E8" w:rsidRDefault="005513E8" w:rsidP="005513E8">
      <w:pPr>
        <w:spacing w:line="240" w:lineRule="atLeast"/>
        <w:rPr>
          <w:rFonts w:ascii="宋体" w:hAnsi="宋体" w:cs="宋体" w:hint="eastAsia"/>
          <w:bCs/>
          <w:color w:val="000000"/>
          <w:szCs w:val="21"/>
        </w:rPr>
      </w:pPr>
      <w:r>
        <w:rPr>
          <w:rFonts w:ascii="宋体" w:hAnsi="宋体" w:cs="宋体" w:hint="eastAsia"/>
          <w:bCs/>
          <w:color w:val="000000"/>
          <w:szCs w:val="21"/>
        </w:rPr>
        <w:t>原因：</w:t>
      </w:r>
      <w:r>
        <w:rPr>
          <w:rFonts w:ascii="宋体" w:hAnsi="宋体" w:cs="宋体" w:hint="eastAsia"/>
          <w:color w:val="000000"/>
          <w:szCs w:val="21"/>
        </w:rPr>
        <w:t>热带高原和山地的一定海拔范围内，气候凉爽，雨量适中，排水通畅。此外，这一海拔超出疟蚊分布上限，人们可免受疟疾等疾病袭扰。</w:t>
      </w:r>
    </w:p>
    <w:p w14:paraId="0485E92B" w14:textId="06D6593B" w:rsidR="005513E8" w:rsidRDefault="005513E8" w:rsidP="005513E8">
      <w:pPr>
        <w:spacing w:line="240" w:lineRule="atLeast"/>
        <w:rPr>
          <w:rFonts w:ascii="宋体" w:hAnsi="宋体" w:cs="宋体" w:hint="eastAsia"/>
          <w:bCs/>
          <w:color w:val="000000"/>
          <w:szCs w:val="21"/>
        </w:rPr>
      </w:pPr>
      <w:r>
        <w:rPr>
          <w:rFonts w:ascii="宋体" w:hAnsi="宋体" w:cs="宋体"/>
          <w:bCs/>
          <w:color w:val="000000"/>
          <w:szCs w:val="21"/>
        </w:rPr>
        <w:t>2</w:t>
      </w:r>
      <w:r>
        <w:rPr>
          <w:rFonts w:ascii="宋体" w:hAnsi="宋体" w:cs="宋体" w:hint="eastAsia"/>
          <w:bCs/>
          <w:color w:val="000000"/>
          <w:szCs w:val="21"/>
        </w:rPr>
        <w:t>．影响人口分布的因素</w:t>
      </w:r>
    </w:p>
    <w:p w14:paraId="204ECEAB" w14:textId="77777777" w:rsidR="005513E8" w:rsidRDefault="005513E8" w:rsidP="005513E8">
      <w:pPr>
        <w:spacing w:line="240" w:lineRule="atLeast"/>
        <w:rPr>
          <w:rFonts w:ascii="宋体" w:hAnsi="宋体" w:cs="宋体" w:hint="eastAsia"/>
          <w:color w:val="000000"/>
          <w:szCs w:val="21"/>
        </w:rPr>
      </w:pPr>
      <w:r>
        <w:rPr>
          <w:rFonts w:ascii="宋体" w:hAnsi="宋体" w:cs="宋体" w:hint="eastAsia"/>
          <w:bCs/>
          <w:color w:val="000000"/>
          <w:szCs w:val="21"/>
        </w:rPr>
        <w:t>自然因素（基本因素）</w:t>
      </w:r>
      <w:r>
        <w:rPr>
          <w:rFonts w:ascii="宋体" w:hAnsi="宋体" w:cs="宋体" w:hint="eastAsia"/>
          <w:color w:val="000000"/>
          <w:szCs w:val="21"/>
        </w:rPr>
        <w:t>：气候、地形、水资源和土壤、矿产资源</w:t>
      </w:r>
    </w:p>
    <w:p w14:paraId="0A5B4ADE" w14:textId="77777777" w:rsidR="005513E8" w:rsidRDefault="005513E8" w:rsidP="005513E8">
      <w:pPr>
        <w:spacing w:line="240" w:lineRule="atLeast"/>
        <w:rPr>
          <w:rFonts w:ascii="宋体" w:hAnsi="宋体" w:cs="宋体" w:hint="eastAsia"/>
          <w:bCs/>
          <w:color w:val="000000"/>
          <w:szCs w:val="21"/>
        </w:rPr>
      </w:pPr>
      <w:r>
        <w:rPr>
          <w:rFonts w:ascii="宋体" w:hAnsi="宋体" w:cs="宋体" w:hint="eastAsia"/>
          <w:bCs/>
          <w:color w:val="000000"/>
          <w:szCs w:val="21"/>
        </w:rPr>
        <w:t>社会经济因素：</w:t>
      </w:r>
      <w:r>
        <w:rPr>
          <w:rFonts w:ascii="宋体" w:hAnsi="宋体" w:cs="宋体" w:hint="eastAsia"/>
          <w:color w:val="000000"/>
          <w:szCs w:val="21"/>
        </w:rPr>
        <w:t>经济发展水平（最显著）、交通和通信条件、文化教育、政府政策和地方习俗等</w:t>
      </w:r>
    </w:p>
    <w:p w14:paraId="6B53EAD5" w14:textId="28466D6A" w:rsidR="005513E8" w:rsidRDefault="005513E8" w:rsidP="005513E8">
      <w:pPr>
        <w:spacing w:line="240" w:lineRule="atLeast"/>
        <w:rPr>
          <w:rFonts w:ascii="宋体" w:hAnsi="宋体" w:cs="宋体" w:hint="eastAsia"/>
          <w:bCs/>
          <w:color w:val="000000"/>
          <w:szCs w:val="21"/>
        </w:rPr>
      </w:pPr>
      <w:r>
        <w:rPr>
          <w:rFonts w:ascii="宋体" w:hAnsi="宋体" w:cs="宋体"/>
          <w:bCs/>
          <w:color w:val="000000"/>
          <w:szCs w:val="21"/>
        </w:rPr>
        <w:t>3</w:t>
      </w:r>
      <w:r>
        <w:rPr>
          <w:rFonts w:ascii="宋体" w:hAnsi="宋体" w:cs="宋体" w:hint="eastAsia"/>
          <w:bCs/>
          <w:color w:val="000000"/>
          <w:szCs w:val="21"/>
        </w:rPr>
        <w:t>．胡焕庸线探究中国的人口分布特点</w:t>
      </w:r>
    </w:p>
    <w:p w14:paraId="0D64D276" w14:textId="77777777" w:rsidR="005513E8" w:rsidRDefault="005513E8" w:rsidP="005513E8">
      <w:pPr>
        <w:spacing w:line="240" w:lineRule="atLeast"/>
        <w:rPr>
          <w:rFonts w:ascii="宋体" w:hAnsi="宋体" w:cs="宋体" w:hint="eastAsia"/>
          <w:color w:val="000000"/>
          <w:szCs w:val="21"/>
        </w:rPr>
      </w:pPr>
      <w:r>
        <w:rPr>
          <w:rFonts w:ascii="宋体" w:hAnsi="宋体" w:cs="宋体" w:hint="eastAsia"/>
          <w:color w:val="000000"/>
          <w:szCs w:val="21"/>
        </w:rPr>
        <w:t>（1）以胡焕庸线（腾冲－黑河一线）为分界线；</w:t>
      </w:r>
    </w:p>
    <w:p w14:paraId="6FEAADB0" w14:textId="77777777" w:rsidR="005513E8" w:rsidRDefault="005513E8" w:rsidP="005513E8">
      <w:pPr>
        <w:spacing w:line="240" w:lineRule="atLeast"/>
        <w:rPr>
          <w:rFonts w:ascii="宋体" w:hAnsi="宋体" w:cs="宋体" w:hint="eastAsia"/>
          <w:color w:val="000000"/>
          <w:szCs w:val="21"/>
        </w:rPr>
      </w:pPr>
      <w:r>
        <w:rPr>
          <w:rFonts w:ascii="宋体" w:hAnsi="宋体" w:cs="宋体" w:hint="eastAsia"/>
          <w:color w:val="000000"/>
          <w:szCs w:val="21"/>
        </w:rPr>
        <w:t>（2）我国人口的空间分布是东南多，西北少</w:t>
      </w:r>
    </w:p>
    <w:p w14:paraId="19163B51" w14:textId="77777777" w:rsidR="005513E8" w:rsidRDefault="005513E8" w:rsidP="005513E8">
      <w:pPr>
        <w:spacing w:line="240" w:lineRule="atLeast"/>
        <w:rPr>
          <w:rFonts w:ascii="宋体" w:hAnsi="宋体" w:cs="宋体" w:hint="eastAsia"/>
          <w:color w:val="000000"/>
          <w:szCs w:val="21"/>
        </w:rPr>
      </w:pPr>
      <w:r>
        <w:rPr>
          <w:rFonts w:ascii="宋体" w:hAnsi="宋体" w:cs="宋体" w:hint="eastAsia"/>
          <w:color w:val="000000"/>
          <w:szCs w:val="21"/>
        </w:rPr>
        <w:t>原因：我国东部地区气候适宜，水源丰富，土地平坦肥沃；交通方便，科技水平高，环境可养育的人口多，故人口稠密；而西部地区大多为高原、荒漠，土地可垦殖率低，水资源短缺，生态环境脆弱，生产水平低，环境可养育的人口少，人口分布稀疏。所以，我国人口分布现状是合理的。</w:t>
      </w:r>
    </w:p>
    <w:p w14:paraId="04EE4801" w14:textId="77777777" w:rsidR="005513E8" w:rsidRDefault="005513E8" w:rsidP="005513E8">
      <w:pPr>
        <w:pStyle w:val="a7"/>
        <w:tabs>
          <w:tab w:val="left" w:pos="3402"/>
        </w:tabs>
        <w:snapToGrid w:val="0"/>
        <w:jc w:val="left"/>
        <w:rPr>
          <w:b/>
          <w:bCs/>
        </w:rPr>
      </w:pPr>
      <w:r>
        <w:rPr>
          <w:rFonts w:hint="eastAsia"/>
          <w:b/>
          <w:bCs/>
        </w:rPr>
        <w:t>【导思——析问题提能力】</w:t>
      </w:r>
    </w:p>
    <w:p w14:paraId="07659B6A" w14:textId="694EE81A" w:rsidR="005513E8" w:rsidRPr="00990745" w:rsidRDefault="005513E8" w:rsidP="00990745">
      <w:pPr>
        <w:spacing w:line="240" w:lineRule="atLeast"/>
        <w:rPr>
          <w:rFonts w:ascii="宋体" w:hAnsi="宋体" w:cs="宋体"/>
          <w:bCs/>
          <w:color w:val="000000"/>
          <w:szCs w:val="21"/>
        </w:rPr>
      </w:pPr>
      <w:r w:rsidRPr="00990745">
        <w:rPr>
          <w:rFonts w:ascii="宋体" w:hAnsi="宋体" w:cs="宋体"/>
          <w:bCs/>
          <w:color w:val="000000"/>
          <w:szCs w:val="21"/>
        </w:rPr>
        <w:t>（1）细致准确</w:t>
      </w:r>
      <w:r w:rsidR="00990745">
        <w:rPr>
          <w:rFonts w:ascii="宋体" w:hAnsi="宋体" w:cs="宋体" w:hint="eastAsia"/>
          <w:bCs/>
          <w:color w:val="000000"/>
          <w:szCs w:val="21"/>
        </w:rPr>
        <w:t>_</w:t>
      </w:r>
      <w:r w:rsidR="00990745">
        <w:rPr>
          <w:rFonts w:ascii="宋体" w:hAnsi="宋体" w:cs="宋体"/>
          <w:bCs/>
          <w:color w:val="000000"/>
          <w:szCs w:val="21"/>
        </w:rPr>
        <w:t>________</w:t>
      </w:r>
      <w:r w:rsidRPr="00990745">
        <w:rPr>
          <w:rFonts w:ascii="宋体" w:hAnsi="宋体" w:cs="宋体"/>
          <w:bCs/>
          <w:color w:val="000000"/>
          <w:szCs w:val="21"/>
        </w:rPr>
        <w:t>（至少2遍）：审</w:t>
      </w:r>
      <w:r w:rsidR="00990745">
        <w:rPr>
          <w:rFonts w:ascii="宋体" w:hAnsi="宋体" w:cs="宋体" w:hint="eastAsia"/>
          <w:bCs/>
          <w:color w:val="000000"/>
          <w:szCs w:val="21"/>
        </w:rPr>
        <w:t>_</w:t>
      </w:r>
      <w:r w:rsidR="00990745">
        <w:rPr>
          <w:rFonts w:ascii="宋体" w:hAnsi="宋体" w:cs="宋体"/>
          <w:bCs/>
          <w:color w:val="000000"/>
          <w:szCs w:val="21"/>
        </w:rPr>
        <w:t>________</w:t>
      </w:r>
      <w:r w:rsidRPr="00990745">
        <w:rPr>
          <w:rFonts w:ascii="宋体" w:hAnsi="宋体" w:cs="宋体"/>
          <w:bCs/>
          <w:color w:val="000000"/>
          <w:szCs w:val="21"/>
        </w:rPr>
        <w:t>（加以引申）、审</w:t>
      </w:r>
      <w:r w:rsidR="00990745">
        <w:rPr>
          <w:rFonts w:ascii="宋体" w:hAnsi="宋体" w:cs="宋体" w:hint="eastAsia"/>
          <w:bCs/>
          <w:color w:val="000000"/>
          <w:szCs w:val="21"/>
        </w:rPr>
        <w:t>_</w:t>
      </w:r>
      <w:r w:rsidR="00990745">
        <w:rPr>
          <w:rFonts w:ascii="宋体" w:hAnsi="宋体" w:cs="宋体"/>
          <w:bCs/>
          <w:color w:val="000000"/>
          <w:szCs w:val="21"/>
        </w:rPr>
        <w:t>________</w:t>
      </w:r>
      <w:r w:rsidRPr="00990745">
        <w:rPr>
          <w:rFonts w:ascii="宋体" w:hAnsi="宋体" w:cs="宋体"/>
          <w:bCs/>
          <w:color w:val="000000"/>
          <w:szCs w:val="21"/>
        </w:rPr>
        <w:t>（明确重要信息）、审</w:t>
      </w:r>
      <w:r w:rsidR="00990745">
        <w:rPr>
          <w:rFonts w:ascii="宋体" w:hAnsi="宋体" w:cs="宋体" w:hint="eastAsia"/>
          <w:bCs/>
          <w:color w:val="000000"/>
          <w:szCs w:val="21"/>
        </w:rPr>
        <w:t>_</w:t>
      </w:r>
      <w:r w:rsidR="00990745">
        <w:rPr>
          <w:rFonts w:ascii="宋体" w:hAnsi="宋体" w:cs="宋体"/>
          <w:bCs/>
          <w:color w:val="000000"/>
          <w:szCs w:val="21"/>
        </w:rPr>
        <w:t>________</w:t>
      </w:r>
      <w:r w:rsidRPr="00990745">
        <w:rPr>
          <w:rFonts w:ascii="宋体" w:hAnsi="宋体" w:cs="宋体"/>
          <w:bCs/>
          <w:color w:val="000000"/>
          <w:szCs w:val="21"/>
        </w:rPr>
        <w:t>（找出合理、正确的选项、与材料和题干密切相关的选项）。</w:t>
      </w:r>
    </w:p>
    <w:p w14:paraId="6007D672" w14:textId="1E5C45E1" w:rsidR="005513E8" w:rsidRPr="00990745" w:rsidRDefault="005513E8" w:rsidP="00990745">
      <w:pPr>
        <w:spacing w:line="240" w:lineRule="atLeast"/>
        <w:rPr>
          <w:rFonts w:ascii="宋体" w:hAnsi="宋体" w:cs="宋体"/>
          <w:bCs/>
          <w:color w:val="000000"/>
          <w:szCs w:val="21"/>
        </w:rPr>
      </w:pPr>
      <w:r w:rsidRPr="00990745">
        <w:rPr>
          <w:rFonts w:ascii="宋体" w:hAnsi="宋体" w:cs="宋体"/>
          <w:bCs/>
          <w:color w:val="000000"/>
          <w:szCs w:val="21"/>
        </w:rPr>
        <w:t>（2）圈划关键信息：紧密结合</w:t>
      </w:r>
      <w:r w:rsidR="00990745">
        <w:rPr>
          <w:rFonts w:ascii="宋体" w:hAnsi="宋体" w:cs="宋体" w:hint="eastAsia"/>
          <w:bCs/>
          <w:color w:val="000000"/>
          <w:szCs w:val="21"/>
        </w:rPr>
        <w:t>_</w:t>
      </w:r>
      <w:r w:rsidR="00990745">
        <w:rPr>
          <w:rFonts w:ascii="宋体" w:hAnsi="宋体" w:cs="宋体"/>
          <w:bCs/>
          <w:color w:val="000000"/>
          <w:szCs w:val="21"/>
        </w:rPr>
        <w:t>________</w:t>
      </w:r>
      <w:r w:rsidRPr="00990745">
        <w:rPr>
          <w:rFonts w:ascii="宋体" w:hAnsi="宋体" w:cs="宋体"/>
          <w:bCs/>
          <w:color w:val="000000"/>
          <w:szCs w:val="21"/>
        </w:rPr>
        <w:t>，分析</w:t>
      </w:r>
      <w:r w:rsidR="00990745">
        <w:rPr>
          <w:rFonts w:ascii="宋体" w:hAnsi="宋体" w:cs="宋体" w:hint="eastAsia"/>
          <w:bCs/>
          <w:color w:val="000000"/>
          <w:szCs w:val="21"/>
        </w:rPr>
        <w:t>_</w:t>
      </w:r>
      <w:r w:rsidR="00990745">
        <w:rPr>
          <w:rFonts w:ascii="宋体" w:hAnsi="宋体" w:cs="宋体"/>
          <w:bCs/>
          <w:color w:val="000000"/>
          <w:szCs w:val="21"/>
        </w:rPr>
        <w:t>________</w:t>
      </w:r>
      <w:r w:rsidRPr="00990745">
        <w:rPr>
          <w:rFonts w:ascii="宋体" w:hAnsi="宋体" w:cs="宋体"/>
          <w:bCs/>
          <w:color w:val="000000"/>
          <w:szCs w:val="21"/>
        </w:rPr>
        <w:t>和</w:t>
      </w:r>
      <w:r w:rsidR="00990745">
        <w:rPr>
          <w:rFonts w:ascii="宋体" w:hAnsi="宋体" w:cs="宋体" w:hint="eastAsia"/>
          <w:bCs/>
          <w:color w:val="000000"/>
          <w:szCs w:val="21"/>
        </w:rPr>
        <w:t>_</w:t>
      </w:r>
      <w:r w:rsidR="00990745">
        <w:rPr>
          <w:rFonts w:ascii="宋体" w:hAnsi="宋体" w:cs="宋体"/>
          <w:bCs/>
          <w:color w:val="000000"/>
          <w:szCs w:val="21"/>
        </w:rPr>
        <w:t>________</w:t>
      </w:r>
      <w:r w:rsidRPr="00990745">
        <w:rPr>
          <w:rFonts w:ascii="宋体" w:hAnsi="宋体" w:cs="宋体"/>
          <w:bCs/>
          <w:color w:val="000000"/>
          <w:szCs w:val="21"/>
        </w:rPr>
        <w:t>，画出关键词，明确解题条件，提取有效信息。（适当写出所推出的条件）</w:t>
      </w:r>
    </w:p>
    <w:p w14:paraId="27BAC24F" w14:textId="50EEE7DD" w:rsidR="005513E8" w:rsidRPr="00990745" w:rsidRDefault="005513E8" w:rsidP="00990745">
      <w:pPr>
        <w:spacing w:line="240" w:lineRule="atLeast"/>
        <w:rPr>
          <w:rFonts w:ascii="宋体" w:hAnsi="宋体" w:cs="宋体"/>
          <w:bCs/>
          <w:color w:val="000000"/>
          <w:szCs w:val="21"/>
        </w:rPr>
      </w:pPr>
      <w:r w:rsidRPr="00990745">
        <w:rPr>
          <w:rFonts w:ascii="宋体" w:hAnsi="宋体" w:cs="宋体"/>
          <w:bCs/>
          <w:color w:val="000000"/>
          <w:szCs w:val="21"/>
        </w:rPr>
        <w:t>（3）灵活迁移知识：明确</w:t>
      </w:r>
      <w:r w:rsidR="00990745">
        <w:rPr>
          <w:rFonts w:ascii="宋体" w:hAnsi="宋体" w:cs="宋体" w:hint="eastAsia"/>
          <w:bCs/>
          <w:color w:val="000000"/>
          <w:szCs w:val="21"/>
        </w:rPr>
        <w:t>_</w:t>
      </w:r>
      <w:r w:rsidR="00990745">
        <w:rPr>
          <w:rFonts w:ascii="宋体" w:hAnsi="宋体" w:cs="宋体"/>
          <w:bCs/>
          <w:color w:val="000000"/>
          <w:szCs w:val="21"/>
        </w:rPr>
        <w:t>________</w:t>
      </w:r>
      <w:r w:rsidRPr="00990745">
        <w:rPr>
          <w:rFonts w:ascii="宋体" w:hAnsi="宋体" w:cs="宋体"/>
          <w:bCs/>
          <w:color w:val="000000"/>
          <w:szCs w:val="21"/>
        </w:rPr>
        <w:t>方向，提高解题针对性和准确率。根据已掌握的知识和原理，结合情境加以灵活应用。</w:t>
      </w:r>
    </w:p>
    <w:p w14:paraId="16F2DF9F" w14:textId="77777777" w:rsidR="005513E8" w:rsidRDefault="005513E8" w:rsidP="005513E8">
      <w:pPr>
        <w:pStyle w:val="a7"/>
        <w:tabs>
          <w:tab w:val="left" w:pos="4140"/>
        </w:tabs>
        <w:rPr>
          <w:b/>
          <w:bCs/>
        </w:rPr>
      </w:pPr>
      <w:r>
        <w:rPr>
          <w:rFonts w:hint="eastAsia"/>
          <w:b/>
          <w:bCs/>
        </w:rPr>
        <w:t>【导练——解例题找方法】</w:t>
      </w:r>
    </w:p>
    <w:p w14:paraId="51B6DF50" w14:textId="77777777" w:rsidR="0096518E" w:rsidRDefault="0096518E" w:rsidP="0096518E">
      <w:pPr>
        <w:spacing w:line="360" w:lineRule="exact"/>
        <w:ind w:firstLine="420"/>
        <w:jc w:val="left"/>
        <w:textAlignment w:val="center"/>
      </w:pPr>
      <w:r>
        <w:rPr>
          <w:rFonts w:ascii="楷体" w:eastAsia="楷体" w:hAnsi="楷体" w:cs="楷体"/>
        </w:rPr>
        <w:t>2017年7月10日，马云杭州无人超市火热开业，实现“自动识别、即走即付”</w:t>
      </w:r>
      <w:r>
        <w:rPr>
          <w:rFonts w:ascii="楷体" w:eastAsia="楷体" w:hAnsi="楷体" w:cs="楷体" w:hint="eastAsia"/>
        </w:rPr>
        <w:t>的</w:t>
      </w:r>
      <w:r>
        <w:rPr>
          <w:rFonts w:ascii="楷体" w:eastAsia="楷体" w:hAnsi="楷体" w:cs="楷体"/>
        </w:rPr>
        <w:t>购物体验。它的背后则是集自主感知及学习系统、目标跟踪及分析系统和意图识别及交易系统于一身的物联网技术方案。据此回答</w:t>
      </w:r>
      <w:r>
        <w:rPr>
          <w:rFonts w:ascii="楷体" w:eastAsia="楷体" w:hAnsi="楷体" w:cs="楷体" w:hint="eastAsia"/>
        </w:rPr>
        <w:t>14</w:t>
      </w:r>
      <w:r>
        <w:rPr>
          <w:rFonts w:eastAsia="楷体" w:cs="楷体" w:hint="eastAsia"/>
          <w:color w:val="0C0C0C"/>
          <w:szCs w:val="21"/>
        </w:rPr>
        <w:t>～</w:t>
      </w:r>
      <w:r>
        <w:rPr>
          <w:rFonts w:eastAsia="楷体" w:cs="楷体" w:hint="eastAsia"/>
          <w:color w:val="0C0C0C"/>
          <w:szCs w:val="21"/>
        </w:rPr>
        <w:t>16</w:t>
      </w:r>
      <w:r>
        <w:rPr>
          <w:rFonts w:ascii="楷体" w:eastAsia="楷体" w:hAnsi="楷体" w:cs="楷体"/>
        </w:rPr>
        <w:t>题。</w:t>
      </w:r>
    </w:p>
    <w:p w14:paraId="6FA1F2C6" w14:textId="77777777" w:rsidR="0096518E" w:rsidRDefault="0096518E" w:rsidP="0096518E">
      <w:pPr>
        <w:spacing w:line="360" w:lineRule="exact"/>
        <w:jc w:val="left"/>
        <w:textAlignment w:val="center"/>
        <w:rPr>
          <w:rFonts w:hint="eastAsia"/>
          <w:color w:val="000000"/>
        </w:rPr>
      </w:pPr>
      <w:r>
        <w:rPr>
          <w:rFonts w:hint="eastAsia"/>
          <w:color w:val="000000"/>
        </w:rPr>
        <w:t>14</w:t>
      </w:r>
      <w:r>
        <w:rPr>
          <w:color w:val="000000"/>
        </w:rPr>
        <w:t>．无人超市相对传统超市的优势是</w:t>
      </w:r>
      <w:r>
        <w:rPr>
          <w:rFonts w:hint="eastAsia"/>
          <w:color w:val="000000"/>
        </w:rPr>
        <w:t>（</w:t>
      </w:r>
      <w:r>
        <w:rPr>
          <w:rFonts w:hint="eastAsia"/>
          <w:color w:val="000000"/>
        </w:rPr>
        <w:t xml:space="preserve">       </w:t>
      </w:r>
      <w:r>
        <w:rPr>
          <w:rFonts w:hint="eastAsia"/>
          <w:color w:val="000000"/>
        </w:rPr>
        <w:t>）</w:t>
      </w:r>
    </w:p>
    <w:p w14:paraId="32EB99A8" w14:textId="77777777" w:rsidR="0096518E" w:rsidRDefault="0096518E" w:rsidP="0096518E">
      <w:pPr>
        <w:spacing w:line="360" w:lineRule="exact"/>
        <w:jc w:val="left"/>
        <w:textAlignment w:val="center"/>
        <w:rPr>
          <w:color w:val="000000"/>
        </w:rPr>
      </w:pPr>
      <w:r>
        <w:rPr>
          <w:color w:val="000000"/>
        </w:rPr>
        <w:t>①</w:t>
      </w:r>
      <w:r>
        <w:rPr>
          <w:color w:val="000000"/>
        </w:rPr>
        <w:t>提高超市商品质量</w:t>
      </w:r>
      <w:r>
        <w:rPr>
          <w:rFonts w:hint="eastAsia"/>
          <w:color w:val="000000"/>
        </w:rPr>
        <w:t xml:space="preserve">  </w:t>
      </w:r>
      <w:r>
        <w:rPr>
          <w:color w:val="000000"/>
        </w:rPr>
        <w:t>②</w:t>
      </w:r>
      <w:r>
        <w:rPr>
          <w:color w:val="000000"/>
        </w:rPr>
        <w:t>降低劳动力成本</w:t>
      </w:r>
      <w:r>
        <w:rPr>
          <w:rFonts w:hint="eastAsia"/>
          <w:color w:val="000000"/>
        </w:rPr>
        <w:t xml:space="preserve">  </w:t>
      </w:r>
      <w:r>
        <w:rPr>
          <w:color w:val="000000"/>
        </w:rPr>
        <w:t>③</w:t>
      </w:r>
      <w:r>
        <w:rPr>
          <w:color w:val="000000"/>
        </w:rPr>
        <w:t>降低商品物流成本</w:t>
      </w:r>
      <w:r>
        <w:rPr>
          <w:rFonts w:hint="eastAsia"/>
          <w:color w:val="000000"/>
        </w:rPr>
        <w:t xml:space="preserve">  </w:t>
      </w:r>
      <w:r>
        <w:rPr>
          <w:color w:val="000000"/>
        </w:rPr>
        <w:t>④</w:t>
      </w:r>
      <w:r>
        <w:rPr>
          <w:color w:val="000000"/>
        </w:rPr>
        <w:t>改善用户购物体验</w:t>
      </w:r>
    </w:p>
    <w:p w14:paraId="13728219" w14:textId="77777777" w:rsidR="0096518E" w:rsidRDefault="0096518E" w:rsidP="0096518E">
      <w:pPr>
        <w:tabs>
          <w:tab w:val="left" w:pos="2078"/>
          <w:tab w:val="left" w:pos="4156"/>
          <w:tab w:val="left" w:pos="6234"/>
        </w:tabs>
        <w:spacing w:line="360" w:lineRule="exact"/>
        <w:jc w:val="left"/>
        <w:textAlignment w:val="center"/>
        <w:rPr>
          <w:color w:val="000000"/>
        </w:rPr>
      </w:pPr>
      <w:r>
        <w:rPr>
          <w:color w:val="000000"/>
        </w:rPr>
        <w:t>A</w:t>
      </w:r>
      <w:r>
        <w:rPr>
          <w:color w:val="000000"/>
        </w:rPr>
        <w:t>．</w:t>
      </w:r>
      <w:r>
        <w:rPr>
          <w:color w:val="000000"/>
        </w:rPr>
        <w:t>①③</w:t>
      </w:r>
      <w:r>
        <w:rPr>
          <w:color w:val="000000"/>
        </w:rPr>
        <w:tab/>
        <w:t>B</w:t>
      </w:r>
      <w:r>
        <w:rPr>
          <w:color w:val="000000"/>
        </w:rPr>
        <w:t>．</w:t>
      </w:r>
      <w:r>
        <w:rPr>
          <w:color w:val="000000"/>
        </w:rPr>
        <w:t>①②</w:t>
      </w:r>
      <w:r>
        <w:rPr>
          <w:color w:val="000000"/>
        </w:rPr>
        <w:tab/>
        <w:t>C</w:t>
      </w:r>
      <w:r>
        <w:rPr>
          <w:color w:val="000000"/>
        </w:rPr>
        <w:t>．</w:t>
      </w:r>
      <w:r>
        <w:rPr>
          <w:color w:val="000000"/>
        </w:rPr>
        <w:t>②③</w:t>
      </w:r>
      <w:r>
        <w:rPr>
          <w:color w:val="000000"/>
        </w:rPr>
        <w:tab/>
        <w:t>D</w:t>
      </w:r>
      <w:r>
        <w:rPr>
          <w:color w:val="000000"/>
        </w:rPr>
        <w:t>．</w:t>
      </w:r>
      <w:r>
        <w:rPr>
          <w:color w:val="000000"/>
        </w:rPr>
        <w:t>②④</w:t>
      </w:r>
    </w:p>
    <w:p w14:paraId="2AF5B82C" w14:textId="77777777" w:rsidR="0096518E" w:rsidRDefault="0096518E" w:rsidP="0096518E">
      <w:pPr>
        <w:spacing w:line="360" w:lineRule="exact"/>
        <w:jc w:val="left"/>
        <w:textAlignment w:val="center"/>
        <w:rPr>
          <w:rFonts w:hint="eastAsia"/>
          <w:color w:val="000000"/>
        </w:rPr>
      </w:pPr>
      <w:r>
        <w:rPr>
          <w:rFonts w:hint="eastAsia"/>
          <w:color w:val="000000"/>
        </w:rPr>
        <w:t>15</w:t>
      </w:r>
      <w:r>
        <w:rPr>
          <w:color w:val="000000"/>
        </w:rPr>
        <w:t>．无人生活超市最适宜布局在</w:t>
      </w:r>
      <w:r>
        <w:rPr>
          <w:rFonts w:hint="eastAsia"/>
          <w:color w:val="000000"/>
        </w:rPr>
        <w:t>（</w:t>
      </w:r>
      <w:r>
        <w:rPr>
          <w:rFonts w:hint="eastAsia"/>
          <w:color w:val="000000"/>
        </w:rPr>
        <w:t xml:space="preserve">       </w:t>
      </w:r>
      <w:r>
        <w:rPr>
          <w:rFonts w:hint="eastAsia"/>
          <w:color w:val="000000"/>
        </w:rPr>
        <w:t>）</w:t>
      </w:r>
    </w:p>
    <w:p w14:paraId="2FA74794" w14:textId="77777777" w:rsidR="0096518E" w:rsidRDefault="0096518E" w:rsidP="0096518E">
      <w:pPr>
        <w:tabs>
          <w:tab w:val="left" w:pos="2078"/>
          <w:tab w:val="left" w:pos="4156"/>
          <w:tab w:val="left" w:pos="6234"/>
        </w:tabs>
        <w:spacing w:line="360" w:lineRule="exact"/>
        <w:jc w:val="left"/>
        <w:textAlignment w:val="center"/>
        <w:rPr>
          <w:color w:val="000000"/>
        </w:rPr>
      </w:pPr>
      <w:r>
        <w:rPr>
          <w:color w:val="000000"/>
        </w:rPr>
        <w:t>A</w:t>
      </w:r>
      <w:r>
        <w:rPr>
          <w:color w:val="000000"/>
        </w:rPr>
        <w:t>．农村</w:t>
      </w:r>
      <w:r>
        <w:rPr>
          <w:color w:val="000000"/>
        </w:rPr>
        <w:tab/>
        <w:t>B</w:t>
      </w:r>
      <w:r>
        <w:rPr>
          <w:color w:val="000000"/>
        </w:rPr>
        <w:t>．工业区</w:t>
      </w:r>
      <w:r>
        <w:rPr>
          <w:color w:val="000000"/>
        </w:rPr>
        <w:tab/>
        <w:t>C</w:t>
      </w:r>
      <w:r>
        <w:rPr>
          <w:color w:val="000000"/>
        </w:rPr>
        <w:t>．</w:t>
      </w:r>
      <w:r>
        <w:rPr>
          <w:rFonts w:hint="eastAsia"/>
          <w:color w:val="000000"/>
        </w:rPr>
        <w:t>仓储</w:t>
      </w:r>
      <w:r>
        <w:rPr>
          <w:color w:val="000000"/>
        </w:rPr>
        <w:t>区</w:t>
      </w:r>
      <w:r>
        <w:rPr>
          <w:color w:val="000000"/>
        </w:rPr>
        <w:tab/>
        <w:t>D</w:t>
      </w:r>
      <w:r>
        <w:rPr>
          <w:color w:val="000000"/>
        </w:rPr>
        <w:t>．住宅区</w:t>
      </w:r>
    </w:p>
    <w:p w14:paraId="3F71B934" w14:textId="77777777" w:rsidR="0096518E" w:rsidRDefault="0096518E" w:rsidP="0096518E">
      <w:pPr>
        <w:spacing w:line="360" w:lineRule="exact"/>
        <w:jc w:val="left"/>
        <w:textAlignment w:val="center"/>
        <w:rPr>
          <w:rFonts w:hint="eastAsia"/>
          <w:color w:val="000000"/>
        </w:rPr>
      </w:pPr>
      <w:r>
        <w:rPr>
          <w:rFonts w:hint="eastAsia"/>
          <w:color w:val="000000"/>
        </w:rPr>
        <w:t>16</w:t>
      </w:r>
      <w:r>
        <w:rPr>
          <w:color w:val="000000"/>
        </w:rPr>
        <w:t>．</w:t>
      </w:r>
      <w:proofErr w:type="gramStart"/>
      <w:r>
        <w:rPr>
          <w:color w:val="000000"/>
        </w:rPr>
        <w:t>下列产业</w:t>
      </w:r>
      <w:proofErr w:type="gramEnd"/>
      <w:r>
        <w:rPr>
          <w:color w:val="000000"/>
        </w:rPr>
        <w:t>部门受无人超市冲击较大的有</w:t>
      </w:r>
      <w:r>
        <w:rPr>
          <w:rFonts w:hint="eastAsia"/>
          <w:color w:val="000000"/>
        </w:rPr>
        <w:t>（</w:t>
      </w:r>
      <w:r>
        <w:rPr>
          <w:rFonts w:hint="eastAsia"/>
          <w:color w:val="000000"/>
        </w:rPr>
        <w:t xml:space="preserve">       </w:t>
      </w:r>
      <w:r>
        <w:rPr>
          <w:rFonts w:hint="eastAsia"/>
          <w:color w:val="000000"/>
        </w:rPr>
        <w:t>）</w:t>
      </w:r>
    </w:p>
    <w:p w14:paraId="08DAE1D3" w14:textId="77777777" w:rsidR="0096518E" w:rsidRDefault="0096518E" w:rsidP="0096518E">
      <w:pPr>
        <w:spacing w:line="360" w:lineRule="exact"/>
        <w:jc w:val="left"/>
        <w:textAlignment w:val="center"/>
        <w:rPr>
          <w:color w:val="000000"/>
        </w:rPr>
      </w:pPr>
      <w:r>
        <w:rPr>
          <w:color w:val="000000"/>
        </w:rPr>
        <w:t>①</w:t>
      </w:r>
      <w:r>
        <w:rPr>
          <w:color w:val="000000"/>
        </w:rPr>
        <w:t>零售实体店</w:t>
      </w:r>
      <w:r>
        <w:rPr>
          <w:rFonts w:hint="eastAsia"/>
          <w:color w:val="000000"/>
        </w:rPr>
        <w:t xml:space="preserve">  </w:t>
      </w:r>
      <w:r>
        <w:rPr>
          <w:color w:val="000000"/>
        </w:rPr>
        <w:t>②</w:t>
      </w:r>
      <w:r>
        <w:rPr>
          <w:color w:val="000000"/>
        </w:rPr>
        <w:t>商业地产</w:t>
      </w:r>
      <w:r>
        <w:rPr>
          <w:rFonts w:hint="eastAsia"/>
          <w:color w:val="000000"/>
        </w:rPr>
        <w:t xml:space="preserve">  </w:t>
      </w:r>
      <w:r>
        <w:rPr>
          <w:color w:val="000000"/>
        </w:rPr>
        <w:t>③</w:t>
      </w:r>
      <w:r>
        <w:rPr>
          <w:color w:val="000000"/>
        </w:rPr>
        <w:t>运输公司</w:t>
      </w:r>
      <w:r>
        <w:rPr>
          <w:rFonts w:hint="eastAsia"/>
          <w:color w:val="000000"/>
        </w:rPr>
        <w:t xml:space="preserve">  </w:t>
      </w:r>
      <w:r>
        <w:rPr>
          <w:color w:val="000000"/>
        </w:rPr>
        <w:t>④</w:t>
      </w:r>
      <w:r>
        <w:rPr>
          <w:color w:val="000000"/>
        </w:rPr>
        <w:t>劳务市场</w:t>
      </w:r>
    </w:p>
    <w:p w14:paraId="7BA23BE3" w14:textId="15AF7BB8" w:rsidR="0096518E" w:rsidRPr="00990745" w:rsidRDefault="0096518E" w:rsidP="00990745">
      <w:pPr>
        <w:tabs>
          <w:tab w:val="left" w:pos="2078"/>
          <w:tab w:val="left" w:pos="4156"/>
          <w:tab w:val="left" w:pos="6234"/>
        </w:tabs>
        <w:spacing w:line="360" w:lineRule="exact"/>
        <w:jc w:val="left"/>
        <w:textAlignment w:val="center"/>
        <w:rPr>
          <w:rFonts w:hint="eastAsia"/>
          <w:color w:val="000000"/>
        </w:rPr>
      </w:pPr>
      <w:r>
        <w:rPr>
          <w:color w:val="000000"/>
        </w:rPr>
        <w:t>A</w:t>
      </w:r>
      <w:r>
        <w:rPr>
          <w:color w:val="000000"/>
        </w:rPr>
        <w:t>．</w:t>
      </w:r>
      <w:r>
        <w:rPr>
          <w:color w:val="000000"/>
        </w:rPr>
        <w:t>①②</w:t>
      </w:r>
      <w:r>
        <w:rPr>
          <w:color w:val="000000"/>
        </w:rPr>
        <w:tab/>
        <w:t>B</w:t>
      </w:r>
      <w:r>
        <w:rPr>
          <w:color w:val="000000"/>
        </w:rPr>
        <w:t>．</w:t>
      </w:r>
      <w:r>
        <w:rPr>
          <w:color w:val="000000"/>
        </w:rPr>
        <w:t>①④</w:t>
      </w:r>
      <w:r>
        <w:rPr>
          <w:color w:val="000000"/>
        </w:rPr>
        <w:tab/>
        <w:t>C</w:t>
      </w:r>
      <w:r>
        <w:rPr>
          <w:color w:val="000000"/>
        </w:rPr>
        <w:t>．</w:t>
      </w:r>
      <w:r>
        <w:rPr>
          <w:color w:val="000000"/>
        </w:rPr>
        <w:t>③④</w:t>
      </w:r>
      <w:r>
        <w:rPr>
          <w:color w:val="000000"/>
        </w:rPr>
        <w:tab/>
        <w:t>D</w:t>
      </w:r>
      <w:r>
        <w:rPr>
          <w:color w:val="000000"/>
        </w:rPr>
        <w:t>．</w:t>
      </w:r>
      <w:r>
        <w:rPr>
          <w:color w:val="000000"/>
        </w:rPr>
        <w:t>②③</w:t>
      </w:r>
    </w:p>
    <w:p w14:paraId="19E06A27" w14:textId="77777777" w:rsidR="0096518E" w:rsidRDefault="0096518E" w:rsidP="0096518E">
      <w:pPr>
        <w:adjustRightInd w:val="0"/>
        <w:snapToGrid w:val="0"/>
        <w:spacing w:line="360" w:lineRule="exact"/>
        <w:ind w:firstLine="420"/>
        <w:jc w:val="left"/>
        <w:textAlignment w:val="center"/>
        <w:rPr>
          <w:rFonts w:ascii="楷体_GB2312" w:eastAsia="楷体_GB2312" w:hAnsi="楷体_GB2312" w:cs="楷体_GB2312" w:hint="eastAsia"/>
        </w:rPr>
      </w:pPr>
      <w:r>
        <w:rPr>
          <w:rFonts w:ascii="楷体_GB2312" w:eastAsia="楷体_GB2312" w:hAnsi="楷体_GB2312" w:cs="楷体_GB2312" w:hint="eastAsia"/>
        </w:rPr>
        <w:t>在汽车生产中传统的平台式生产是把各个零部件组装成整车。模块化生产是汽车工业一种新的生产方式，是将汽车零部件先组装成模块，再将各模块组装成整车，各模块在</w:t>
      </w:r>
      <w:proofErr w:type="gramStart"/>
      <w:r>
        <w:rPr>
          <w:rFonts w:ascii="楷体_GB2312" w:eastAsia="楷体_GB2312" w:hAnsi="楷体_GB2312" w:cs="楷体_GB2312" w:hint="eastAsia"/>
        </w:rPr>
        <w:t>不同车企之间</w:t>
      </w:r>
      <w:proofErr w:type="gramEnd"/>
      <w:r>
        <w:rPr>
          <w:rFonts w:ascii="楷体_GB2312" w:eastAsia="楷体_GB2312" w:hAnsi="楷体_GB2312" w:cs="楷体_GB2312" w:hint="eastAsia"/>
        </w:rPr>
        <w:t>能实现共享通用。生产专业化、市场规模经济及消费者需求多样性共同推动了模块化生产的形成和发展。据此完成17</w:t>
      </w:r>
      <w:r>
        <w:rPr>
          <w:rFonts w:eastAsia="楷体" w:cs="楷体" w:hint="eastAsia"/>
          <w:szCs w:val="21"/>
        </w:rPr>
        <w:t>～</w:t>
      </w:r>
      <w:r>
        <w:rPr>
          <w:rFonts w:ascii="楷体_GB2312" w:eastAsia="楷体_GB2312" w:hAnsi="楷体_GB2312" w:cs="楷体_GB2312" w:hint="eastAsia"/>
        </w:rPr>
        <w:t>19题。</w:t>
      </w:r>
    </w:p>
    <w:p w14:paraId="51552937" w14:textId="77777777" w:rsidR="0096518E" w:rsidRDefault="0096518E" w:rsidP="0096518E">
      <w:pPr>
        <w:adjustRightInd w:val="0"/>
        <w:snapToGrid w:val="0"/>
        <w:spacing w:line="360" w:lineRule="exact"/>
        <w:jc w:val="left"/>
        <w:textAlignment w:val="center"/>
      </w:pPr>
      <w:r>
        <w:rPr>
          <w:rFonts w:hint="eastAsia"/>
        </w:rPr>
        <w:t>17</w:t>
      </w:r>
      <w:r>
        <w:t>．汽车工业生产方式向模块化生产转变会（</w:t>
      </w:r>
      <w:r>
        <w:rPr>
          <w:rFonts w:ascii="'Times New Roman'" w:eastAsia="'Times New Roman'" w:hAnsi="'Times New Roman'" w:cs="'Times New Roman'"/>
        </w:rPr>
        <w:t>  </w:t>
      </w:r>
      <w:r>
        <w:rPr>
          <w:rFonts w:ascii="'Times New Roman'" w:hAnsi="'Times New Roman'" w:cs="'Times New Roman'" w:hint="eastAsia"/>
        </w:rPr>
        <w:t xml:space="preserve">  </w:t>
      </w:r>
      <w:r>
        <w:rPr>
          <w:rFonts w:ascii="'Times New Roman'" w:eastAsia="'Times New Roman'" w:hAnsi="'Times New Roman'" w:cs="'Times New Roman'"/>
        </w:rPr>
        <w:t>   </w:t>
      </w:r>
      <w:r>
        <w:t>）</w:t>
      </w:r>
    </w:p>
    <w:p w14:paraId="4B1B1505" w14:textId="77777777" w:rsidR="0096518E" w:rsidRDefault="0096518E" w:rsidP="0096518E">
      <w:pPr>
        <w:tabs>
          <w:tab w:val="left" w:pos="4153"/>
        </w:tabs>
        <w:adjustRightInd w:val="0"/>
        <w:snapToGrid w:val="0"/>
        <w:spacing w:line="360" w:lineRule="exact"/>
        <w:jc w:val="left"/>
        <w:textAlignment w:val="center"/>
      </w:pPr>
      <w:r>
        <w:lastRenderedPageBreak/>
        <w:t>A</w:t>
      </w:r>
      <w:r>
        <w:t>．缩短汽车生产周期</w:t>
      </w:r>
      <w:r>
        <w:rPr>
          <w:rFonts w:hint="eastAsia"/>
        </w:rPr>
        <w:t xml:space="preserve">      </w:t>
      </w:r>
      <w:r>
        <w:t>B</w:t>
      </w:r>
      <w:r>
        <w:t>．减少车辆零件数量</w:t>
      </w:r>
      <w:r>
        <w:rPr>
          <w:rFonts w:hint="eastAsia"/>
        </w:rPr>
        <w:t xml:space="preserve">   </w:t>
      </w:r>
      <w:r>
        <w:t>C</w:t>
      </w:r>
      <w:r>
        <w:t>．增加单车研发成本</w:t>
      </w:r>
      <w:r>
        <w:rPr>
          <w:rFonts w:hint="eastAsia"/>
        </w:rPr>
        <w:t xml:space="preserve">    </w:t>
      </w:r>
      <w:r>
        <w:t>D</w:t>
      </w:r>
      <w:r>
        <w:t>．促进信息技术共享</w:t>
      </w:r>
    </w:p>
    <w:p w14:paraId="69024C30" w14:textId="77777777" w:rsidR="0096518E" w:rsidRDefault="0096518E" w:rsidP="0096518E">
      <w:pPr>
        <w:adjustRightInd w:val="0"/>
        <w:snapToGrid w:val="0"/>
        <w:spacing w:line="360" w:lineRule="exact"/>
        <w:jc w:val="left"/>
        <w:textAlignment w:val="center"/>
      </w:pPr>
      <w:r>
        <w:rPr>
          <w:rFonts w:hint="eastAsia"/>
        </w:rPr>
        <w:t>18</w:t>
      </w:r>
      <w:r>
        <w:t>．汽车模块供应商大多集中在整车厂附近布局主要是为了（</w:t>
      </w:r>
      <w:r>
        <w:rPr>
          <w:rFonts w:ascii="'Times New Roman'" w:hAnsi="'Times New Roman'" w:cs="'Times New Roman'" w:hint="eastAsia"/>
        </w:rPr>
        <w:t xml:space="preserve">  </w:t>
      </w:r>
      <w:r>
        <w:rPr>
          <w:rFonts w:ascii="'Times New Roman'" w:eastAsia="'Times New Roman'" w:hAnsi="'Times New Roman'" w:cs="'Times New Roman'"/>
        </w:rPr>
        <w:t>    </w:t>
      </w:r>
      <w:r>
        <w:t>）</w:t>
      </w:r>
    </w:p>
    <w:p w14:paraId="1831B272" w14:textId="77777777" w:rsidR="0096518E" w:rsidRDefault="0096518E" w:rsidP="0096518E">
      <w:pPr>
        <w:tabs>
          <w:tab w:val="left" w:pos="4153"/>
        </w:tabs>
        <w:adjustRightInd w:val="0"/>
        <w:snapToGrid w:val="0"/>
        <w:spacing w:line="360" w:lineRule="exact"/>
        <w:jc w:val="left"/>
        <w:textAlignment w:val="center"/>
      </w:pPr>
      <w:r>
        <w:t>A</w:t>
      </w:r>
      <w:r>
        <w:t>．获得政策支持</w:t>
      </w:r>
      <w:r>
        <w:rPr>
          <w:rFonts w:hint="eastAsia"/>
        </w:rPr>
        <w:t xml:space="preserve">          </w:t>
      </w:r>
      <w:r>
        <w:t>B</w:t>
      </w:r>
      <w:r>
        <w:t>．快速响应需求</w:t>
      </w:r>
      <w:r>
        <w:rPr>
          <w:rFonts w:hint="eastAsia"/>
        </w:rPr>
        <w:t xml:space="preserve">       </w:t>
      </w:r>
      <w:r>
        <w:t>C</w:t>
      </w:r>
      <w:r>
        <w:t>．扩大市场范围</w:t>
      </w:r>
      <w:r>
        <w:tab/>
      </w:r>
      <w:r>
        <w:rPr>
          <w:rFonts w:hint="eastAsia"/>
        </w:rPr>
        <w:t xml:space="preserve">        </w:t>
      </w:r>
      <w:r>
        <w:t>D</w:t>
      </w:r>
      <w:r>
        <w:t>．减少生产流程</w:t>
      </w:r>
    </w:p>
    <w:p w14:paraId="45976D32" w14:textId="77777777" w:rsidR="0096518E" w:rsidRDefault="0096518E" w:rsidP="0096518E">
      <w:pPr>
        <w:adjustRightInd w:val="0"/>
        <w:snapToGrid w:val="0"/>
        <w:spacing w:line="360" w:lineRule="exact"/>
        <w:jc w:val="left"/>
        <w:textAlignment w:val="center"/>
      </w:pPr>
      <w:r>
        <w:rPr>
          <w:rFonts w:hint="eastAsia"/>
        </w:rPr>
        <w:t>19</w:t>
      </w:r>
      <w:r>
        <w:t>．汽车模块化生产方式的形成主要得益于（</w:t>
      </w:r>
      <w:r>
        <w:rPr>
          <w:rFonts w:ascii="'Times New Roman'" w:eastAsia="'Times New Roman'" w:hAnsi="'Times New Roman'" w:cs="'Times New Roman'"/>
        </w:rPr>
        <w:t>  </w:t>
      </w:r>
      <w:r>
        <w:rPr>
          <w:rFonts w:ascii="'Times New Roman'" w:hAnsi="'Times New Roman'" w:cs="'Times New Roman'" w:hint="eastAsia"/>
        </w:rPr>
        <w:t xml:space="preserve">  </w:t>
      </w:r>
      <w:r>
        <w:rPr>
          <w:rFonts w:ascii="'Times New Roman'" w:eastAsia="'Times New Roman'" w:hAnsi="'Times New Roman'" w:cs="'Times New Roman'"/>
        </w:rPr>
        <w:t>   </w:t>
      </w:r>
      <w:r>
        <w:t>）</w:t>
      </w:r>
    </w:p>
    <w:p w14:paraId="5D44F054" w14:textId="77777777" w:rsidR="0096518E" w:rsidRDefault="0096518E" w:rsidP="0096518E">
      <w:pPr>
        <w:tabs>
          <w:tab w:val="left" w:pos="4153"/>
        </w:tabs>
        <w:adjustRightInd w:val="0"/>
        <w:snapToGrid w:val="0"/>
        <w:spacing w:line="360" w:lineRule="exact"/>
        <w:jc w:val="left"/>
        <w:textAlignment w:val="center"/>
        <w:rPr>
          <w:rFonts w:ascii="楷体_GB2312" w:eastAsia="楷体_GB2312" w:hAnsi="楷体_GB2312" w:cs="楷体_GB2312" w:hint="eastAsia"/>
        </w:rPr>
      </w:pPr>
      <w:r>
        <w:t>A</w:t>
      </w:r>
      <w:r>
        <w:t>．区域信息联系增强</w:t>
      </w:r>
      <w:r>
        <w:rPr>
          <w:rFonts w:hint="eastAsia"/>
        </w:rPr>
        <w:t xml:space="preserve">      </w:t>
      </w:r>
      <w:r>
        <w:t>B</w:t>
      </w:r>
      <w:r>
        <w:t>．原料来源渠道广泛</w:t>
      </w:r>
      <w:r>
        <w:rPr>
          <w:rFonts w:hint="eastAsia"/>
        </w:rPr>
        <w:t xml:space="preserve">   </w:t>
      </w:r>
      <w:r>
        <w:t>C</w:t>
      </w:r>
      <w:r>
        <w:t>．交通运输成本降低</w:t>
      </w:r>
      <w:r>
        <w:tab/>
      </w:r>
      <w:r>
        <w:rPr>
          <w:rFonts w:hint="eastAsia"/>
        </w:rPr>
        <w:t xml:space="preserve">    </w:t>
      </w:r>
      <w:r>
        <w:t>D</w:t>
      </w:r>
      <w:r>
        <w:t>．汽车模块技术革新</w:t>
      </w:r>
    </w:p>
    <w:p w14:paraId="38C4A633" w14:textId="3429F599" w:rsidR="0096518E" w:rsidRDefault="00990745" w:rsidP="0096518E">
      <w:pPr>
        <w:adjustRightInd w:val="0"/>
        <w:snapToGrid w:val="0"/>
        <w:ind w:firstLineChars="200" w:firstLine="420"/>
        <w:rPr>
          <w:rFonts w:ascii="楷体_GB2312" w:eastAsia="楷体_GB2312" w:hAnsi="楷体_GB2312" w:cs="楷体_GB2312" w:hint="eastAsia"/>
        </w:rPr>
      </w:pPr>
      <w:r>
        <w:rPr>
          <w:noProof/>
        </w:rPr>
        <w:drawing>
          <wp:anchor distT="0" distB="0" distL="114300" distR="114300" simplePos="0" relativeHeight="251663360" behindDoc="0" locked="0" layoutInCell="1" allowOverlap="1" wp14:anchorId="55F337F0" wp14:editId="2A888189">
            <wp:simplePos x="0" y="0"/>
            <wp:positionH relativeFrom="column">
              <wp:posOffset>1491200</wp:posOffset>
            </wp:positionH>
            <wp:positionV relativeFrom="paragraph">
              <wp:posOffset>436776</wp:posOffset>
            </wp:positionV>
            <wp:extent cx="3228340" cy="1369695"/>
            <wp:effectExtent l="0" t="0" r="0" b="1905"/>
            <wp:wrapTopAndBottom/>
            <wp:docPr id="75080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8340" cy="136969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18E">
        <w:rPr>
          <w:rFonts w:ascii="楷体_GB2312" w:eastAsia="楷体_GB2312" w:hAnsi="楷体_GB2312" w:cs="楷体_GB2312" w:hint="eastAsia"/>
        </w:rPr>
        <w:t>非洲国家刚果（金）钴储量占全球的一半，并拥有丰富的水力资源，但均缺乏有效开发。2021年7月，我国L集团获得了该国最大钴矿的开采权。图4示意2025年全球</w:t>
      </w:r>
      <w:proofErr w:type="gramStart"/>
      <w:r w:rsidR="0096518E">
        <w:rPr>
          <w:rFonts w:ascii="楷体_GB2312" w:eastAsia="楷体_GB2312" w:hAnsi="楷体_GB2312" w:cs="楷体_GB2312" w:hint="eastAsia"/>
        </w:rPr>
        <w:t>钴</w:t>
      </w:r>
      <w:proofErr w:type="gramEnd"/>
      <w:r w:rsidR="0096518E">
        <w:rPr>
          <w:rFonts w:ascii="楷体_GB2312" w:eastAsia="楷体_GB2312" w:hAnsi="楷体_GB2312" w:cs="楷体_GB2312" w:hint="eastAsia"/>
        </w:rPr>
        <w:t>需求结构预测。据此完成20</w:t>
      </w:r>
      <w:r w:rsidR="0096518E">
        <w:rPr>
          <w:rFonts w:eastAsia="楷体" w:cs="楷体" w:hint="eastAsia"/>
          <w:szCs w:val="21"/>
        </w:rPr>
        <w:t>～</w:t>
      </w:r>
      <w:r w:rsidR="0096518E">
        <w:rPr>
          <w:rFonts w:ascii="楷体_GB2312" w:eastAsia="楷体_GB2312" w:hAnsi="楷体_GB2312" w:cs="楷体_GB2312" w:hint="eastAsia"/>
        </w:rPr>
        <w:t>22题。</w:t>
      </w:r>
    </w:p>
    <w:p w14:paraId="6B28CAA4" w14:textId="6FB95620" w:rsidR="0096518E" w:rsidRDefault="0096518E" w:rsidP="0096518E">
      <w:pPr>
        <w:adjustRightInd w:val="0"/>
        <w:snapToGrid w:val="0"/>
        <w:jc w:val="center"/>
        <w:rPr>
          <w:rFonts w:ascii="楷体" w:eastAsia="楷体" w:hAnsi="楷体" w:cs="楷体" w:hint="eastAsia"/>
        </w:rPr>
      </w:pPr>
      <w:r>
        <w:rPr>
          <w:rFonts w:ascii="楷体" w:eastAsia="楷体" w:hAnsi="楷体" w:cs="楷体" w:hint="eastAsia"/>
        </w:rPr>
        <w:t>图4</w:t>
      </w:r>
    </w:p>
    <w:p w14:paraId="16F2E6CC" w14:textId="77777777" w:rsidR="0096518E" w:rsidRDefault="0096518E" w:rsidP="0096518E">
      <w:pPr>
        <w:adjustRightInd w:val="0"/>
        <w:snapToGrid w:val="0"/>
        <w:rPr>
          <w:rFonts w:hint="eastAsia"/>
        </w:rPr>
      </w:pPr>
      <w:r>
        <w:rPr>
          <w:rFonts w:hint="eastAsia"/>
        </w:rPr>
        <w:t>20</w:t>
      </w:r>
      <w:r>
        <w:rPr>
          <w:rFonts w:hint="eastAsia"/>
        </w:rPr>
        <w:t>．我国企业在刚果（金）开发利用钴矿时大多需要自建</w:t>
      </w:r>
      <w:r>
        <w:t>（</w:t>
      </w:r>
      <w:r>
        <w:rPr>
          <w:rFonts w:ascii="'Times New Roman'" w:eastAsia="'Times New Roman'" w:hAnsi="'Times New Roman'" w:cs="'Times New Roman'"/>
        </w:rPr>
        <w:t>  </w:t>
      </w:r>
      <w:r>
        <w:rPr>
          <w:rFonts w:ascii="'Times New Roman'" w:hAnsi="'Times New Roman'" w:cs="'Times New Roman'" w:hint="eastAsia"/>
        </w:rPr>
        <w:t xml:space="preserve">   </w:t>
      </w:r>
      <w:r>
        <w:rPr>
          <w:rFonts w:ascii="'Times New Roman'" w:eastAsia="'Times New Roman'" w:hAnsi="'Times New Roman'" w:cs="'Times New Roman'"/>
        </w:rPr>
        <w:t>  </w:t>
      </w:r>
      <w:r>
        <w:t>）</w:t>
      </w:r>
    </w:p>
    <w:p w14:paraId="7F8CE544" w14:textId="77777777" w:rsidR="0096518E" w:rsidRDefault="0096518E" w:rsidP="0096518E">
      <w:pPr>
        <w:adjustRightInd w:val="0"/>
        <w:snapToGrid w:val="0"/>
        <w:rPr>
          <w:rFonts w:hint="eastAsia"/>
        </w:rPr>
      </w:pPr>
      <w:r>
        <w:rPr>
          <w:rFonts w:hint="eastAsia"/>
        </w:rPr>
        <w:t>A</w:t>
      </w:r>
      <w:r>
        <w:rPr>
          <w:rFonts w:hint="eastAsia"/>
        </w:rPr>
        <w:t>．铁路</w:t>
      </w:r>
      <w:r>
        <w:rPr>
          <w:rFonts w:hint="eastAsia"/>
        </w:rPr>
        <w:t xml:space="preserve">             B</w:t>
      </w:r>
      <w:r>
        <w:rPr>
          <w:rFonts w:hint="eastAsia"/>
        </w:rPr>
        <w:t>．港口</w:t>
      </w:r>
      <w:r>
        <w:rPr>
          <w:rFonts w:hint="eastAsia"/>
        </w:rPr>
        <w:t xml:space="preserve">          C</w:t>
      </w:r>
      <w:r>
        <w:rPr>
          <w:rFonts w:hint="eastAsia"/>
        </w:rPr>
        <w:t>．电厂</w:t>
      </w:r>
      <w:r>
        <w:rPr>
          <w:rFonts w:hint="eastAsia"/>
        </w:rPr>
        <w:t xml:space="preserve">            D</w:t>
      </w:r>
      <w:r>
        <w:rPr>
          <w:rFonts w:hint="eastAsia"/>
        </w:rPr>
        <w:t>．水厂</w:t>
      </w:r>
    </w:p>
    <w:p w14:paraId="5B4454A4" w14:textId="77777777" w:rsidR="0096518E" w:rsidRDefault="0096518E" w:rsidP="0096518E">
      <w:pPr>
        <w:adjustRightInd w:val="0"/>
        <w:snapToGrid w:val="0"/>
        <w:rPr>
          <w:rFonts w:hint="eastAsia"/>
        </w:rPr>
      </w:pPr>
      <w:r>
        <w:rPr>
          <w:rFonts w:hint="eastAsia"/>
        </w:rPr>
        <w:t>21</w:t>
      </w:r>
      <w:r>
        <w:rPr>
          <w:rFonts w:hint="eastAsia"/>
        </w:rPr>
        <w:t>．品位低的钴矿石在刚果（金）粗加工后再运回我国，主要目的是降低我国精炼</w:t>
      </w:r>
      <w:proofErr w:type="gramStart"/>
      <w:r>
        <w:rPr>
          <w:rFonts w:hint="eastAsia"/>
        </w:rPr>
        <w:t>钴</w:t>
      </w:r>
      <w:proofErr w:type="gramEnd"/>
      <w:r>
        <w:rPr>
          <w:rFonts w:hint="eastAsia"/>
        </w:rPr>
        <w:t>企业的</w:t>
      </w:r>
      <w:r>
        <w:t>（</w:t>
      </w:r>
      <w:r>
        <w:rPr>
          <w:rFonts w:ascii="'Times New Roman'" w:eastAsia="'Times New Roman'" w:hAnsi="'Times New Roman'" w:cs="'Times New Roman'"/>
        </w:rPr>
        <w:t>  </w:t>
      </w:r>
      <w:r>
        <w:rPr>
          <w:rFonts w:ascii="'Times New Roman'" w:hAnsi="'Times New Roman'" w:cs="'Times New Roman'" w:hint="eastAsia"/>
        </w:rPr>
        <w:t xml:space="preserve">  </w:t>
      </w:r>
      <w:r>
        <w:rPr>
          <w:rFonts w:ascii="'Times New Roman'" w:eastAsia="'Times New Roman'" w:hAnsi="'Times New Roman'" w:cs="'Times New Roman'"/>
        </w:rPr>
        <w:t>  </w:t>
      </w:r>
      <w:r>
        <w:t>）</w:t>
      </w:r>
    </w:p>
    <w:p w14:paraId="677009FE" w14:textId="77777777" w:rsidR="0096518E" w:rsidRDefault="0096518E" w:rsidP="0096518E">
      <w:pPr>
        <w:adjustRightInd w:val="0"/>
        <w:snapToGrid w:val="0"/>
        <w:rPr>
          <w:rFonts w:hint="eastAsia"/>
        </w:rPr>
      </w:pPr>
      <w:r>
        <w:rPr>
          <w:rFonts w:hint="eastAsia"/>
        </w:rPr>
        <w:t>A</w:t>
      </w:r>
      <w:r>
        <w:rPr>
          <w:rFonts w:hint="eastAsia"/>
        </w:rPr>
        <w:t>．原料运费</w:t>
      </w:r>
      <w:r>
        <w:rPr>
          <w:rFonts w:hint="eastAsia"/>
        </w:rPr>
        <w:t xml:space="preserve">        B</w:t>
      </w:r>
      <w:r>
        <w:rPr>
          <w:rFonts w:hint="eastAsia"/>
        </w:rPr>
        <w:t>．产品运费</w:t>
      </w:r>
      <w:r>
        <w:rPr>
          <w:rFonts w:hint="eastAsia"/>
        </w:rPr>
        <w:t xml:space="preserve">       C</w:t>
      </w:r>
      <w:r>
        <w:rPr>
          <w:rFonts w:hint="eastAsia"/>
        </w:rPr>
        <w:t>．能源成本</w:t>
      </w:r>
      <w:r>
        <w:rPr>
          <w:rFonts w:hint="eastAsia"/>
        </w:rPr>
        <w:t xml:space="preserve">        D</w:t>
      </w:r>
      <w:r>
        <w:rPr>
          <w:rFonts w:hint="eastAsia"/>
        </w:rPr>
        <w:t>．劳动力成本</w:t>
      </w:r>
    </w:p>
    <w:p w14:paraId="503C3D20" w14:textId="77777777" w:rsidR="0096518E" w:rsidRDefault="0096518E" w:rsidP="0096518E">
      <w:pPr>
        <w:adjustRightInd w:val="0"/>
        <w:snapToGrid w:val="0"/>
        <w:rPr>
          <w:rFonts w:hint="eastAsia"/>
        </w:rPr>
      </w:pPr>
      <w:r>
        <w:rPr>
          <w:rFonts w:hint="eastAsia"/>
        </w:rPr>
        <w:t>22</w:t>
      </w:r>
      <w:r>
        <w:rPr>
          <w:rFonts w:hint="eastAsia"/>
        </w:rPr>
        <w:t>．</w:t>
      </w:r>
      <w:proofErr w:type="gramStart"/>
      <w:r>
        <w:rPr>
          <w:rFonts w:hint="eastAsia"/>
        </w:rPr>
        <w:t>钴</w:t>
      </w:r>
      <w:proofErr w:type="gramEnd"/>
      <w:r>
        <w:rPr>
          <w:rFonts w:hint="eastAsia"/>
        </w:rPr>
        <w:t>产业链的形成与发展有利于我国</w:t>
      </w:r>
      <w:r>
        <w:t>（</w:t>
      </w:r>
      <w:r>
        <w:rPr>
          <w:rFonts w:ascii="'Times New Roman'" w:eastAsia="'Times New Roman'" w:hAnsi="'Times New Roman'" w:cs="'Times New Roman'"/>
        </w:rPr>
        <w:t>  </w:t>
      </w:r>
      <w:r>
        <w:rPr>
          <w:rFonts w:ascii="'Times New Roman'" w:hAnsi="'Times New Roman'" w:cs="'Times New Roman'" w:hint="eastAsia"/>
        </w:rPr>
        <w:t xml:space="preserve">  </w:t>
      </w:r>
      <w:r>
        <w:rPr>
          <w:rFonts w:ascii="'Times New Roman'" w:eastAsia="'Times New Roman'" w:hAnsi="'Times New Roman'" w:cs="'Times New Roman'"/>
        </w:rPr>
        <w:t>   </w:t>
      </w:r>
      <w:r>
        <w:t>）</w:t>
      </w:r>
    </w:p>
    <w:p w14:paraId="3201C506" w14:textId="77777777" w:rsidR="0096518E" w:rsidRDefault="0096518E" w:rsidP="0096518E">
      <w:pPr>
        <w:adjustRightInd w:val="0"/>
        <w:snapToGrid w:val="0"/>
        <w:rPr>
          <w:rFonts w:hint="eastAsia"/>
        </w:rPr>
      </w:pPr>
      <w:r>
        <w:rPr>
          <w:rFonts w:hint="eastAsia"/>
        </w:rPr>
        <w:t>①形成全球性优势产业</w:t>
      </w:r>
      <w:r>
        <w:rPr>
          <w:rFonts w:hint="eastAsia"/>
        </w:rPr>
        <w:t xml:space="preserve">   </w:t>
      </w:r>
      <w:r>
        <w:rPr>
          <w:rFonts w:hint="eastAsia"/>
        </w:rPr>
        <w:t>②调整交通运输结构</w:t>
      </w:r>
      <w:r>
        <w:rPr>
          <w:rFonts w:hint="eastAsia"/>
        </w:rPr>
        <w:t xml:space="preserve">   </w:t>
      </w:r>
      <w:r>
        <w:rPr>
          <w:rFonts w:hint="eastAsia"/>
        </w:rPr>
        <w:t>③大幅增加</w:t>
      </w:r>
      <w:proofErr w:type="gramStart"/>
      <w:r>
        <w:rPr>
          <w:rFonts w:hint="eastAsia"/>
        </w:rPr>
        <w:t>钴</w:t>
      </w:r>
      <w:proofErr w:type="gramEnd"/>
      <w:r>
        <w:rPr>
          <w:rFonts w:hint="eastAsia"/>
        </w:rPr>
        <w:t>矿石出口</w:t>
      </w:r>
      <w:r>
        <w:rPr>
          <w:rFonts w:hint="eastAsia"/>
        </w:rPr>
        <w:t xml:space="preserve">    </w:t>
      </w:r>
      <w:r>
        <w:rPr>
          <w:rFonts w:hint="eastAsia"/>
        </w:rPr>
        <w:t>④有效推进节能减排</w:t>
      </w:r>
    </w:p>
    <w:p w14:paraId="5A08C260" w14:textId="18327E7B" w:rsidR="0096518E" w:rsidRPr="00990745" w:rsidRDefault="0096518E" w:rsidP="00990745">
      <w:pPr>
        <w:adjustRightInd w:val="0"/>
        <w:snapToGrid w:val="0"/>
        <w:rPr>
          <w:rFonts w:hint="eastAsia"/>
        </w:rPr>
      </w:pPr>
      <w:r>
        <w:rPr>
          <w:rFonts w:hint="eastAsia"/>
        </w:rPr>
        <w:t>A</w:t>
      </w:r>
      <w:r>
        <w:rPr>
          <w:rFonts w:hint="eastAsia"/>
        </w:rPr>
        <w:t>．①②</w:t>
      </w:r>
      <w:r>
        <w:rPr>
          <w:rFonts w:hint="eastAsia"/>
        </w:rPr>
        <w:t xml:space="preserve">             B</w:t>
      </w:r>
      <w:r>
        <w:rPr>
          <w:rFonts w:hint="eastAsia"/>
        </w:rPr>
        <w:t>．②③</w:t>
      </w:r>
      <w:r>
        <w:rPr>
          <w:rFonts w:hint="eastAsia"/>
        </w:rPr>
        <w:t xml:space="preserve">        C</w:t>
      </w:r>
      <w:r>
        <w:rPr>
          <w:rFonts w:hint="eastAsia"/>
        </w:rPr>
        <w:t>．③④</w:t>
      </w:r>
      <w:r>
        <w:rPr>
          <w:rFonts w:hint="eastAsia"/>
        </w:rPr>
        <w:t xml:space="preserve">           D</w:t>
      </w:r>
      <w:r>
        <w:rPr>
          <w:rFonts w:hint="eastAsia"/>
        </w:rPr>
        <w:t>．①④</w:t>
      </w:r>
    </w:p>
    <w:p w14:paraId="1D15BE5C" w14:textId="5957A0FA" w:rsidR="0096518E" w:rsidRDefault="00990745" w:rsidP="0096518E">
      <w:pPr>
        <w:adjustRightInd w:val="0"/>
        <w:snapToGrid w:val="0"/>
        <w:ind w:firstLine="420"/>
        <w:jc w:val="left"/>
        <w:textAlignment w:val="center"/>
        <w:rPr>
          <w:rFonts w:ascii="楷体_GB2312" w:eastAsia="楷体_GB2312" w:hAnsi="楷体_GB2312" w:cs="楷体_GB2312" w:hint="eastAsia"/>
        </w:rPr>
      </w:pPr>
      <w:r>
        <w:rPr>
          <w:rFonts w:ascii="楷体_GB2312" w:eastAsia="楷体_GB2312" w:hAnsi="楷体_GB2312" w:cs="楷体_GB2312" w:hint="eastAsia"/>
          <w:noProof/>
        </w:rPr>
        <w:drawing>
          <wp:anchor distT="0" distB="0" distL="114300" distR="114300" simplePos="0" relativeHeight="251662336" behindDoc="0" locked="0" layoutInCell="1" allowOverlap="1" wp14:anchorId="6EB5DB9C" wp14:editId="7E4A9EE0">
            <wp:simplePos x="0" y="0"/>
            <wp:positionH relativeFrom="column">
              <wp:posOffset>1379220</wp:posOffset>
            </wp:positionH>
            <wp:positionV relativeFrom="paragraph">
              <wp:posOffset>561975</wp:posOffset>
            </wp:positionV>
            <wp:extent cx="3839210" cy="1791335"/>
            <wp:effectExtent l="0" t="0" r="8890" b="0"/>
            <wp:wrapTopAndBottom/>
            <wp:docPr id="13912782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921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18E">
        <w:rPr>
          <w:rFonts w:ascii="楷体_GB2312" w:eastAsia="楷体_GB2312" w:hAnsi="楷体_GB2312" w:cs="楷体_GB2312" w:hint="eastAsia"/>
        </w:rPr>
        <w:t>力争在“十四五”期间开工建设的银川——太原高铁，全线长度预计644千米，设计速度350千米/小时。这条高铁线开通后，预测年度客运量到2035年达1300万人,到2045年约为1800万人。图5为银川——太原高</w:t>
      </w:r>
      <w:proofErr w:type="gramStart"/>
      <w:r w:rsidR="0096518E">
        <w:rPr>
          <w:rFonts w:ascii="楷体_GB2312" w:eastAsia="楷体_GB2312" w:hAnsi="楷体_GB2312" w:cs="楷体_GB2312" w:hint="eastAsia"/>
        </w:rPr>
        <w:t>铁规划</w:t>
      </w:r>
      <w:proofErr w:type="gramEnd"/>
      <w:r w:rsidR="0096518E">
        <w:rPr>
          <w:rFonts w:ascii="楷体_GB2312" w:eastAsia="楷体_GB2312" w:hAnsi="楷体_GB2312" w:cs="楷体_GB2312" w:hint="eastAsia"/>
        </w:rPr>
        <w:t>图。据此23</w:t>
      </w:r>
      <w:r w:rsidR="0096518E">
        <w:rPr>
          <w:rFonts w:eastAsia="楷体" w:cs="楷体" w:hint="eastAsia"/>
          <w:szCs w:val="21"/>
        </w:rPr>
        <w:t>～</w:t>
      </w:r>
      <w:r w:rsidR="0096518E">
        <w:rPr>
          <w:rFonts w:ascii="楷体_GB2312" w:eastAsia="楷体_GB2312" w:hAnsi="楷体_GB2312" w:cs="楷体_GB2312" w:hint="eastAsia"/>
        </w:rPr>
        <w:t>25题。</w:t>
      </w:r>
    </w:p>
    <w:p w14:paraId="66348EF6" w14:textId="2EC1BC0A" w:rsidR="0096518E" w:rsidRDefault="0096518E" w:rsidP="0096518E">
      <w:pPr>
        <w:adjustRightInd w:val="0"/>
        <w:snapToGrid w:val="0"/>
        <w:jc w:val="center"/>
        <w:textAlignment w:val="center"/>
        <w:rPr>
          <w:rFonts w:ascii="楷体" w:eastAsia="楷体" w:hAnsi="楷体" w:cs="楷体" w:hint="eastAsia"/>
        </w:rPr>
      </w:pPr>
      <w:r>
        <w:rPr>
          <w:rFonts w:ascii="楷体" w:eastAsia="楷体" w:hAnsi="楷体" w:cs="楷体" w:hint="eastAsia"/>
        </w:rPr>
        <w:t>图5</w:t>
      </w:r>
    </w:p>
    <w:p w14:paraId="095D4E69" w14:textId="77777777" w:rsidR="0096518E" w:rsidRDefault="0096518E" w:rsidP="0096518E">
      <w:pPr>
        <w:adjustRightInd w:val="0"/>
        <w:snapToGrid w:val="0"/>
        <w:jc w:val="left"/>
        <w:textAlignment w:val="center"/>
        <w:rPr>
          <w:rFonts w:hint="eastAsia"/>
        </w:rPr>
      </w:pPr>
      <w:r>
        <w:rPr>
          <w:rFonts w:hint="eastAsia"/>
        </w:rPr>
        <w:t>23</w:t>
      </w:r>
      <w:r>
        <w:t>．银川</w:t>
      </w:r>
      <w:r>
        <w:t>——</w:t>
      </w:r>
      <w:r>
        <w:t>太原高铁线路建设过程中</w:t>
      </w:r>
      <w:r>
        <w:t>,</w:t>
      </w:r>
      <w:r>
        <w:t>需要克服的自然障碍有</w:t>
      </w:r>
      <w:r>
        <w:rPr>
          <w:rFonts w:hint="eastAsia"/>
        </w:rPr>
        <w:t>（</w:t>
      </w:r>
      <w:r>
        <w:rPr>
          <w:rFonts w:hint="eastAsia"/>
        </w:rPr>
        <w:t xml:space="preserve">       </w:t>
      </w:r>
      <w:r>
        <w:rPr>
          <w:rFonts w:hint="eastAsia"/>
        </w:rPr>
        <w:t>）</w:t>
      </w:r>
    </w:p>
    <w:p w14:paraId="5B95B9DB" w14:textId="77777777" w:rsidR="0096518E" w:rsidRDefault="0096518E" w:rsidP="0096518E">
      <w:pPr>
        <w:tabs>
          <w:tab w:val="left" w:pos="4153"/>
        </w:tabs>
        <w:adjustRightInd w:val="0"/>
        <w:snapToGrid w:val="0"/>
        <w:jc w:val="left"/>
        <w:textAlignment w:val="center"/>
        <w:rPr>
          <w:rFonts w:hint="eastAsia"/>
        </w:rPr>
      </w:pPr>
      <w:r>
        <w:t>A</w:t>
      </w:r>
      <w:r>
        <w:t>．祁连山脉、</w:t>
      </w:r>
      <w:r>
        <w:rPr>
          <w:rFonts w:hint="eastAsia"/>
        </w:rPr>
        <w:t>黄河</w:t>
      </w:r>
      <w:r>
        <w:rPr>
          <w:rFonts w:hint="eastAsia"/>
        </w:rPr>
        <w:t xml:space="preserve">    </w:t>
      </w:r>
      <w:r>
        <w:t>B</w:t>
      </w:r>
      <w:r>
        <w:t>．吕梁山脉、黄河</w:t>
      </w:r>
      <w:r>
        <w:rPr>
          <w:rFonts w:hint="eastAsia"/>
        </w:rPr>
        <w:t xml:space="preserve"> </w:t>
      </w:r>
      <w:r>
        <w:t>C</w:t>
      </w:r>
      <w:r>
        <w:t>．</w:t>
      </w:r>
      <w:r>
        <w:rPr>
          <w:rFonts w:hint="eastAsia"/>
        </w:rPr>
        <w:t>秦岭、淮河</w:t>
      </w:r>
      <w:r>
        <w:tab/>
        <w:t>D</w:t>
      </w:r>
      <w:r>
        <w:t>．</w:t>
      </w:r>
      <w:r>
        <w:rPr>
          <w:rFonts w:hint="eastAsia"/>
        </w:rPr>
        <w:t>太行山、淮河</w:t>
      </w:r>
    </w:p>
    <w:p w14:paraId="1A07EABE" w14:textId="77777777" w:rsidR="0096518E" w:rsidRDefault="0096518E" w:rsidP="0096518E">
      <w:pPr>
        <w:adjustRightInd w:val="0"/>
        <w:snapToGrid w:val="0"/>
        <w:jc w:val="left"/>
        <w:textAlignment w:val="center"/>
        <w:rPr>
          <w:rFonts w:hint="eastAsia"/>
        </w:rPr>
      </w:pPr>
      <w:r>
        <w:rPr>
          <w:rFonts w:hint="eastAsia"/>
        </w:rPr>
        <w:t>24</w:t>
      </w:r>
      <w:r>
        <w:t>．银川</w:t>
      </w:r>
      <w:r>
        <w:t>——</w:t>
      </w:r>
      <w:r>
        <w:t>太原高铁的开通</w:t>
      </w:r>
      <w:r>
        <w:t>,</w:t>
      </w:r>
      <w:r>
        <w:t>将有利于宁夏</w:t>
      </w:r>
      <w:r>
        <w:rPr>
          <w:rFonts w:hint="eastAsia"/>
        </w:rPr>
        <w:t>（</w:t>
      </w:r>
      <w:r>
        <w:rPr>
          <w:rFonts w:hint="eastAsia"/>
        </w:rPr>
        <w:t xml:space="preserve">       </w:t>
      </w:r>
      <w:r>
        <w:rPr>
          <w:rFonts w:hint="eastAsia"/>
        </w:rPr>
        <w:t>）</w:t>
      </w:r>
    </w:p>
    <w:p w14:paraId="72BE1FDE" w14:textId="054E6069" w:rsidR="0096518E" w:rsidRDefault="0096518E" w:rsidP="0096518E">
      <w:pPr>
        <w:tabs>
          <w:tab w:val="left" w:pos="4153"/>
        </w:tabs>
        <w:adjustRightInd w:val="0"/>
        <w:snapToGrid w:val="0"/>
        <w:jc w:val="left"/>
        <w:textAlignment w:val="center"/>
      </w:pPr>
      <w:r>
        <w:t>A</w:t>
      </w:r>
      <w:r>
        <w:t>．高新技术产业规模</w:t>
      </w:r>
      <w:r>
        <w:rPr>
          <w:rFonts w:hint="eastAsia"/>
        </w:rPr>
        <w:t>的</w:t>
      </w:r>
      <w:r>
        <w:t>扩大</w:t>
      </w:r>
      <w:r>
        <w:t>B</w:t>
      </w:r>
      <w:r>
        <w:t>．旅游业的蓬勃发展</w:t>
      </w:r>
      <w:r>
        <w:t>C</w:t>
      </w:r>
      <w:r>
        <w:t>．资源优势转变为经济优势</w:t>
      </w:r>
      <w:r>
        <w:tab/>
        <w:t>D</w:t>
      </w:r>
      <w:r>
        <w:t>．商品粮基地的建设</w:t>
      </w:r>
    </w:p>
    <w:p w14:paraId="02D98994" w14:textId="77777777" w:rsidR="0096518E" w:rsidRDefault="0096518E" w:rsidP="0096518E">
      <w:pPr>
        <w:adjustRightInd w:val="0"/>
        <w:snapToGrid w:val="0"/>
        <w:jc w:val="left"/>
        <w:textAlignment w:val="center"/>
        <w:rPr>
          <w:rFonts w:hint="eastAsia"/>
        </w:rPr>
      </w:pPr>
      <w:r>
        <w:rPr>
          <w:rFonts w:hint="eastAsia"/>
        </w:rPr>
        <w:t>25</w:t>
      </w:r>
      <w:r>
        <w:t>．银川</w:t>
      </w:r>
      <w:r>
        <w:t>——</w:t>
      </w:r>
      <w:r>
        <w:t>太原高铁的建设意义主要是</w:t>
      </w:r>
      <w:r>
        <w:rPr>
          <w:rFonts w:hint="eastAsia"/>
        </w:rPr>
        <w:t>（</w:t>
      </w:r>
      <w:r>
        <w:rPr>
          <w:rFonts w:hint="eastAsia"/>
        </w:rPr>
        <w:t xml:space="preserve">       </w:t>
      </w:r>
      <w:r>
        <w:rPr>
          <w:rFonts w:hint="eastAsia"/>
        </w:rPr>
        <w:t>）</w:t>
      </w:r>
    </w:p>
    <w:p w14:paraId="6E7FA50A" w14:textId="77777777" w:rsidR="0096518E" w:rsidRDefault="0096518E" w:rsidP="0096518E">
      <w:pPr>
        <w:tabs>
          <w:tab w:val="left" w:pos="4153"/>
        </w:tabs>
        <w:adjustRightInd w:val="0"/>
        <w:snapToGrid w:val="0"/>
        <w:jc w:val="left"/>
        <w:textAlignment w:val="center"/>
      </w:pPr>
      <w:r>
        <w:t>A</w:t>
      </w:r>
      <w:r>
        <w:t>．加快国家级中心城市的发展</w:t>
      </w:r>
      <w:r>
        <w:tab/>
        <w:t>B</w:t>
      </w:r>
      <w:r>
        <w:t>．形成以银川为中心的大都市圈</w:t>
      </w:r>
    </w:p>
    <w:p w14:paraId="31EB6C45" w14:textId="77777777" w:rsidR="0096518E" w:rsidRDefault="0096518E" w:rsidP="0096518E">
      <w:pPr>
        <w:tabs>
          <w:tab w:val="left" w:pos="4153"/>
        </w:tabs>
        <w:adjustRightInd w:val="0"/>
        <w:snapToGrid w:val="0"/>
        <w:jc w:val="left"/>
        <w:textAlignment w:val="center"/>
      </w:pPr>
      <w:r>
        <w:t>C</w:t>
      </w:r>
      <w:r>
        <w:t>．加强与西部边疆地区的联系</w:t>
      </w:r>
      <w:r>
        <w:tab/>
        <w:t>D</w:t>
      </w:r>
      <w:r>
        <w:t>．进一步完善国家高速铁路网络</w:t>
      </w:r>
    </w:p>
    <w:p w14:paraId="2AC50D25" w14:textId="77777777" w:rsidR="0096518E" w:rsidRDefault="0096518E" w:rsidP="0096518E">
      <w:pPr>
        <w:rPr>
          <w:b/>
          <w:bCs/>
        </w:rPr>
      </w:pPr>
      <w:r>
        <w:rPr>
          <w:rFonts w:hint="eastAsia"/>
          <w:b/>
          <w:bCs/>
        </w:rPr>
        <w:t>【导悟——拓思维建体系】</w:t>
      </w:r>
    </w:p>
    <w:tbl>
      <w:tblPr>
        <w:tblStyle w:val="aa"/>
        <w:tblW w:w="0" w:type="auto"/>
        <w:tblInd w:w="0" w:type="dxa"/>
        <w:tblLayout w:type="fixed"/>
        <w:tblLook w:val="0000" w:firstRow="0" w:lastRow="0" w:firstColumn="0" w:lastColumn="0" w:noHBand="0" w:noVBand="0"/>
      </w:tblPr>
      <w:tblGrid>
        <w:gridCol w:w="10366"/>
      </w:tblGrid>
      <w:tr w:rsidR="0096518E" w14:paraId="2AC7936C" w14:textId="77777777" w:rsidTr="000D7DD2">
        <w:tc>
          <w:tcPr>
            <w:tcW w:w="10366" w:type="dxa"/>
          </w:tcPr>
          <w:p w14:paraId="649607BA" w14:textId="77777777" w:rsidR="0096518E" w:rsidRDefault="0096518E" w:rsidP="000D7DD2">
            <w:pPr>
              <w:rPr>
                <w:b/>
                <w:bCs/>
              </w:rPr>
            </w:pPr>
          </w:p>
          <w:p w14:paraId="5D051F78" w14:textId="77777777" w:rsidR="0096518E" w:rsidRDefault="0096518E" w:rsidP="00990745">
            <w:pPr>
              <w:rPr>
                <w:b/>
                <w:bCs/>
              </w:rPr>
            </w:pPr>
          </w:p>
          <w:p w14:paraId="76B577F3" w14:textId="642AE7A2" w:rsidR="00990745" w:rsidRDefault="00990745" w:rsidP="00990745">
            <w:pPr>
              <w:rPr>
                <w:rFonts w:hint="eastAsia"/>
                <w:b/>
                <w:bCs/>
              </w:rPr>
            </w:pPr>
          </w:p>
        </w:tc>
      </w:tr>
    </w:tbl>
    <w:p w14:paraId="119BE9C1" w14:textId="77777777" w:rsidR="005513E8" w:rsidRPr="0096518E" w:rsidRDefault="005513E8">
      <w:pPr>
        <w:rPr>
          <w:rFonts w:hint="eastAsia"/>
        </w:rPr>
      </w:pPr>
    </w:p>
    <w:p w14:paraId="1ECE9763" w14:textId="77777777" w:rsidR="009A3A5A" w:rsidRDefault="009A3A5A" w:rsidP="009A3A5A">
      <w:pPr>
        <w:jc w:val="center"/>
        <w:rPr>
          <w:rFonts w:ascii="黑体" w:eastAsia="黑体" w:hAnsi="黑体" w:cs="黑体"/>
          <w:b/>
          <w:bCs/>
          <w:sz w:val="28"/>
          <w:szCs w:val="36"/>
        </w:rPr>
      </w:pPr>
      <w:r>
        <w:rPr>
          <w:rFonts w:ascii="黑体" w:eastAsia="黑体" w:hAnsi="黑体" w:cs="黑体" w:hint="eastAsia"/>
          <w:b/>
          <w:bCs/>
          <w:sz w:val="28"/>
          <w:szCs w:val="36"/>
        </w:rPr>
        <w:lastRenderedPageBreak/>
        <w:t>江苏省仪征中学202</w:t>
      </w:r>
      <w:r>
        <w:rPr>
          <w:rFonts w:ascii="黑体" w:eastAsia="黑体" w:hAnsi="黑体" w:cs="黑体"/>
          <w:b/>
          <w:bCs/>
          <w:sz w:val="28"/>
          <w:szCs w:val="36"/>
        </w:rPr>
        <w:t>2</w:t>
      </w:r>
      <w:r>
        <w:rPr>
          <w:rFonts w:ascii="黑体" w:eastAsia="黑体" w:hAnsi="黑体" w:cs="黑体" w:hint="eastAsia"/>
          <w:b/>
          <w:bCs/>
          <w:sz w:val="28"/>
          <w:szCs w:val="36"/>
        </w:rPr>
        <w:t>-202</w:t>
      </w:r>
      <w:r>
        <w:rPr>
          <w:rFonts w:ascii="黑体" w:eastAsia="黑体" w:hAnsi="黑体" w:cs="黑体"/>
          <w:b/>
          <w:bCs/>
          <w:sz w:val="28"/>
          <w:szCs w:val="36"/>
        </w:rPr>
        <w:t>3</w:t>
      </w:r>
      <w:r>
        <w:rPr>
          <w:rFonts w:ascii="黑体" w:eastAsia="黑体" w:hAnsi="黑体" w:cs="黑体" w:hint="eastAsia"/>
          <w:b/>
          <w:bCs/>
          <w:sz w:val="28"/>
          <w:szCs w:val="36"/>
        </w:rPr>
        <w:t>学年度第二学期高一地理学科导学案</w:t>
      </w:r>
    </w:p>
    <w:p w14:paraId="76927645" w14:textId="712CCE97" w:rsidR="009A3A5A" w:rsidRDefault="009A3A5A" w:rsidP="009A3A5A">
      <w:pPr>
        <w:jc w:val="center"/>
        <w:rPr>
          <w:rFonts w:ascii="黑体" w:eastAsia="黑体" w:hAnsi="黑体" w:cs="黑体"/>
          <w:b/>
          <w:bCs/>
          <w:sz w:val="28"/>
          <w:szCs w:val="36"/>
        </w:rPr>
      </w:pPr>
      <w:r>
        <w:rPr>
          <w:rFonts w:ascii="黑体" w:eastAsia="黑体" w:hAnsi="黑体" w:cs="黑体" w:hint="eastAsia"/>
          <w:b/>
          <w:bCs/>
          <w:sz w:val="28"/>
          <w:szCs w:val="36"/>
        </w:rPr>
        <w:t>期中试卷讲评</w:t>
      </w:r>
      <w:r w:rsidR="005513E8">
        <w:rPr>
          <w:rFonts w:ascii="黑体" w:eastAsia="黑体" w:hAnsi="黑体" w:cs="黑体"/>
          <w:b/>
          <w:bCs/>
          <w:sz w:val="28"/>
          <w:szCs w:val="36"/>
        </w:rPr>
        <w:t>3</w:t>
      </w:r>
    </w:p>
    <w:p w14:paraId="6BD035F1" w14:textId="77777777" w:rsidR="009A3A5A" w:rsidRDefault="009A3A5A" w:rsidP="009A3A5A">
      <w:pPr>
        <w:jc w:val="center"/>
        <w:rPr>
          <w:rFonts w:ascii="楷体" w:eastAsia="楷体" w:hAnsi="楷体" w:cs="楷体"/>
          <w:bCs/>
          <w:sz w:val="24"/>
        </w:rPr>
      </w:pPr>
      <w:r>
        <w:rPr>
          <w:rFonts w:ascii="楷体" w:eastAsia="楷体" w:hAnsi="楷体" w:cs="楷体" w:hint="eastAsia"/>
          <w:bCs/>
          <w:sz w:val="24"/>
        </w:rPr>
        <w:t>研制人：王维中    审核人：李凡</w:t>
      </w:r>
    </w:p>
    <w:p w14:paraId="2DB24893" w14:textId="377A1D6E" w:rsidR="009A3A5A" w:rsidRDefault="009A3A5A" w:rsidP="009A3A5A">
      <w:pPr>
        <w:wordWrap w:val="0"/>
        <w:jc w:val="right"/>
        <w:rPr>
          <w:rFonts w:ascii="楷体" w:eastAsia="楷体" w:hAnsi="楷体" w:cs="楷体"/>
          <w:bCs/>
          <w:sz w:val="24"/>
        </w:rPr>
      </w:pPr>
      <w:r>
        <w:rPr>
          <w:rFonts w:ascii="楷体" w:eastAsia="楷体" w:hAnsi="楷体" w:cs="楷体" w:hint="eastAsia"/>
          <w:bCs/>
          <w:sz w:val="24"/>
        </w:rPr>
        <w:t>班级：____________姓名：____________学号：________授课日期：</w:t>
      </w:r>
      <w:r w:rsidR="005513E8">
        <w:rPr>
          <w:rFonts w:ascii="楷体" w:eastAsia="楷体" w:hAnsi="楷体" w:cs="楷体" w:hint="eastAsia"/>
          <w:bCs/>
          <w:sz w:val="24"/>
        </w:rPr>
        <w:t>________</w:t>
      </w:r>
    </w:p>
    <w:p w14:paraId="25AFE5BB" w14:textId="0EA6A140" w:rsidR="009A3A5A" w:rsidRPr="009A3A5A" w:rsidRDefault="009A3A5A">
      <w:pPr>
        <w:rPr>
          <w:rFonts w:hint="eastAsia"/>
          <w:b/>
          <w:bCs/>
        </w:rPr>
      </w:pPr>
      <w:r>
        <w:rPr>
          <w:rFonts w:hint="eastAsia"/>
          <w:b/>
          <w:bCs/>
        </w:rPr>
        <w:t>【导学——培素养引价值】</w:t>
      </w:r>
    </w:p>
    <w:p w14:paraId="5AC0D2A6" w14:textId="77777777" w:rsidR="009A3A5A" w:rsidRDefault="009A3A5A" w:rsidP="009A3A5A">
      <w:pPr>
        <w:spacing w:line="240" w:lineRule="atLeast"/>
        <w:rPr>
          <w:rFonts w:ascii="宋体" w:hAnsi="宋体" w:cs="宋体" w:hint="eastAsia"/>
          <w:bCs/>
          <w:color w:val="000000"/>
          <w:szCs w:val="21"/>
        </w:rPr>
      </w:pPr>
      <w:r>
        <w:rPr>
          <w:rFonts w:ascii="宋体" w:hAnsi="宋体" w:cs="宋体" w:hint="eastAsia"/>
          <w:bCs/>
          <w:color w:val="000000"/>
          <w:szCs w:val="21"/>
        </w:rPr>
        <w:t>1．区别人口迁移和人口流动</w:t>
      </w:r>
    </w:p>
    <w:p w14:paraId="325E00FF" w14:textId="77777777" w:rsidR="009A3A5A" w:rsidRDefault="009A3A5A" w:rsidP="009A3A5A">
      <w:pPr>
        <w:spacing w:line="240" w:lineRule="atLeast"/>
        <w:rPr>
          <w:rFonts w:ascii="宋体" w:hAnsi="宋体" w:cs="宋体" w:hint="eastAsia"/>
          <w:bCs/>
          <w:color w:val="000000"/>
          <w:szCs w:val="21"/>
        </w:rPr>
      </w:pPr>
      <w:r>
        <w:rPr>
          <w:rFonts w:ascii="宋体" w:hAnsi="宋体" w:cs="宋体" w:hint="eastAsia"/>
          <w:bCs/>
          <w:color w:val="000000"/>
          <w:szCs w:val="21"/>
        </w:rPr>
        <w:t>人口迁移：</w:t>
      </w:r>
      <w:r>
        <w:rPr>
          <w:rFonts w:ascii="宋体" w:hAnsi="宋体" w:cs="宋体" w:hint="eastAsia"/>
          <w:color w:val="000000"/>
          <w:szCs w:val="21"/>
        </w:rPr>
        <w:t>指人口变换常住地的空间移动，往往超过一年；</w:t>
      </w:r>
    </w:p>
    <w:p w14:paraId="5B59168B" w14:textId="77777777" w:rsidR="009A3A5A" w:rsidRDefault="009A3A5A" w:rsidP="009A3A5A">
      <w:pPr>
        <w:spacing w:line="240" w:lineRule="atLeast"/>
        <w:rPr>
          <w:rFonts w:ascii="宋体" w:hAnsi="宋体" w:cs="宋体" w:hint="eastAsia"/>
          <w:color w:val="000000"/>
          <w:szCs w:val="21"/>
        </w:rPr>
      </w:pPr>
      <w:r>
        <w:rPr>
          <w:rFonts w:ascii="宋体" w:hAnsi="宋体" w:cs="宋体" w:hint="eastAsia"/>
          <w:bCs/>
          <w:color w:val="000000"/>
          <w:szCs w:val="21"/>
        </w:rPr>
        <w:t>人口流动：</w:t>
      </w:r>
      <w:r>
        <w:rPr>
          <w:rFonts w:ascii="宋体" w:hAnsi="宋体" w:cs="宋体" w:hint="eastAsia"/>
          <w:color w:val="000000"/>
          <w:szCs w:val="21"/>
        </w:rPr>
        <w:t>是指因工作、学习、旅游、探亲等原因暂时性离开原居住地而外出的人口移动现象。</w:t>
      </w:r>
    </w:p>
    <w:p w14:paraId="03C2BF85" w14:textId="77777777" w:rsidR="009A3A5A" w:rsidRDefault="009A3A5A" w:rsidP="009A3A5A">
      <w:pPr>
        <w:spacing w:line="240" w:lineRule="atLeast"/>
        <w:rPr>
          <w:rFonts w:ascii="宋体" w:hAnsi="宋体" w:cs="宋体" w:hint="eastAsia"/>
          <w:color w:val="000000"/>
          <w:szCs w:val="21"/>
        </w:rPr>
      </w:pPr>
      <w:r>
        <w:rPr>
          <w:rFonts w:ascii="宋体" w:hAnsi="宋体" w:cs="宋体" w:hint="eastAsia"/>
          <w:bCs/>
          <w:color w:val="000000"/>
          <w:szCs w:val="21"/>
        </w:rPr>
        <w:t>区别：</w:t>
      </w:r>
      <w:r>
        <w:rPr>
          <w:rFonts w:ascii="宋体" w:hAnsi="宋体" w:cs="宋体" w:hint="eastAsia"/>
          <w:color w:val="000000"/>
          <w:szCs w:val="21"/>
        </w:rPr>
        <w:t>①必须改变居住地；②改变居住地需持续一段时间；③必须超越一定的行政界线</w:t>
      </w:r>
    </w:p>
    <w:p w14:paraId="613A0FCE" w14:textId="77777777" w:rsidR="009A3A5A" w:rsidRDefault="009A3A5A" w:rsidP="009A3A5A">
      <w:pPr>
        <w:spacing w:line="240" w:lineRule="atLeast"/>
        <w:rPr>
          <w:rFonts w:ascii="宋体" w:hAnsi="宋体" w:cs="宋体" w:hint="eastAsia"/>
          <w:bCs/>
          <w:color w:val="000000"/>
          <w:szCs w:val="21"/>
        </w:rPr>
      </w:pPr>
      <w:r>
        <w:rPr>
          <w:rFonts w:ascii="宋体" w:hAnsi="宋体" w:cs="宋体" w:hint="eastAsia"/>
          <w:bCs/>
          <w:color w:val="000000"/>
          <w:szCs w:val="21"/>
        </w:rPr>
        <w:t>2．人口的增长（拓展）</w:t>
      </w:r>
    </w:p>
    <w:p w14:paraId="0B7D3E69" w14:textId="77777777" w:rsidR="009A3A5A" w:rsidRDefault="009A3A5A" w:rsidP="009A3A5A">
      <w:pPr>
        <w:spacing w:line="240" w:lineRule="atLeast"/>
        <w:rPr>
          <w:rFonts w:ascii="宋体" w:hAnsi="宋体" w:cs="宋体" w:hint="eastAsia"/>
          <w:color w:val="000000"/>
          <w:szCs w:val="21"/>
        </w:rPr>
      </w:pPr>
      <w:r>
        <w:rPr>
          <w:rFonts w:ascii="宋体" w:hAnsi="宋体" w:cs="宋体" w:hint="eastAsia"/>
          <w:color w:val="000000"/>
          <w:szCs w:val="21"/>
        </w:rPr>
        <w:t>人口的增长是受自然增长率和机械增长率（迁移率）影响的；</w:t>
      </w:r>
    </w:p>
    <w:p w14:paraId="5ECFFD30" w14:textId="77777777" w:rsidR="009A3A5A" w:rsidRDefault="009A3A5A" w:rsidP="009A3A5A">
      <w:pPr>
        <w:spacing w:line="240" w:lineRule="atLeast"/>
        <w:rPr>
          <w:rFonts w:ascii="宋体" w:hAnsi="宋体" w:cs="宋体" w:hint="eastAsia"/>
          <w:color w:val="000000"/>
          <w:szCs w:val="21"/>
        </w:rPr>
      </w:pPr>
      <w:r>
        <w:rPr>
          <w:rFonts w:ascii="宋体" w:hAnsi="宋体" w:cs="宋体" w:hint="eastAsia"/>
          <w:color w:val="000000"/>
          <w:szCs w:val="21"/>
        </w:rPr>
        <w:t>自然增长率=出生率-死亡率； 机械增长率=迁入率-迁出率</w:t>
      </w:r>
    </w:p>
    <w:p w14:paraId="6C30F95F" w14:textId="77777777" w:rsidR="009A3A5A" w:rsidRDefault="009A3A5A" w:rsidP="009A3A5A">
      <w:pPr>
        <w:spacing w:line="240" w:lineRule="atLeast"/>
        <w:rPr>
          <w:rFonts w:ascii="宋体" w:hAnsi="宋体" w:cs="宋体" w:hint="eastAsia"/>
          <w:color w:val="000000"/>
          <w:szCs w:val="21"/>
        </w:rPr>
      </w:pPr>
      <w:r>
        <w:rPr>
          <w:rFonts w:ascii="宋体" w:hAnsi="宋体" w:cs="宋体" w:hint="eastAsia"/>
          <w:color w:val="000000"/>
          <w:szCs w:val="21"/>
        </w:rPr>
        <w:t>只要增长率大于0，人口就会增长；一个地区人口最大值是增长率由正值变为0的时候</w:t>
      </w:r>
    </w:p>
    <w:p w14:paraId="2DDB90AC" w14:textId="77777777" w:rsidR="009A3A5A" w:rsidRDefault="009A3A5A" w:rsidP="009A3A5A">
      <w:pPr>
        <w:spacing w:line="240" w:lineRule="atLeast"/>
        <w:rPr>
          <w:rFonts w:ascii="宋体" w:hAnsi="宋体" w:cs="宋体" w:hint="eastAsia"/>
          <w:bCs/>
          <w:color w:val="000000"/>
          <w:szCs w:val="21"/>
        </w:rPr>
      </w:pPr>
      <w:r>
        <w:rPr>
          <w:rFonts w:ascii="宋体" w:hAnsi="宋体" w:cs="宋体" w:hint="eastAsia"/>
          <w:bCs/>
          <w:color w:val="000000"/>
          <w:szCs w:val="21"/>
        </w:rPr>
        <w:t>3．不同阶段的人口迁移特点</w:t>
      </w:r>
    </w:p>
    <w:p w14:paraId="5B49E455" w14:textId="77777777" w:rsidR="009A3A5A" w:rsidRDefault="009A3A5A" w:rsidP="009A3A5A">
      <w:pPr>
        <w:spacing w:line="240" w:lineRule="atLeast"/>
        <w:rPr>
          <w:rFonts w:ascii="宋体" w:hAnsi="宋体" w:cs="宋体" w:hint="eastAsia"/>
          <w:color w:val="000000"/>
          <w:szCs w:val="21"/>
        </w:rPr>
      </w:pPr>
      <w:r>
        <w:rPr>
          <w:rFonts w:ascii="宋体" w:hAnsi="宋体" w:cs="宋体" w:hint="eastAsia"/>
          <w:bCs/>
          <w:color w:val="000000"/>
          <w:szCs w:val="21"/>
        </w:rPr>
        <w:t>（1）人类社会早期：</w:t>
      </w:r>
      <w:r>
        <w:rPr>
          <w:rFonts w:ascii="宋体" w:hAnsi="宋体" w:cs="宋体" w:hint="eastAsia"/>
          <w:color w:val="000000"/>
          <w:szCs w:val="21"/>
        </w:rPr>
        <w:t>满足生存需要，寻找新的居住地</w:t>
      </w:r>
    </w:p>
    <w:p w14:paraId="3CC98684" w14:textId="77777777" w:rsidR="009A3A5A" w:rsidRDefault="009A3A5A" w:rsidP="009A3A5A">
      <w:pPr>
        <w:spacing w:line="240" w:lineRule="atLeast"/>
        <w:rPr>
          <w:rFonts w:ascii="宋体" w:hAnsi="宋体" w:cs="宋体" w:hint="eastAsia"/>
          <w:color w:val="000000"/>
          <w:szCs w:val="21"/>
        </w:rPr>
      </w:pPr>
      <w:r>
        <w:rPr>
          <w:rFonts w:ascii="宋体" w:hAnsi="宋体" w:cs="宋体" w:hint="eastAsia"/>
          <w:bCs/>
          <w:color w:val="000000"/>
          <w:szCs w:val="21"/>
        </w:rPr>
        <w:t>（2）15-19世纪：</w:t>
      </w:r>
      <w:r>
        <w:rPr>
          <w:rFonts w:ascii="宋体" w:hAnsi="宋体" w:cs="宋体" w:hint="eastAsia"/>
          <w:color w:val="000000"/>
          <w:szCs w:val="21"/>
        </w:rPr>
        <w:t>欧洲殖民者，非洲黑奴；开发新大陆或被贩卖；从旧大陆到新大陆。</w:t>
      </w:r>
    </w:p>
    <w:p w14:paraId="1A3A568A" w14:textId="77777777" w:rsidR="009A3A5A" w:rsidRDefault="009A3A5A" w:rsidP="009A3A5A">
      <w:pPr>
        <w:spacing w:line="240" w:lineRule="atLeast"/>
        <w:rPr>
          <w:rFonts w:ascii="宋体" w:hAnsi="宋体" w:cs="宋体" w:hint="eastAsia"/>
          <w:color w:val="000000"/>
          <w:szCs w:val="21"/>
        </w:rPr>
      </w:pPr>
      <w:r>
        <w:rPr>
          <w:rFonts w:ascii="宋体" w:hAnsi="宋体" w:cs="宋体" w:hint="eastAsia"/>
          <w:bCs/>
          <w:color w:val="000000"/>
          <w:szCs w:val="21"/>
        </w:rPr>
        <w:t>（3）二战之后：</w:t>
      </w:r>
      <w:r>
        <w:rPr>
          <w:rFonts w:ascii="宋体" w:hAnsi="宋体" w:cs="宋体" w:hint="eastAsia"/>
          <w:color w:val="000000"/>
          <w:szCs w:val="21"/>
        </w:rPr>
        <w:t>外籍劳工；寻求更高的收入，提高生活水平；从经济欠发达到经济发达地区。</w:t>
      </w:r>
    </w:p>
    <w:p w14:paraId="6795893B" w14:textId="77777777" w:rsidR="009A3A5A" w:rsidRDefault="009A3A5A" w:rsidP="009A3A5A">
      <w:pPr>
        <w:pStyle w:val="a7"/>
        <w:tabs>
          <w:tab w:val="left" w:pos="3402"/>
        </w:tabs>
        <w:snapToGrid w:val="0"/>
        <w:jc w:val="left"/>
        <w:rPr>
          <w:b/>
          <w:bCs/>
        </w:rPr>
      </w:pPr>
      <w:r>
        <w:rPr>
          <w:rFonts w:hint="eastAsia"/>
          <w:b/>
          <w:bCs/>
        </w:rPr>
        <w:t>【导思——析问题提能力】</w:t>
      </w:r>
    </w:p>
    <w:p w14:paraId="00E22952" w14:textId="77777777" w:rsidR="00990745" w:rsidRPr="00990745" w:rsidRDefault="00990745" w:rsidP="00990745">
      <w:pPr>
        <w:spacing w:line="240" w:lineRule="atLeast"/>
        <w:rPr>
          <w:rFonts w:ascii="宋体" w:hAnsi="宋体" w:cs="宋体"/>
          <w:bCs/>
          <w:color w:val="000000"/>
          <w:szCs w:val="21"/>
        </w:rPr>
      </w:pPr>
      <w:r w:rsidRPr="00990745">
        <w:rPr>
          <w:rFonts w:ascii="宋体" w:hAnsi="宋体" w:cs="宋体"/>
          <w:bCs/>
          <w:color w:val="000000"/>
          <w:szCs w:val="21"/>
        </w:rPr>
        <w:t>（1）细致准确</w:t>
      </w:r>
      <w:r>
        <w:rPr>
          <w:rFonts w:ascii="宋体" w:hAnsi="宋体" w:cs="宋体" w:hint="eastAsia"/>
          <w:bCs/>
          <w:color w:val="000000"/>
          <w:szCs w:val="21"/>
        </w:rPr>
        <w:t>_</w:t>
      </w:r>
      <w:r>
        <w:rPr>
          <w:rFonts w:ascii="宋体" w:hAnsi="宋体" w:cs="宋体"/>
          <w:bCs/>
          <w:color w:val="000000"/>
          <w:szCs w:val="21"/>
        </w:rPr>
        <w:t>________</w:t>
      </w:r>
      <w:r w:rsidRPr="00990745">
        <w:rPr>
          <w:rFonts w:ascii="宋体" w:hAnsi="宋体" w:cs="宋体"/>
          <w:bCs/>
          <w:color w:val="000000"/>
          <w:szCs w:val="21"/>
        </w:rPr>
        <w:t>（至少2遍）：审</w:t>
      </w:r>
      <w:r>
        <w:rPr>
          <w:rFonts w:ascii="宋体" w:hAnsi="宋体" w:cs="宋体" w:hint="eastAsia"/>
          <w:bCs/>
          <w:color w:val="000000"/>
          <w:szCs w:val="21"/>
        </w:rPr>
        <w:t>_</w:t>
      </w:r>
      <w:r>
        <w:rPr>
          <w:rFonts w:ascii="宋体" w:hAnsi="宋体" w:cs="宋体"/>
          <w:bCs/>
          <w:color w:val="000000"/>
          <w:szCs w:val="21"/>
        </w:rPr>
        <w:t>________</w:t>
      </w:r>
      <w:r w:rsidRPr="00990745">
        <w:rPr>
          <w:rFonts w:ascii="宋体" w:hAnsi="宋体" w:cs="宋体"/>
          <w:bCs/>
          <w:color w:val="000000"/>
          <w:szCs w:val="21"/>
        </w:rPr>
        <w:t>（加以引申）、审</w:t>
      </w:r>
      <w:r>
        <w:rPr>
          <w:rFonts w:ascii="宋体" w:hAnsi="宋体" w:cs="宋体" w:hint="eastAsia"/>
          <w:bCs/>
          <w:color w:val="000000"/>
          <w:szCs w:val="21"/>
        </w:rPr>
        <w:t>_</w:t>
      </w:r>
      <w:r>
        <w:rPr>
          <w:rFonts w:ascii="宋体" w:hAnsi="宋体" w:cs="宋体"/>
          <w:bCs/>
          <w:color w:val="000000"/>
          <w:szCs w:val="21"/>
        </w:rPr>
        <w:t>________</w:t>
      </w:r>
      <w:r w:rsidRPr="00990745">
        <w:rPr>
          <w:rFonts w:ascii="宋体" w:hAnsi="宋体" w:cs="宋体"/>
          <w:bCs/>
          <w:color w:val="000000"/>
          <w:szCs w:val="21"/>
        </w:rPr>
        <w:t>（明确重要信息）、审</w:t>
      </w:r>
      <w:r>
        <w:rPr>
          <w:rFonts w:ascii="宋体" w:hAnsi="宋体" w:cs="宋体" w:hint="eastAsia"/>
          <w:bCs/>
          <w:color w:val="000000"/>
          <w:szCs w:val="21"/>
        </w:rPr>
        <w:t>_</w:t>
      </w:r>
      <w:r>
        <w:rPr>
          <w:rFonts w:ascii="宋体" w:hAnsi="宋体" w:cs="宋体"/>
          <w:bCs/>
          <w:color w:val="000000"/>
          <w:szCs w:val="21"/>
        </w:rPr>
        <w:t>________</w:t>
      </w:r>
      <w:r w:rsidRPr="00990745">
        <w:rPr>
          <w:rFonts w:ascii="宋体" w:hAnsi="宋体" w:cs="宋体"/>
          <w:bCs/>
          <w:color w:val="000000"/>
          <w:szCs w:val="21"/>
        </w:rPr>
        <w:t>（找出合理、正确的选项、与材料和题干密切相关的选项）。</w:t>
      </w:r>
    </w:p>
    <w:p w14:paraId="7F57F21C" w14:textId="77777777" w:rsidR="00990745" w:rsidRPr="00990745" w:rsidRDefault="00990745" w:rsidP="00990745">
      <w:pPr>
        <w:spacing w:line="240" w:lineRule="atLeast"/>
        <w:rPr>
          <w:rFonts w:ascii="宋体" w:hAnsi="宋体" w:cs="宋体"/>
          <w:bCs/>
          <w:color w:val="000000"/>
          <w:szCs w:val="21"/>
        </w:rPr>
      </w:pPr>
      <w:r w:rsidRPr="00990745">
        <w:rPr>
          <w:rFonts w:ascii="宋体" w:hAnsi="宋体" w:cs="宋体"/>
          <w:bCs/>
          <w:color w:val="000000"/>
          <w:szCs w:val="21"/>
        </w:rPr>
        <w:t>（2）圈划关键信息：紧密结合</w:t>
      </w:r>
      <w:r>
        <w:rPr>
          <w:rFonts w:ascii="宋体" w:hAnsi="宋体" w:cs="宋体" w:hint="eastAsia"/>
          <w:bCs/>
          <w:color w:val="000000"/>
          <w:szCs w:val="21"/>
        </w:rPr>
        <w:t>_</w:t>
      </w:r>
      <w:r>
        <w:rPr>
          <w:rFonts w:ascii="宋体" w:hAnsi="宋体" w:cs="宋体"/>
          <w:bCs/>
          <w:color w:val="000000"/>
          <w:szCs w:val="21"/>
        </w:rPr>
        <w:t>________</w:t>
      </w:r>
      <w:r w:rsidRPr="00990745">
        <w:rPr>
          <w:rFonts w:ascii="宋体" w:hAnsi="宋体" w:cs="宋体"/>
          <w:bCs/>
          <w:color w:val="000000"/>
          <w:szCs w:val="21"/>
        </w:rPr>
        <w:t>，分析</w:t>
      </w:r>
      <w:r>
        <w:rPr>
          <w:rFonts w:ascii="宋体" w:hAnsi="宋体" w:cs="宋体" w:hint="eastAsia"/>
          <w:bCs/>
          <w:color w:val="000000"/>
          <w:szCs w:val="21"/>
        </w:rPr>
        <w:t>_</w:t>
      </w:r>
      <w:r>
        <w:rPr>
          <w:rFonts w:ascii="宋体" w:hAnsi="宋体" w:cs="宋体"/>
          <w:bCs/>
          <w:color w:val="000000"/>
          <w:szCs w:val="21"/>
        </w:rPr>
        <w:t>________</w:t>
      </w:r>
      <w:r w:rsidRPr="00990745">
        <w:rPr>
          <w:rFonts w:ascii="宋体" w:hAnsi="宋体" w:cs="宋体"/>
          <w:bCs/>
          <w:color w:val="000000"/>
          <w:szCs w:val="21"/>
        </w:rPr>
        <w:t>和</w:t>
      </w:r>
      <w:r>
        <w:rPr>
          <w:rFonts w:ascii="宋体" w:hAnsi="宋体" w:cs="宋体" w:hint="eastAsia"/>
          <w:bCs/>
          <w:color w:val="000000"/>
          <w:szCs w:val="21"/>
        </w:rPr>
        <w:t>_</w:t>
      </w:r>
      <w:r>
        <w:rPr>
          <w:rFonts w:ascii="宋体" w:hAnsi="宋体" w:cs="宋体"/>
          <w:bCs/>
          <w:color w:val="000000"/>
          <w:szCs w:val="21"/>
        </w:rPr>
        <w:t>________</w:t>
      </w:r>
      <w:r w:rsidRPr="00990745">
        <w:rPr>
          <w:rFonts w:ascii="宋体" w:hAnsi="宋体" w:cs="宋体"/>
          <w:bCs/>
          <w:color w:val="000000"/>
          <w:szCs w:val="21"/>
        </w:rPr>
        <w:t>，画出关键词，明确解题条件，提取有效信息。（适当写出所推出的条件）</w:t>
      </w:r>
    </w:p>
    <w:p w14:paraId="6BF01105" w14:textId="77777777" w:rsidR="00990745" w:rsidRPr="00990745" w:rsidRDefault="00990745" w:rsidP="00990745">
      <w:pPr>
        <w:spacing w:line="240" w:lineRule="atLeast"/>
        <w:rPr>
          <w:rFonts w:ascii="宋体" w:hAnsi="宋体" w:cs="宋体"/>
          <w:bCs/>
          <w:color w:val="000000"/>
          <w:szCs w:val="21"/>
        </w:rPr>
      </w:pPr>
      <w:r w:rsidRPr="00990745">
        <w:rPr>
          <w:rFonts w:ascii="宋体" w:hAnsi="宋体" w:cs="宋体"/>
          <w:bCs/>
          <w:color w:val="000000"/>
          <w:szCs w:val="21"/>
        </w:rPr>
        <w:t>（3）灵活迁移知识：明确</w:t>
      </w:r>
      <w:r>
        <w:rPr>
          <w:rFonts w:ascii="宋体" w:hAnsi="宋体" w:cs="宋体" w:hint="eastAsia"/>
          <w:bCs/>
          <w:color w:val="000000"/>
          <w:szCs w:val="21"/>
        </w:rPr>
        <w:t>_</w:t>
      </w:r>
      <w:r>
        <w:rPr>
          <w:rFonts w:ascii="宋体" w:hAnsi="宋体" w:cs="宋体"/>
          <w:bCs/>
          <w:color w:val="000000"/>
          <w:szCs w:val="21"/>
        </w:rPr>
        <w:t>________</w:t>
      </w:r>
      <w:r w:rsidRPr="00990745">
        <w:rPr>
          <w:rFonts w:ascii="宋体" w:hAnsi="宋体" w:cs="宋体"/>
          <w:bCs/>
          <w:color w:val="000000"/>
          <w:szCs w:val="21"/>
        </w:rPr>
        <w:t>方向，提高解题针对性和准确率。根据已掌握的知识和原理，结合情境加以灵活应用。</w:t>
      </w:r>
    </w:p>
    <w:p w14:paraId="1CEE800B" w14:textId="77777777" w:rsidR="009A3A5A" w:rsidRDefault="009A3A5A" w:rsidP="009A3A5A">
      <w:pPr>
        <w:pStyle w:val="a7"/>
        <w:tabs>
          <w:tab w:val="left" w:pos="4140"/>
        </w:tabs>
        <w:rPr>
          <w:b/>
          <w:bCs/>
        </w:rPr>
      </w:pPr>
      <w:r>
        <w:rPr>
          <w:rFonts w:hint="eastAsia"/>
          <w:b/>
          <w:bCs/>
        </w:rPr>
        <w:t>【导练——解例题找方法】</w:t>
      </w:r>
    </w:p>
    <w:p w14:paraId="2236A99D" w14:textId="77777777" w:rsidR="0096518E" w:rsidRDefault="0096518E" w:rsidP="0096518E">
      <w:pPr>
        <w:adjustRightInd w:val="0"/>
        <w:snapToGrid w:val="0"/>
        <w:ind w:firstLineChars="200" w:firstLine="420"/>
        <w:rPr>
          <w:rFonts w:ascii="Times New Roman" w:eastAsia="楷体" w:hAnsi="Times New Roman"/>
          <w:szCs w:val="21"/>
        </w:rPr>
      </w:pPr>
      <w:r>
        <w:rPr>
          <w:rFonts w:ascii="Times New Roman" w:eastAsia="楷体" w:hAnsi="Times New Roman"/>
          <w:szCs w:val="21"/>
        </w:rPr>
        <w:t>人口耕地弹性系数，即耕地面积百分比和人口百分比之比，系数越小，表明人口密度越大，人口耕地紧张度越大。</w:t>
      </w:r>
      <w:r>
        <w:rPr>
          <w:rFonts w:ascii="Times New Roman" w:eastAsia="楷体" w:hAnsi="Times New Roman" w:hint="eastAsia"/>
          <w:szCs w:val="21"/>
        </w:rPr>
        <w:t>图</w:t>
      </w:r>
      <w:r>
        <w:rPr>
          <w:rFonts w:ascii="Times New Roman" w:eastAsia="楷体" w:hAnsi="Times New Roman" w:hint="eastAsia"/>
          <w:szCs w:val="21"/>
        </w:rPr>
        <w:t>6</w:t>
      </w:r>
      <w:r>
        <w:rPr>
          <w:rFonts w:ascii="Times New Roman" w:eastAsia="楷体" w:hAnsi="Times New Roman" w:hint="eastAsia"/>
          <w:szCs w:val="21"/>
        </w:rPr>
        <w:t>为</w:t>
      </w:r>
      <w:r>
        <w:rPr>
          <w:rFonts w:ascii="Times New Roman" w:eastAsia="楷体" w:hAnsi="Times New Roman"/>
          <w:szCs w:val="21"/>
        </w:rPr>
        <w:t>乌蒙山区各海拔地带人口耕地弹性系数变化图</w:t>
      </w:r>
      <w:r>
        <w:rPr>
          <w:rFonts w:ascii="Times New Roman" w:eastAsia="楷体" w:hAnsi="Times New Roman" w:hint="eastAsia"/>
          <w:szCs w:val="21"/>
        </w:rPr>
        <w:t>。读</w:t>
      </w:r>
      <w:proofErr w:type="gramStart"/>
      <w:r>
        <w:rPr>
          <w:rFonts w:ascii="Times New Roman" w:eastAsia="楷体" w:hAnsi="Times New Roman" w:hint="eastAsia"/>
          <w:szCs w:val="21"/>
        </w:rPr>
        <w:t>图完成</w:t>
      </w:r>
      <w:proofErr w:type="gramEnd"/>
      <w:r>
        <w:rPr>
          <w:rFonts w:ascii="Times New Roman" w:eastAsia="楷体" w:hAnsi="Times New Roman" w:hint="eastAsia"/>
          <w:szCs w:val="21"/>
        </w:rPr>
        <w:t>26</w:t>
      </w:r>
      <w:r>
        <w:rPr>
          <w:rFonts w:eastAsia="楷体" w:cs="楷体" w:hint="eastAsia"/>
        </w:rPr>
        <w:t>～</w:t>
      </w:r>
      <w:r>
        <w:rPr>
          <w:rFonts w:ascii="Times New Roman" w:eastAsia="楷体" w:hAnsi="Times New Roman" w:hint="eastAsia"/>
          <w:szCs w:val="21"/>
        </w:rPr>
        <w:t>27</w:t>
      </w:r>
      <w:r>
        <w:rPr>
          <w:rFonts w:eastAsia="楷体" w:cs="楷体" w:hint="eastAsia"/>
        </w:rPr>
        <w:t>题</w:t>
      </w:r>
      <w:r>
        <w:rPr>
          <w:rFonts w:ascii="Times New Roman" w:eastAsia="楷体" w:hAnsi="Times New Roman"/>
          <w:szCs w:val="21"/>
        </w:rPr>
        <w:t>。</w:t>
      </w:r>
    </w:p>
    <w:p w14:paraId="2615B9D0" w14:textId="1F57737E" w:rsidR="0096518E" w:rsidRDefault="0096518E" w:rsidP="0096518E">
      <w:pPr>
        <w:pStyle w:val="a9"/>
        <w:jc w:val="center"/>
        <w:rPr>
          <w:rFonts w:eastAsia="楷体"/>
        </w:rPr>
      </w:pPr>
      <w:r>
        <w:rPr>
          <w:noProof/>
        </w:rPr>
        <w:drawing>
          <wp:anchor distT="0" distB="0" distL="114300" distR="114300" simplePos="0" relativeHeight="251665408" behindDoc="0" locked="0" layoutInCell="1" allowOverlap="1" wp14:anchorId="21E19899" wp14:editId="3FD667C3">
            <wp:simplePos x="0" y="0"/>
            <wp:positionH relativeFrom="column">
              <wp:posOffset>336550</wp:posOffset>
            </wp:positionH>
            <wp:positionV relativeFrom="paragraph">
              <wp:posOffset>27305</wp:posOffset>
            </wp:positionV>
            <wp:extent cx="4776470" cy="1549400"/>
            <wp:effectExtent l="0" t="0" r="5080" b="0"/>
            <wp:wrapTopAndBottom/>
            <wp:docPr id="134605648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6470"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楷体" w:hint="eastAsia"/>
        </w:rPr>
        <w:t>图</w:t>
      </w:r>
      <w:r>
        <w:rPr>
          <w:rFonts w:eastAsia="楷体" w:hint="eastAsia"/>
        </w:rPr>
        <w:t>6</w:t>
      </w:r>
    </w:p>
    <w:p w14:paraId="2A8628DF" w14:textId="77777777" w:rsidR="0096518E" w:rsidRDefault="0096518E" w:rsidP="0096518E">
      <w:pPr>
        <w:adjustRightInd w:val="0"/>
        <w:snapToGrid w:val="0"/>
        <w:rPr>
          <w:rFonts w:ascii="宋体" w:hAnsi="宋体" w:cs="宋体" w:hint="eastAsia"/>
          <w:szCs w:val="21"/>
        </w:rPr>
      </w:pPr>
      <w:r>
        <w:rPr>
          <w:rFonts w:hint="eastAsia"/>
        </w:rPr>
        <w:t>26</w:t>
      </w:r>
      <w:r>
        <w:rPr>
          <w:rFonts w:ascii="宋体" w:hAnsi="宋体" w:cs="宋体" w:hint="eastAsia"/>
        </w:rPr>
        <w:t>．与20</w:t>
      </w:r>
      <w:r>
        <w:rPr>
          <w:rFonts w:ascii="宋体" w:hAnsi="宋体" w:cs="宋体" w:hint="eastAsia"/>
          <w:szCs w:val="21"/>
        </w:rPr>
        <w:t>00年相比，2005年人口耕地关系趋于紧张主要发生在（  ）</w:t>
      </w:r>
    </w:p>
    <w:p w14:paraId="77DAB159" w14:textId="77777777" w:rsidR="0096518E" w:rsidRDefault="0096518E" w:rsidP="0096518E">
      <w:pPr>
        <w:tabs>
          <w:tab w:val="left" w:pos="4153"/>
        </w:tabs>
        <w:adjustRightInd w:val="0"/>
        <w:snapToGrid w:val="0"/>
        <w:jc w:val="left"/>
        <w:textAlignment w:val="center"/>
        <w:rPr>
          <w:rFonts w:ascii="宋体" w:hAnsi="宋体" w:cs="宋体" w:hint="eastAsia"/>
          <w:szCs w:val="21"/>
        </w:rPr>
      </w:pPr>
      <w:r>
        <w:rPr>
          <w:rFonts w:ascii="宋体" w:hAnsi="宋体" w:cs="宋体" w:hint="eastAsia"/>
          <w:szCs w:val="21"/>
        </w:rPr>
        <w:t>A．海拔1000～1300m处  B．海拔1300～1600m处  C．海拔1600～1900m处  D．海拔1900～2200m处</w:t>
      </w:r>
    </w:p>
    <w:p w14:paraId="1BD2A855" w14:textId="77777777" w:rsidR="0096518E" w:rsidRDefault="0096518E" w:rsidP="0096518E">
      <w:pPr>
        <w:adjustRightInd w:val="0"/>
        <w:snapToGrid w:val="0"/>
        <w:jc w:val="left"/>
        <w:textAlignment w:val="center"/>
        <w:rPr>
          <w:rFonts w:ascii="宋体" w:hAnsi="宋体" w:cs="宋体" w:hint="eastAsia"/>
          <w:szCs w:val="21"/>
        </w:rPr>
      </w:pPr>
      <w:r>
        <w:rPr>
          <w:rFonts w:ascii="宋体" w:hAnsi="宋体" w:cs="宋体" w:hint="eastAsia"/>
          <w:szCs w:val="21"/>
        </w:rPr>
        <w:t>27．2000～2005年间，海拔＞2500m地带人口耕地弹性系数发生变化的原因是（  ）</w:t>
      </w:r>
    </w:p>
    <w:p w14:paraId="7B90883C" w14:textId="77777777" w:rsidR="0096518E" w:rsidRDefault="0096518E" w:rsidP="0096518E">
      <w:pPr>
        <w:tabs>
          <w:tab w:val="left" w:pos="2076"/>
          <w:tab w:val="left" w:pos="4153"/>
          <w:tab w:val="left" w:pos="6229"/>
        </w:tabs>
        <w:adjustRightInd w:val="0"/>
        <w:snapToGrid w:val="0"/>
        <w:jc w:val="left"/>
        <w:textAlignment w:val="center"/>
        <w:rPr>
          <w:rFonts w:ascii="宋体" w:hAnsi="宋体" w:cs="宋体" w:hint="eastAsia"/>
          <w:szCs w:val="21"/>
        </w:rPr>
      </w:pPr>
      <w:r>
        <w:rPr>
          <w:rFonts w:ascii="宋体" w:hAnsi="宋体" w:cs="宋体" w:hint="eastAsia"/>
          <w:szCs w:val="21"/>
        </w:rPr>
        <w:t>A．退耕还林</w:t>
      </w:r>
      <w:r>
        <w:rPr>
          <w:rFonts w:ascii="宋体" w:hAnsi="宋体" w:cs="宋体" w:hint="eastAsia"/>
          <w:szCs w:val="21"/>
        </w:rPr>
        <w:tab/>
        <w:t xml:space="preserve">  B．人口外迁</w:t>
      </w:r>
      <w:r>
        <w:rPr>
          <w:rFonts w:ascii="宋体" w:hAnsi="宋体" w:cs="宋体" w:hint="eastAsia"/>
          <w:szCs w:val="21"/>
        </w:rPr>
        <w:tab/>
        <w:t>C．生态改善</w:t>
      </w:r>
      <w:r>
        <w:rPr>
          <w:rFonts w:ascii="宋体" w:hAnsi="宋体" w:cs="宋体" w:hint="eastAsia"/>
          <w:szCs w:val="21"/>
        </w:rPr>
        <w:tab/>
        <w:t>D．耕地增加</w:t>
      </w:r>
    </w:p>
    <w:p w14:paraId="72C77150" w14:textId="77777777" w:rsidR="0096518E" w:rsidRDefault="0096518E" w:rsidP="0096518E">
      <w:pPr>
        <w:pStyle w:val="a9"/>
        <w:rPr>
          <w:rFonts w:hint="eastAsia"/>
        </w:rPr>
      </w:pPr>
    </w:p>
    <w:p w14:paraId="6852EC4B" w14:textId="77777777" w:rsidR="0096518E" w:rsidRDefault="0096518E" w:rsidP="0096518E">
      <w:pPr>
        <w:adjustRightInd w:val="0"/>
        <w:snapToGrid w:val="0"/>
        <w:ind w:firstLine="420"/>
        <w:jc w:val="left"/>
        <w:textAlignment w:val="center"/>
        <w:rPr>
          <w:rFonts w:ascii="楷体" w:eastAsia="楷体" w:hAnsi="楷体" w:cs="楷体"/>
        </w:rPr>
      </w:pPr>
      <w:r>
        <w:rPr>
          <w:rFonts w:ascii="楷体" w:eastAsia="楷体" w:hAnsi="楷体" w:cs="楷体"/>
        </w:rPr>
        <w:t>承载力指数反映的是在当前发展阶段下，以现实的自然条件，可预见的技术、经济和社会发展水平为依据，以可持续发展为原则，以维护人类生态环境良性发展为前提，土地资源承受的最大人口和城镇发展规模的能力，即土地资源的承压能力。表</w:t>
      </w:r>
      <w:r>
        <w:rPr>
          <w:rFonts w:ascii="楷体" w:eastAsia="楷体" w:hAnsi="楷体" w:cs="楷体" w:hint="eastAsia"/>
        </w:rPr>
        <w:t>3</w:t>
      </w:r>
      <w:r>
        <w:rPr>
          <w:rFonts w:ascii="楷体" w:eastAsia="楷体" w:hAnsi="楷体" w:cs="楷体"/>
        </w:rPr>
        <w:t>表示我国新疆各区域土地承载力指数，图</w:t>
      </w:r>
      <w:r>
        <w:rPr>
          <w:rFonts w:ascii="楷体" w:eastAsia="楷体" w:hAnsi="楷体" w:cs="楷体" w:hint="eastAsia"/>
        </w:rPr>
        <w:t>7</w:t>
      </w:r>
      <w:r>
        <w:rPr>
          <w:rFonts w:ascii="楷体" w:eastAsia="楷体" w:hAnsi="楷体" w:cs="楷体"/>
        </w:rPr>
        <w:t>为新疆相关地理事物分布图。据此完成</w:t>
      </w:r>
      <w:r>
        <w:rPr>
          <w:rFonts w:ascii="楷体" w:eastAsia="楷体" w:hAnsi="楷体" w:cs="楷体" w:hint="eastAsia"/>
        </w:rPr>
        <w:t>28</w:t>
      </w:r>
      <w:r>
        <w:rPr>
          <w:rFonts w:eastAsia="楷体" w:cs="楷体" w:hint="eastAsia"/>
        </w:rPr>
        <w:t>～</w:t>
      </w:r>
      <w:r>
        <w:rPr>
          <w:rFonts w:eastAsia="楷体" w:cs="楷体" w:hint="eastAsia"/>
        </w:rPr>
        <w:t>30</w:t>
      </w:r>
      <w:r>
        <w:rPr>
          <w:rFonts w:ascii="楷体" w:eastAsia="楷体" w:hAnsi="楷体" w:cs="楷体"/>
        </w:rPr>
        <w:t>题。</w:t>
      </w:r>
    </w:p>
    <w:p w14:paraId="503FD82E" w14:textId="77777777" w:rsidR="0096518E" w:rsidRDefault="0096518E" w:rsidP="0096518E">
      <w:pPr>
        <w:pStyle w:val="a9"/>
        <w:jc w:val="center"/>
        <w:rPr>
          <w:rFonts w:ascii="楷体" w:eastAsia="楷体" w:hAnsi="楷体" w:cs="楷体" w:hint="eastAsia"/>
        </w:rPr>
      </w:pPr>
      <w:r>
        <w:rPr>
          <w:rFonts w:ascii="楷体" w:eastAsia="楷体" w:hAnsi="楷体" w:cs="楷体" w:hint="eastAsia"/>
        </w:rPr>
        <w:t>表3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120" w:type="dxa"/>
          <w:bottom w:w="120" w:type="dxa"/>
          <w:right w:w="120" w:type="dxa"/>
        </w:tblCellMar>
        <w:tblLook w:val="0000" w:firstRow="0" w:lastRow="0" w:firstColumn="0" w:lastColumn="0" w:noHBand="0" w:noVBand="0"/>
      </w:tblPr>
      <w:tblGrid>
        <w:gridCol w:w="1302"/>
        <w:gridCol w:w="945"/>
        <w:gridCol w:w="1342"/>
        <w:gridCol w:w="1256"/>
        <w:gridCol w:w="1185"/>
        <w:gridCol w:w="1256"/>
        <w:gridCol w:w="1256"/>
        <w:gridCol w:w="1256"/>
      </w:tblGrid>
      <w:tr w:rsidR="0096518E" w14:paraId="0C54311C" w14:textId="77777777" w:rsidTr="000D7DD2">
        <w:tc>
          <w:tcPr>
            <w:tcW w:w="130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C553BDF" w14:textId="77777777" w:rsidR="0096518E" w:rsidRDefault="0096518E" w:rsidP="000D7DD2">
            <w:pPr>
              <w:adjustRightInd w:val="0"/>
              <w:snapToGrid w:val="0"/>
              <w:jc w:val="center"/>
              <w:rPr>
                <w:rFonts w:ascii="楷体" w:eastAsia="楷体" w:hAnsi="楷体" w:cs="楷体"/>
              </w:rPr>
            </w:pPr>
            <w:r>
              <w:rPr>
                <w:rFonts w:ascii="楷体" w:eastAsia="楷体" w:hAnsi="楷体" w:cs="楷体"/>
              </w:rPr>
              <w:lastRenderedPageBreak/>
              <w:t>区域</w:t>
            </w:r>
          </w:p>
        </w:tc>
        <w:tc>
          <w:tcPr>
            <w:tcW w:w="9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CE6A7B7" w14:textId="77777777" w:rsidR="0096518E" w:rsidRDefault="0096518E" w:rsidP="000D7DD2">
            <w:pPr>
              <w:adjustRightInd w:val="0"/>
              <w:snapToGrid w:val="0"/>
              <w:jc w:val="center"/>
              <w:rPr>
                <w:rFonts w:ascii="楷体" w:eastAsia="楷体" w:hAnsi="楷体" w:cs="楷体"/>
              </w:rPr>
            </w:pPr>
            <w:r>
              <w:rPr>
                <w:rFonts w:ascii="楷体" w:eastAsia="楷体" w:hAnsi="楷体" w:cs="楷体"/>
              </w:rPr>
              <w:t>东疆区</w:t>
            </w:r>
          </w:p>
        </w:tc>
        <w:tc>
          <w:tcPr>
            <w:tcW w:w="134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7BCD8D2" w14:textId="77777777" w:rsidR="0096518E" w:rsidRDefault="0096518E" w:rsidP="000D7DD2">
            <w:pPr>
              <w:adjustRightInd w:val="0"/>
              <w:snapToGrid w:val="0"/>
              <w:jc w:val="center"/>
              <w:rPr>
                <w:rFonts w:ascii="楷体" w:eastAsia="楷体" w:hAnsi="楷体" w:cs="楷体"/>
              </w:rPr>
            </w:pPr>
            <w:r>
              <w:rPr>
                <w:rFonts w:ascii="楷体" w:eastAsia="楷体" w:hAnsi="楷体" w:cs="楷体"/>
              </w:rPr>
              <w:t>准噶尔盆</w:t>
            </w:r>
          </w:p>
          <w:p w14:paraId="12D6B2C1" w14:textId="77777777" w:rsidR="0096518E" w:rsidRDefault="0096518E" w:rsidP="000D7DD2">
            <w:pPr>
              <w:adjustRightInd w:val="0"/>
              <w:snapToGrid w:val="0"/>
              <w:jc w:val="center"/>
              <w:rPr>
                <w:rFonts w:ascii="楷体" w:eastAsia="楷体" w:hAnsi="楷体" w:cs="楷体"/>
              </w:rPr>
            </w:pPr>
            <w:r>
              <w:rPr>
                <w:rFonts w:ascii="楷体" w:eastAsia="楷体" w:hAnsi="楷体" w:cs="楷体"/>
              </w:rPr>
              <w:t>地南部区</w:t>
            </w:r>
          </w:p>
        </w:tc>
        <w:tc>
          <w:tcPr>
            <w:tcW w:w="125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1944E02" w14:textId="77777777" w:rsidR="0096518E" w:rsidRDefault="0096518E" w:rsidP="000D7DD2">
            <w:pPr>
              <w:adjustRightInd w:val="0"/>
              <w:snapToGrid w:val="0"/>
              <w:jc w:val="center"/>
              <w:rPr>
                <w:rFonts w:ascii="楷体" w:eastAsia="楷体" w:hAnsi="楷体" w:cs="楷体"/>
              </w:rPr>
            </w:pPr>
            <w:r>
              <w:rPr>
                <w:rFonts w:ascii="楷体" w:eastAsia="楷体" w:hAnsi="楷体" w:cs="楷体"/>
              </w:rPr>
              <w:t>准噶尔盆地北部区</w:t>
            </w:r>
          </w:p>
        </w:tc>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1818FE6" w14:textId="77777777" w:rsidR="0096518E" w:rsidRDefault="0096518E" w:rsidP="000D7DD2">
            <w:pPr>
              <w:adjustRightInd w:val="0"/>
              <w:snapToGrid w:val="0"/>
              <w:jc w:val="center"/>
              <w:rPr>
                <w:rFonts w:ascii="楷体" w:eastAsia="楷体" w:hAnsi="楷体" w:cs="楷体"/>
              </w:rPr>
            </w:pPr>
            <w:r>
              <w:rPr>
                <w:rFonts w:ascii="楷体" w:eastAsia="楷体" w:hAnsi="楷体" w:cs="楷体"/>
              </w:rPr>
              <w:t>伊犁</w:t>
            </w:r>
          </w:p>
          <w:p w14:paraId="227A36FC" w14:textId="77777777" w:rsidR="0096518E" w:rsidRDefault="0096518E" w:rsidP="000D7DD2">
            <w:pPr>
              <w:adjustRightInd w:val="0"/>
              <w:snapToGrid w:val="0"/>
              <w:jc w:val="center"/>
              <w:rPr>
                <w:rFonts w:ascii="楷体" w:eastAsia="楷体" w:hAnsi="楷体" w:cs="楷体"/>
              </w:rPr>
            </w:pPr>
            <w:r>
              <w:rPr>
                <w:rFonts w:ascii="楷体" w:eastAsia="楷体" w:hAnsi="楷体" w:cs="楷体"/>
              </w:rPr>
              <w:t>河谷区</w:t>
            </w:r>
          </w:p>
        </w:tc>
        <w:tc>
          <w:tcPr>
            <w:tcW w:w="125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59C1F83" w14:textId="77777777" w:rsidR="0096518E" w:rsidRDefault="0096518E" w:rsidP="000D7DD2">
            <w:pPr>
              <w:adjustRightInd w:val="0"/>
              <w:snapToGrid w:val="0"/>
              <w:jc w:val="center"/>
              <w:rPr>
                <w:rFonts w:ascii="楷体" w:eastAsia="楷体" w:hAnsi="楷体" w:cs="楷体"/>
              </w:rPr>
            </w:pPr>
            <w:r>
              <w:rPr>
                <w:rFonts w:ascii="楷体" w:eastAsia="楷体" w:hAnsi="楷体" w:cs="楷体"/>
              </w:rPr>
              <w:t>塔里木盆地北部区</w:t>
            </w:r>
          </w:p>
        </w:tc>
        <w:tc>
          <w:tcPr>
            <w:tcW w:w="125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171C6C0" w14:textId="77777777" w:rsidR="0096518E" w:rsidRDefault="0096518E" w:rsidP="000D7DD2">
            <w:pPr>
              <w:adjustRightInd w:val="0"/>
              <w:snapToGrid w:val="0"/>
              <w:jc w:val="center"/>
              <w:rPr>
                <w:rFonts w:ascii="楷体" w:eastAsia="楷体" w:hAnsi="楷体" w:cs="楷体"/>
              </w:rPr>
            </w:pPr>
            <w:r>
              <w:rPr>
                <w:rFonts w:ascii="楷体" w:eastAsia="楷体" w:hAnsi="楷体" w:cs="楷体"/>
              </w:rPr>
              <w:t>塔里木盆地西部区</w:t>
            </w:r>
          </w:p>
        </w:tc>
        <w:tc>
          <w:tcPr>
            <w:tcW w:w="125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4E26547" w14:textId="77777777" w:rsidR="0096518E" w:rsidRDefault="0096518E" w:rsidP="000D7DD2">
            <w:pPr>
              <w:adjustRightInd w:val="0"/>
              <w:snapToGrid w:val="0"/>
              <w:jc w:val="center"/>
              <w:rPr>
                <w:rFonts w:ascii="楷体" w:eastAsia="楷体" w:hAnsi="楷体" w:cs="楷体"/>
              </w:rPr>
            </w:pPr>
            <w:r>
              <w:rPr>
                <w:rFonts w:ascii="楷体" w:eastAsia="楷体" w:hAnsi="楷体" w:cs="楷体"/>
              </w:rPr>
              <w:t>塔里木盆地南部区</w:t>
            </w:r>
          </w:p>
        </w:tc>
      </w:tr>
      <w:tr w:rsidR="0096518E" w14:paraId="5AB78556" w14:textId="77777777" w:rsidTr="000D7DD2">
        <w:tc>
          <w:tcPr>
            <w:tcW w:w="130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4ECAA42" w14:textId="77777777" w:rsidR="0096518E" w:rsidRDefault="0096518E" w:rsidP="000D7DD2">
            <w:pPr>
              <w:adjustRightInd w:val="0"/>
              <w:snapToGrid w:val="0"/>
              <w:jc w:val="center"/>
              <w:rPr>
                <w:rFonts w:ascii="楷体" w:eastAsia="楷体" w:hAnsi="楷体" w:cs="楷体"/>
              </w:rPr>
            </w:pPr>
            <w:r>
              <w:rPr>
                <w:rFonts w:ascii="楷体" w:eastAsia="楷体" w:hAnsi="楷体" w:cs="楷体"/>
              </w:rPr>
              <w:t>承载力指数</w:t>
            </w:r>
          </w:p>
        </w:tc>
        <w:tc>
          <w:tcPr>
            <w:tcW w:w="9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64C6A76" w14:textId="77777777" w:rsidR="0096518E" w:rsidRDefault="0096518E" w:rsidP="000D7DD2">
            <w:pPr>
              <w:adjustRightInd w:val="0"/>
              <w:snapToGrid w:val="0"/>
              <w:jc w:val="center"/>
              <w:rPr>
                <w:rFonts w:ascii="楷体" w:eastAsia="楷体" w:hAnsi="楷体" w:cs="楷体"/>
              </w:rPr>
            </w:pPr>
            <w:r>
              <w:rPr>
                <w:rFonts w:ascii="楷体" w:eastAsia="楷体" w:hAnsi="楷体" w:cs="楷体"/>
              </w:rPr>
              <w:t>0.539</w:t>
            </w:r>
          </w:p>
        </w:tc>
        <w:tc>
          <w:tcPr>
            <w:tcW w:w="134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C9D0B74" w14:textId="77777777" w:rsidR="0096518E" w:rsidRDefault="0096518E" w:rsidP="000D7DD2">
            <w:pPr>
              <w:adjustRightInd w:val="0"/>
              <w:snapToGrid w:val="0"/>
              <w:jc w:val="center"/>
              <w:rPr>
                <w:rFonts w:ascii="楷体" w:eastAsia="楷体" w:hAnsi="楷体" w:cs="楷体"/>
              </w:rPr>
            </w:pPr>
            <w:r>
              <w:rPr>
                <w:rFonts w:ascii="楷体" w:eastAsia="楷体" w:hAnsi="楷体" w:cs="楷体"/>
              </w:rPr>
              <w:t>1.227</w:t>
            </w:r>
          </w:p>
        </w:tc>
        <w:tc>
          <w:tcPr>
            <w:tcW w:w="125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FCD5222" w14:textId="77777777" w:rsidR="0096518E" w:rsidRDefault="0096518E" w:rsidP="000D7DD2">
            <w:pPr>
              <w:adjustRightInd w:val="0"/>
              <w:snapToGrid w:val="0"/>
              <w:jc w:val="center"/>
              <w:rPr>
                <w:rFonts w:ascii="楷体" w:eastAsia="楷体" w:hAnsi="楷体" w:cs="楷体"/>
              </w:rPr>
            </w:pPr>
            <w:r>
              <w:rPr>
                <w:rFonts w:ascii="楷体" w:eastAsia="楷体" w:hAnsi="楷体" w:cs="楷体"/>
              </w:rPr>
              <w:t>0.892</w:t>
            </w:r>
          </w:p>
        </w:tc>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D4B8E5" w14:textId="77777777" w:rsidR="0096518E" w:rsidRDefault="0096518E" w:rsidP="000D7DD2">
            <w:pPr>
              <w:adjustRightInd w:val="0"/>
              <w:snapToGrid w:val="0"/>
              <w:jc w:val="center"/>
              <w:rPr>
                <w:rFonts w:ascii="楷体" w:eastAsia="楷体" w:hAnsi="楷体" w:cs="楷体"/>
              </w:rPr>
            </w:pPr>
            <w:r>
              <w:rPr>
                <w:rFonts w:ascii="楷体" w:eastAsia="楷体" w:hAnsi="楷体" w:cs="楷体"/>
              </w:rPr>
              <w:t>1.073</w:t>
            </w:r>
          </w:p>
        </w:tc>
        <w:tc>
          <w:tcPr>
            <w:tcW w:w="125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5C5FB29" w14:textId="77777777" w:rsidR="0096518E" w:rsidRDefault="0096518E" w:rsidP="000D7DD2">
            <w:pPr>
              <w:adjustRightInd w:val="0"/>
              <w:snapToGrid w:val="0"/>
              <w:jc w:val="center"/>
              <w:rPr>
                <w:rFonts w:ascii="楷体" w:eastAsia="楷体" w:hAnsi="楷体" w:cs="楷体"/>
              </w:rPr>
            </w:pPr>
            <w:r>
              <w:rPr>
                <w:rFonts w:ascii="楷体" w:eastAsia="楷体" w:hAnsi="楷体" w:cs="楷体"/>
              </w:rPr>
              <w:t>0.893</w:t>
            </w:r>
          </w:p>
        </w:tc>
        <w:tc>
          <w:tcPr>
            <w:tcW w:w="125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7414928" w14:textId="77777777" w:rsidR="0096518E" w:rsidRDefault="0096518E" w:rsidP="000D7DD2">
            <w:pPr>
              <w:adjustRightInd w:val="0"/>
              <w:snapToGrid w:val="0"/>
              <w:jc w:val="center"/>
              <w:rPr>
                <w:rFonts w:ascii="楷体" w:eastAsia="楷体" w:hAnsi="楷体" w:cs="楷体"/>
              </w:rPr>
            </w:pPr>
            <w:r>
              <w:rPr>
                <w:rFonts w:ascii="楷体" w:eastAsia="楷体" w:hAnsi="楷体" w:cs="楷体"/>
              </w:rPr>
              <w:t>0.891</w:t>
            </w:r>
          </w:p>
        </w:tc>
        <w:tc>
          <w:tcPr>
            <w:tcW w:w="125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EA067B6" w14:textId="77777777" w:rsidR="0096518E" w:rsidRDefault="0096518E" w:rsidP="000D7DD2">
            <w:pPr>
              <w:adjustRightInd w:val="0"/>
              <w:snapToGrid w:val="0"/>
              <w:jc w:val="center"/>
              <w:rPr>
                <w:rFonts w:ascii="楷体" w:eastAsia="楷体" w:hAnsi="楷体" w:cs="楷体"/>
              </w:rPr>
            </w:pPr>
            <w:r>
              <w:rPr>
                <w:rFonts w:ascii="楷体" w:eastAsia="楷体" w:hAnsi="楷体" w:cs="楷体"/>
              </w:rPr>
              <w:t>0.536</w:t>
            </w:r>
          </w:p>
        </w:tc>
      </w:tr>
    </w:tbl>
    <w:p w14:paraId="4D831460" w14:textId="77777777" w:rsidR="0096518E" w:rsidRDefault="0096518E" w:rsidP="0096518E">
      <w:pPr>
        <w:adjustRightInd w:val="0"/>
        <w:snapToGrid w:val="0"/>
        <w:jc w:val="left"/>
        <w:textAlignment w:val="center"/>
        <w:rPr>
          <w:rFonts w:ascii="宋体" w:hAnsi="宋体" w:cs="宋体" w:hint="eastAsia"/>
          <w:b/>
        </w:rPr>
      </w:pPr>
    </w:p>
    <w:p w14:paraId="38B18270" w14:textId="519DAD55" w:rsidR="0096518E" w:rsidRDefault="0096518E" w:rsidP="0096518E">
      <w:pPr>
        <w:adjustRightInd w:val="0"/>
        <w:snapToGrid w:val="0"/>
        <w:ind w:firstLine="420"/>
        <w:jc w:val="center"/>
        <w:textAlignment w:val="center"/>
        <w:rPr>
          <w:rFonts w:ascii="宋体" w:hAnsi="宋体" w:cs="宋体"/>
          <w:b/>
        </w:rPr>
      </w:pPr>
      <w:r>
        <w:rPr>
          <w:rFonts w:ascii="宋体" w:hAnsi="宋体" w:cs="宋体"/>
          <w:b/>
          <w:noProof/>
        </w:rPr>
        <w:drawing>
          <wp:inline distT="0" distB="0" distL="0" distR="0" wp14:anchorId="66A7DC47" wp14:editId="4DD07823">
            <wp:extent cx="3373120" cy="2715895"/>
            <wp:effectExtent l="0" t="0" r="0" b="8255"/>
            <wp:docPr id="147067566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3120" cy="2715895"/>
                    </a:xfrm>
                    <a:prstGeom prst="rect">
                      <a:avLst/>
                    </a:prstGeom>
                    <a:noFill/>
                    <a:ln>
                      <a:noFill/>
                    </a:ln>
                    <a:effectLst/>
                  </pic:spPr>
                </pic:pic>
              </a:graphicData>
            </a:graphic>
          </wp:inline>
        </w:drawing>
      </w:r>
    </w:p>
    <w:p w14:paraId="0CE5DB2E" w14:textId="77777777" w:rsidR="0096518E" w:rsidRDefault="0096518E" w:rsidP="0096518E">
      <w:pPr>
        <w:pStyle w:val="a9"/>
        <w:jc w:val="center"/>
        <w:rPr>
          <w:rFonts w:ascii="楷体" w:eastAsia="楷体" w:hAnsi="楷体" w:cs="楷体"/>
        </w:rPr>
      </w:pPr>
      <w:r>
        <w:rPr>
          <w:rFonts w:ascii="楷体" w:eastAsia="楷体" w:hAnsi="楷体" w:cs="楷体" w:hint="eastAsia"/>
        </w:rPr>
        <w:t>图7</w:t>
      </w:r>
    </w:p>
    <w:p w14:paraId="69163B0A" w14:textId="77777777" w:rsidR="0096518E" w:rsidRDefault="0096518E" w:rsidP="0096518E">
      <w:pPr>
        <w:tabs>
          <w:tab w:val="left" w:pos="4156"/>
        </w:tabs>
        <w:adjustRightInd w:val="0"/>
        <w:snapToGrid w:val="0"/>
        <w:jc w:val="left"/>
        <w:textAlignment w:val="center"/>
        <w:rPr>
          <w:rFonts w:hint="eastAsia"/>
        </w:rPr>
      </w:pPr>
      <w:r>
        <w:rPr>
          <w:rFonts w:hint="eastAsia"/>
        </w:rPr>
        <w:t>28</w:t>
      </w:r>
      <w:r>
        <w:t>．新疆各区域土地资源承压能力最大的是</w:t>
      </w:r>
      <w:r>
        <w:rPr>
          <w:rFonts w:hint="eastAsia"/>
        </w:rPr>
        <w:t>（</w:t>
      </w:r>
      <w:r>
        <w:rPr>
          <w:rFonts w:hint="eastAsia"/>
        </w:rPr>
        <w:t xml:space="preserve">       </w:t>
      </w:r>
      <w:r>
        <w:rPr>
          <w:rFonts w:hint="eastAsia"/>
        </w:rPr>
        <w:t>）</w:t>
      </w:r>
    </w:p>
    <w:p w14:paraId="14E3EBD7" w14:textId="77777777" w:rsidR="0096518E" w:rsidRDefault="0096518E" w:rsidP="0096518E">
      <w:pPr>
        <w:tabs>
          <w:tab w:val="left" w:pos="4156"/>
        </w:tabs>
        <w:adjustRightInd w:val="0"/>
        <w:snapToGrid w:val="0"/>
        <w:jc w:val="left"/>
        <w:textAlignment w:val="center"/>
      </w:pPr>
      <w:r>
        <w:t>A</w:t>
      </w:r>
      <w:r>
        <w:t>．东疆区</w:t>
      </w:r>
      <w:r>
        <w:rPr>
          <w:rFonts w:hint="eastAsia"/>
        </w:rPr>
        <w:t xml:space="preserve">   </w:t>
      </w:r>
      <w:r>
        <w:t>B</w:t>
      </w:r>
      <w:r>
        <w:t>．塔里木盆地北部区</w:t>
      </w:r>
      <w:r>
        <w:rPr>
          <w:rFonts w:hint="eastAsia"/>
        </w:rPr>
        <w:t xml:space="preserve">   </w:t>
      </w:r>
      <w:r>
        <w:t>C</w:t>
      </w:r>
      <w:r>
        <w:t>．伊犁河谷区</w:t>
      </w:r>
      <w:r>
        <w:rPr>
          <w:rFonts w:hint="eastAsia"/>
        </w:rPr>
        <w:t xml:space="preserve">   </w:t>
      </w:r>
      <w:r>
        <w:t>D</w:t>
      </w:r>
      <w:r>
        <w:t>．准噶尔盆地南部区</w:t>
      </w:r>
    </w:p>
    <w:p w14:paraId="06DB5E97" w14:textId="77777777" w:rsidR="0096518E" w:rsidRDefault="0096518E" w:rsidP="0096518E">
      <w:pPr>
        <w:adjustRightInd w:val="0"/>
        <w:snapToGrid w:val="0"/>
        <w:jc w:val="left"/>
        <w:textAlignment w:val="center"/>
        <w:rPr>
          <w:rFonts w:hint="eastAsia"/>
        </w:rPr>
      </w:pPr>
      <w:r>
        <w:rPr>
          <w:rFonts w:hint="eastAsia"/>
        </w:rPr>
        <w:t>29</w:t>
      </w:r>
      <w:r>
        <w:t>．影响新疆各区域承载力指数差异的主要因素有</w:t>
      </w:r>
      <w:r>
        <w:rPr>
          <w:rFonts w:hint="eastAsia"/>
        </w:rPr>
        <w:t>（</w:t>
      </w:r>
      <w:r>
        <w:rPr>
          <w:rFonts w:hint="eastAsia"/>
        </w:rPr>
        <w:t xml:space="preserve">       </w:t>
      </w:r>
      <w:r>
        <w:rPr>
          <w:rFonts w:hint="eastAsia"/>
        </w:rPr>
        <w:t>）</w:t>
      </w:r>
    </w:p>
    <w:p w14:paraId="28C88546" w14:textId="77777777" w:rsidR="0096518E" w:rsidRDefault="0096518E" w:rsidP="0096518E">
      <w:pPr>
        <w:adjustRightInd w:val="0"/>
        <w:snapToGrid w:val="0"/>
        <w:jc w:val="left"/>
        <w:textAlignment w:val="center"/>
      </w:pPr>
      <w:r>
        <w:t>①</w:t>
      </w:r>
      <w:r>
        <w:t>矿藏</w:t>
      </w:r>
      <w:r>
        <w:rPr>
          <w:rFonts w:ascii="Times New Roman" w:eastAsia="Times New Roman" w:hAnsi="Times New Roman"/>
          <w:kern w:val="0"/>
          <w:sz w:val="24"/>
        </w:rPr>
        <w:t>   </w:t>
      </w:r>
      <w:r>
        <w:t>②</w:t>
      </w:r>
      <w:r>
        <w:t>淡水</w:t>
      </w:r>
      <w:r>
        <w:rPr>
          <w:rFonts w:ascii="Times New Roman" w:eastAsia="Times New Roman" w:hAnsi="Times New Roman"/>
          <w:kern w:val="0"/>
          <w:sz w:val="24"/>
        </w:rPr>
        <w:t>   </w:t>
      </w:r>
      <w:r>
        <w:t>③</w:t>
      </w:r>
      <w:r>
        <w:t>光照</w:t>
      </w:r>
      <w:r>
        <w:rPr>
          <w:rFonts w:ascii="Times New Roman" w:eastAsia="Times New Roman" w:hAnsi="Times New Roman"/>
          <w:kern w:val="0"/>
          <w:sz w:val="24"/>
        </w:rPr>
        <w:t>   </w:t>
      </w:r>
      <w:r>
        <w:t>④</w:t>
      </w:r>
      <w:r>
        <w:t>海拔</w:t>
      </w:r>
    </w:p>
    <w:p w14:paraId="2FAD8DAC" w14:textId="77777777" w:rsidR="0096518E" w:rsidRDefault="0096518E" w:rsidP="0096518E">
      <w:pPr>
        <w:tabs>
          <w:tab w:val="left" w:pos="2078"/>
          <w:tab w:val="left" w:pos="4156"/>
          <w:tab w:val="left" w:pos="6234"/>
        </w:tabs>
        <w:adjustRightInd w:val="0"/>
        <w:snapToGrid w:val="0"/>
        <w:jc w:val="left"/>
        <w:textAlignment w:val="center"/>
      </w:pPr>
      <w:r>
        <w:t>A</w:t>
      </w:r>
      <w:r>
        <w:t>．</w:t>
      </w:r>
      <w:r>
        <w:t>③④</w:t>
      </w:r>
      <w:r>
        <w:tab/>
        <w:t>B</w:t>
      </w:r>
      <w:r>
        <w:t>．</w:t>
      </w:r>
      <w:r>
        <w:t>①④</w:t>
      </w:r>
      <w:r>
        <w:tab/>
        <w:t>C</w:t>
      </w:r>
      <w:r>
        <w:t>．</w:t>
      </w:r>
      <w:r>
        <w:t>①②</w:t>
      </w:r>
      <w:r>
        <w:tab/>
        <w:t>D</w:t>
      </w:r>
      <w:r>
        <w:t>．</w:t>
      </w:r>
      <w:r>
        <w:t>②③</w:t>
      </w:r>
    </w:p>
    <w:p w14:paraId="3020BEA6" w14:textId="77777777" w:rsidR="0096518E" w:rsidRDefault="0096518E" w:rsidP="0096518E">
      <w:pPr>
        <w:adjustRightInd w:val="0"/>
        <w:snapToGrid w:val="0"/>
        <w:jc w:val="left"/>
        <w:textAlignment w:val="center"/>
        <w:rPr>
          <w:rFonts w:hint="eastAsia"/>
        </w:rPr>
      </w:pPr>
      <w:r>
        <w:rPr>
          <w:rFonts w:hint="eastAsia"/>
        </w:rPr>
        <w:t>30</w:t>
      </w:r>
      <w:r>
        <w:t>．提高新疆区域承载力指数的合理措施是</w:t>
      </w:r>
      <w:r>
        <w:rPr>
          <w:rFonts w:hint="eastAsia"/>
        </w:rPr>
        <w:t>（</w:t>
      </w:r>
      <w:r>
        <w:rPr>
          <w:rFonts w:hint="eastAsia"/>
        </w:rPr>
        <w:t xml:space="preserve">       </w:t>
      </w:r>
      <w:r>
        <w:rPr>
          <w:rFonts w:hint="eastAsia"/>
        </w:rPr>
        <w:t>）</w:t>
      </w:r>
    </w:p>
    <w:p w14:paraId="733EC4DD" w14:textId="77777777" w:rsidR="0096518E" w:rsidRDefault="0096518E" w:rsidP="0096518E">
      <w:pPr>
        <w:tabs>
          <w:tab w:val="left" w:pos="4156"/>
        </w:tabs>
        <w:adjustRightInd w:val="0"/>
        <w:snapToGrid w:val="0"/>
        <w:jc w:val="left"/>
        <w:textAlignment w:val="center"/>
      </w:pPr>
      <w:r>
        <w:t>A</w:t>
      </w:r>
      <w:r>
        <w:t>．加大矿藏开采力度，加快资源外</w:t>
      </w:r>
      <w:r>
        <w:rPr>
          <w:rFonts w:hint="eastAsia"/>
        </w:rPr>
        <w:t>运</w:t>
      </w:r>
      <w:r>
        <w:tab/>
        <w:t>B</w:t>
      </w:r>
      <w:r>
        <w:t>．改善城市水环境，实施</w:t>
      </w:r>
      <w:r>
        <w:t>“</w:t>
      </w:r>
      <w:r>
        <w:t>南水北调</w:t>
      </w:r>
      <w:r>
        <w:t>”</w:t>
      </w:r>
    </w:p>
    <w:p w14:paraId="4A1334F7" w14:textId="77777777" w:rsidR="0096518E" w:rsidRDefault="0096518E" w:rsidP="0096518E">
      <w:pPr>
        <w:tabs>
          <w:tab w:val="left" w:pos="4156"/>
        </w:tabs>
        <w:adjustRightInd w:val="0"/>
        <w:snapToGrid w:val="0"/>
        <w:jc w:val="left"/>
        <w:textAlignment w:val="center"/>
      </w:pPr>
      <w:r>
        <w:t>C</w:t>
      </w:r>
      <w:r>
        <w:t>．加速节水工程建设，发展节水农业</w:t>
      </w:r>
      <w:r>
        <w:tab/>
        <w:t>D</w:t>
      </w:r>
      <w:r>
        <w:t>．提高科技水平，大力发展高精尖产业</w:t>
      </w:r>
    </w:p>
    <w:p w14:paraId="5DE3CA1C" w14:textId="77777777" w:rsidR="0096518E" w:rsidRDefault="0096518E" w:rsidP="0096518E">
      <w:pPr>
        <w:adjustRightInd w:val="0"/>
        <w:snapToGrid w:val="0"/>
        <w:ind w:firstLine="420"/>
        <w:jc w:val="left"/>
        <w:textAlignment w:val="center"/>
      </w:pPr>
      <w:r>
        <w:rPr>
          <w:rFonts w:ascii="楷体" w:eastAsia="楷体" w:hAnsi="楷体" w:cs="楷体"/>
        </w:rPr>
        <w:t>民宿作为一种利用自家闲置房屋、家庭经营、提供多种特色服务的接待设施，有别于传统酒店、宾馆，是人们体验旅游地风俗和文化的载体。燕山脚下的</w:t>
      </w:r>
      <w:proofErr w:type="gramStart"/>
      <w:r>
        <w:rPr>
          <w:rFonts w:ascii="楷体" w:eastAsia="楷体" w:hAnsi="楷体" w:cs="楷体"/>
        </w:rPr>
        <w:t>蓟</w:t>
      </w:r>
      <w:proofErr w:type="gramEnd"/>
      <w:r>
        <w:rPr>
          <w:rFonts w:ascii="楷体" w:eastAsia="楷体" w:hAnsi="楷体" w:cs="楷体"/>
        </w:rPr>
        <w:t>州区，是享誉京津的“城市后花园”，作为国家全域旅游示范区，陆续打造了郭家沟、西井峪等一批精品旅游特色村。近两年，精品民宿在</w:t>
      </w:r>
      <w:proofErr w:type="gramStart"/>
      <w:r>
        <w:rPr>
          <w:rFonts w:ascii="楷体" w:eastAsia="楷体" w:hAnsi="楷体" w:cs="楷体"/>
        </w:rPr>
        <w:t>蓟州如</w:t>
      </w:r>
      <w:proofErr w:type="gramEnd"/>
      <w:r>
        <w:rPr>
          <w:rFonts w:ascii="楷体" w:eastAsia="楷体" w:hAnsi="楷体" w:cs="楷体"/>
        </w:rPr>
        <w:t>雨后春笋般冒了出来。据此完成</w:t>
      </w:r>
      <w:r>
        <w:rPr>
          <w:rFonts w:ascii="楷体" w:eastAsia="楷体" w:hAnsi="楷体" w:cs="楷体" w:hint="eastAsia"/>
        </w:rPr>
        <w:t>31</w:t>
      </w:r>
      <w:r>
        <w:rPr>
          <w:rFonts w:eastAsia="楷体" w:cs="楷体" w:hint="eastAsia"/>
        </w:rPr>
        <w:t>～</w:t>
      </w:r>
      <w:r>
        <w:rPr>
          <w:rFonts w:eastAsia="楷体" w:cs="楷体" w:hint="eastAsia"/>
        </w:rPr>
        <w:t>33</w:t>
      </w:r>
      <w:r>
        <w:rPr>
          <w:rFonts w:ascii="楷体" w:eastAsia="楷体" w:hAnsi="楷体" w:cs="楷体"/>
        </w:rPr>
        <w:t>题。</w:t>
      </w:r>
    </w:p>
    <w:p w14:paraId="06CD80F9" w14:textId="77777777" w:rsidR="0096518E" w:rsidRDefault="0096518E" w:rsidP="0096518E">
      <w:pPr>
        <w:adjustRightInd w:val="0"/>
        <w:snapToGrid w:val="0"/>
        <w:jc w:val="left"/>
        <w:textAlignment w:val="center"/>
        <w:rPr>
          <w:rFonts w:hint="eastAsia"/>
        </w:rPr>
      </w:pPr>
      <w:r>
        <w:rPr>
          <w:rFonts w:hint="eastAsia"/>
        </w:rPr>
        <w:t>31</w:t>
      </w:r>
      <w:r>
        <w:t>．与传统酒店、宾馆相比，民宿</w:t>
      </w:r>
      <w:r>
        <w:rPr>
          <w:rFonts w:hint="eastAsia"/>
        </w:rPr>
        <w:t>（</w:t>
      </w:r>
      <w:r>
        <w:rPr>
          <w:rFonts w:hint="eastAsia"/>
        </w:rPr>
        <w:t xml:space="preserve">       </w:t>
      </w:r>
      <w:r>
        <w:rPr>
          <w:rFonts w:hint="eastAsia"/>
        </w:rPr>
        <w:t>）</w:t>
      </w:r>
    </w:p>
    <w:p w14:paraId="14D97A0C" w14:textId="77777777" w:rsidR="0096518E" w:rsidRDefault="0096518E" w:rsidP="0096518E">
      <w:pPr>
        <w:tabs>
          <w:tab w:val="left" w:pos="4156"/>
        </w:tabs>
        <w:adjustRightInd w:val="0"/>
        <w:snapToGrid w:val="0"/>
        <w:jc w:val="left"/>
        <w:textAlignment w:val="center"/>
      </w:pPr>
      <w:r>
        <w:t>A</w:t>
      </w:r>
      <w:r>
        <w:t>．服务设施更加丰富和</w:t>
      </w:r>
      <w:proofErr w:type="gramStart"/>
      <w:r>
        <w:t>完善</w:t>
      </w:r>
      <w:r>
        <w:tab/>
      </w:r>
      <w:proofErr w:type="gramEnd"/>
      <w:r>
        <w:t>B</w:t>
      </w:r>
      <w:r>
        <w:t>．景观设计更加合理</w:t>
      </w:r>
    </w:p>
    <w:p w14:paraId="762BCA90" w14:textId="77777777" w:rsidR="0096518E" w:rsidRDefault="0096518E" w:rsidP="0096518E">
      <w:pPr>
        <w:tabs>
          <w:tab w:val="left" w:pos="4156"/>
        </w:tabs>
        <w:adjustRightInd w:val="0"/>
        <w:snapToGrid w:val="0"/>
        <w:jc w:val="left"/>
        <w:textAlignment w:val="center"/>
      </w:pPr>
      <w:r>
        <w:t>C</w:t>
      </w:r>
      <w:r>
        <w:t>．能更好地满足个性化需求</w:t>
      </w:r>
      <w:r>
        <w:tab/>
        <w:t>D</w:t>
      </w:r>
      <w:r>
        <w:t>．客户接待能力更高</w:t>
      </w:r>
    </w:p>
    <w:p w14:paraId="0906FCF6" w14:textId="77777777" w:rsidR="0096518E" w:rsidRDefault="0096518E" w:rsidP="0096518E">
      <w:pPr>
        <w:adjustRightInd w:val="0"/>
        <w:snapToGrid w:val="0"/>
        <w:jc w:val="left"/>
        <w:textAlignment w:val="center"/>
        <w:rPr>
          <w:rFonts w:hint="eastAsia"/>
        </w:rPr>
      </w:pPr>
      <w:r>
        <w:rPr>
          <w:rFonts w:hint="eastAsia"/>
        </w:rPr>
        <w:t>32</w:t>
      </w:r>
      <w:r>
        <w:t>．近年来</w:t>
      </w:r>
      <w:proofErr w:type="gramStart"/>
      <w:r>
        <w:t>蓟</w:t>
      </w:r>
      <w:proofErr w:type="gramEnd"/>
      <w:r>
        <w:t>州区民宿的快速发展，主要得益于</w:t>
      </w:r>
      <w:r>
        <w:rPr>
          <w:rFonts w:hint="eastAsia"/>
        </w:rPr>
        <w:t>（</w:t>
      </w:r>
      <w:r>
        <w:rPr>
          <w:rFonts w:hint="eastAsia"/>
        </w:rPr>
        <w:t xml:space="preserve">       </w:t>
      </w:r>
      <w:r>
        <w:rPr>
          <w:rFonts w:hint="eastAsia"/>
        </w:rPr>
        <w:t>）</w:t>
      </w:r>
    </w:p>
    <w:p w14:paraId="6C232C93" w14:textId="77777777" w:rsidR="0096518E" w:rsidRDefault="0096518E" w:rsidP="0096518E">
      <w:pPr>
        <w:tabs>
          <w:tab w:val="left" w:pos="4156"/>
        </w:tabs>
        <w:adjustRightInd w:val="0"/>
        <w:snapToGrid w:val="0"/>
        <w:jc w:val="left"/>
        <w:textAlignment w:val="center"/>
      </w:pPr>
      <w:r>
        <w:t>A</w:t>
      </w:r>
      <w:r>
        <w:t>．家庭游和度假游的快速发展</w:t>
      </w:r>
      <w:r>
        <w:tab/>
        <w:t>B</w:t>
      </w:r>
      <w:r>
        <w:t>．交通运输条件的改善</w:t>
      </w:r>
    </w:p>
    <w:p w14:paraId="1C7200FC" w14:textId="77777777" w:rsidR="0096518E" w:rsidRDefault="0096518E" w:rsidP="0096518E">
      <w:pPr>
        <w:tabs>
          <w:tab w:val="left" w:pos="4156"/>
        </w:tabs>
        <w:adjustRightInd w:val="0"/>
        <w:snapToGrid w:val="0"/>
        <w:jc w:val="left"/>
        <w:textAlignment w:val="center"/>
      </w:pPr>
      <w:r>
        <w:t>C</w:t>
      </w:r>
      <w:r>
        <w:t>．城市化和工业化进程的推进</w:t>
      </w:r>
      <w:r>
        <w:tab/>
        <w:t>D</w:t>
      </w:r>
      <w:r>
        <w:t>．景区知名度的提高</w:t>
      </w:r>
    </w:p>
    <w:p w14:paraId="5C9C8781" w14:textId="77777777" w:rsidR="0096518E" w:rsidRDefault="0096518E" w:rsidP="0096518E">
      <w:pPr>
        <w:adjustRightInd w:val="0"/>
        <w:snapToGrid w:val="0"/>
        <w:jc w:val="left"/>
        <w:textAlignment w:val="center"/>
        <w:rPr>
          <w:rFonts w:hint="eastAsia"/>
        </w:rPr>
      </w:pPr>
      <w:r>
        <w:rPr>
          <w:rFonts w:hint="eastAsia"/>
        </w:rPr>
        <w:t>33</w:t>
      </w:r>
      <w:r>
        <w:t>．下列措施中有利于</w:t>
      </w:r>
      <w:proofErr w:type="gramStart"/>
      <w:r>
        <w:t>蓟</w:t>
      </w:r>
      <w:proofErr w:type="gramEnd"/>
      <w:r>
        <w:t>州区民宿的发展的有</w:t>
      </w:r>
      <w:r>
        <w:rPr>
          <w:rFonts w:hint="eastAsia"/>
        </w:rPr>
        <w:t>（</w:t>
      </w:r>
      <w:r>
        <w:rPr>
          <w:rFonts w:hint="eastAsia"/>
        </w:rPr>
        <w:t xml:space="preserve">       </w:t>
      </w:r>
      <w:r>
        <w:rPr>
          <w:rFonts w:hint="eastAsia"/>
        </w:rPr>
        <w:t>）</w:t>
      </w:r>
    </w:p>
    <w:p w14:paraId="7C075666" w14:textId="77777777" w:rsidR="0096518E" w:rsidRDefault="0096518E" w:rsidP="0096518E">
      <w:pPr>
        <w:adjustRightInd w:val="0"/>
        <w:snapToGrid w:val="0"/>
        <w:jc w:val="left"/>
        <w:textAlignment w:val="center"/>
      </w:pPr>
      <w:r>
        <w:t>①</w:t>
      </w:r>
      <w:r>
        <w:t>凸显当地文化特色，促进行业差异化发展</w:t>
      </w:r>
      <w:r>
        <w:rPr>
          <w:rFonts w:hint="eastAsia"/>
        </w:rPr>
        <w:t xml:space="preserve">  </w:t>
      </w:r>
      <w:r>
        <w:t>②</w:t>
      </w:r>
      <w:r>
        <w:t>引进资金，进一步增加民宿数量</w:t>
      </w:r>
    </w:p>
    <w:p w14:paraId="408A6E88" w14:textId="77777777" w:rsidR="0096518E" w:rsidRDefault="0096518E" w:rsidP="0096518E">
      <w:pPr>
        <w:adjustRightInd w:val="0"/>
        <w:snapToGrid w:val="0"/>
        <w:jc w:val="left"/>
        <w:textAlignment w:val="center"/>
      </w:pPr>
      <w:r>
        <w:t>③</w:t>
      </w:r>
      <w:r>
        <w:t>注重特色发展，推出主题民宿</w:t>
      </w:r>
      <w:r>
        <w:rPr>
          <w:rFonts w:hint="eastAsia"/>
        </w:rPr>
        <w:t xml:space="preserve">            </w:t>
      </w:r>
      <w:r>
        <w:t>④</w:t>
      </w:r>
      <w:r>
        <w:t>专一发展民宿产业，减少其他产业干扰</w:t>
      </w:r>
    </w:p>
    <w:p w14:paraId="55F0D9A5" w14:textId="566E55C2" w:rsidR="0096518E" w:rsidRDefault="0096518E" w:rsidP="0096518E">
      <w:pPr>
        <w:tabs>
          <w:tab w:val="left" w:pos="2078"/>
          <w:tab w:val="left" w:pos="4156"/>
          <w:tab w:val="left" w:pos="6234"/>
        </w:tabs>
        <w:adjustRightInd w:val="0"/>
        <w:snapToGrid w:val="0"/>
        <w:jc w:val="left"/>
        <w:textAlignment w:val="center"/>
        <w:rPr>
          <w:rFonts w:hint="eastAsia"/>
        </w:rPr>
      </w:pPr>
      <w:r>
        <w:t>A</w:t>
      </w:r>
      <w:r>
        <w:t>．</w:t>
      </w:r>
      <w:r>
        <w:t>①③</w:t>
      </w:r>
      <w:r>
        <w:tab/>
        <w:t>B</w:t>
      </w:r>
      <w:r>
        <w:t>．</w:t>
      </w:r>
      <w:r>
        <w:t>①④</w:t>
      </w:r>
      <w:r>
        <w:tab/>
        <w:t>C</w:t>
      </w:r>
      <w:r>
        <w:t>．</w:t>
      </w:r>
      <w:r>
        <w:t>②③</w:t>
      </w:r>
      <w:r>
        <w:tab/>
        <w:t>D</w:t>
      </w:r>
      <w:r>
        <w:t>．</w:t>
      </w:r>
      <w:r>
        <w:t>②④</w:t>
      </w:r>
    </w:p>
    <w:p w14:paraId="13DA76DF" w14:textId="77777777" w:rsidR="0096518E" w:rsidRDefault="0096518E" w:rsidP="0096518E">
      <w:pPr>
        <w:ind w:firstLine="420"/>
        <w:jc w:val="left"/>
        <w:textAlignment w:val="center"/>
      </w:pPr>
      <w:r>
        <w:rPr>
          <w:rFonts w:ascii="楷体" w:eastAsia="楷体" w:hAnsi="楷体" w:cs="楷体"/>
        </w:rPr>
        <w:t>智慧城市是运用信息和通信技术手段感测、分析、整合城市运行核心系统的各项关键信息，从而对民生、环保、公共安全、城市服务、工商业活动在内的各种需求做出智能响应。其实质是利用先进的信息技术，实现城市智慧式管理和运行，进而为市民创造更美好的生活，促进城市的和谐、可持续发展。图</w:t>
      </w:r>
      <w:r>
        <w:rPr>
          <w:rFonts w:ascii="楷体" w:eastAsia="楷体" w:hAnsi="楷体" w:cs="楷体" w:hint="eastAsia"/>
        </w:rPr>
        <w:t>8</w:t>
      </w:r>
      <w:r>
        <w:rPr>
          <w:rFonts w:ascii="楷体" w:eastAsia="楷体" w:hAnsi="楷体" w:cs="楷体"/>
        </w:rPr>
        <w:t>为某智慧城市程序图，据此完成</w:t>
      </w:r>
      <w:r>
        <w:rPr>
          <w:rFonts w:ascii="楷体" w:eastAsia="楷体" w:hAnsi="楷体" w:cs="楷体" w:hint="eastAsia"/>
        </w:rPr>
        <w:t>34</w:t>
      </w:r>
      <w:r>
        <w:rPr>
          <w:rFonts w:eastAsia="楷体" w:cs="楷体" w:hint="eastAsia"/>
          <w:color w:val="0C0C0C"/>
        </w:rPr>
        <w:t>～</w:t>
      </w:r>
      <w:r>
        <w:rPr>
          <w:rFonts w:eastAsia="楷体" w:cs="楷体" w:hint="eastAsia"/>
          <w:color w:val="0C0C0C"/>
        </w:rPr>
        <w:t>35</w:t>
      </w:r>
      <w:r>
        <w:rPr>
          <w:rFonts w:ascii="楷体" w:eastAsia="楷体" w:hAnsi="楷体" w:cs="楷体"/>
        </w:rPr>
        <w:t>题。</w:t>
      </w:r>
    </w:p>
    <w:p w14:paraId="3F0EFA04" w14:textId="1B8A2913" w:rsidR="0096518E" w:rsidRDefault="0096518E" w:rsidP="0096518E">
      <w:pPr>
        <w:jc w:val="center"/>
        <w:textAlignment w:val="center"/>
        <w:rPr>
          <w:rFonts w:ascii="宋体" w:hAnsi="宋体" w:cs="宋体"/>
          <w:b/>
        </w:rPr>
      </w:pPr>
      <w:r>
        <w:rPr>
          <w:rFonts w:ascii="宋体" w:hAnsi="宋体" w:cs="宋体"/>
          <w:b/>
          <w:noProof/>
        </w:rPr>
        <w:drawing>
          <wp:inline distT="0" distB="0" distL="0" distR="0" wp14:anchorId="50BA808F" wp14:editId="3C120D04">
            <wp:extent cx="6120130" cy="406400"/>
            <wp:effectExtent l="0" t="0" r="0" b="0"/>
            <wp:docPr id="196344746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406400"/>
                    </a:xfrm>
                    <a:prstGeom prst="rect">
                      <a:avLst/>
                    </a:prstGeom>
                    <a:noFill/>
                    <a:ln>
                      <a:noFill/>
                    </a:ln>
                  </pic:spPr>
                </pic:pic>
              </a:graphicData>
            </a:graphic>
          </wp:inline>
        </w:drawing>
      </w:r>
    </w:p>
    <w:p w14:paraId="3C9A3D5A" w14:textId="77777777" w:rsidR="0096518E" w:rsidRDefault="0096518E" w:rsidP="0096518E">
      <w:pPr>
        <w:pStyle w:val="a9"/>
        <w:jc w:val="center"/>
        <w:rPr>
          <w:rFonts w:ascii="楷体" w:eastAsia="楷体" w:hAnsi="楷体" w:cs="楷体" w:hint="eastAsia"/>
        </w:rPr>
      </w:pPr>
      <w:r>
        <w:rPr>
          <w:rFonts w:ascii="楷体" w:eastAsia="楷体" w:hAnsi="楷体" w:cs="楷体" w:hint="eastAsia"/>
        </w:rPr>
        <w:t>图8</w:t>
      </w:r>
    </w:p>
    <w:p w14:paraId="04306DA1" w14:textId="77777777" w:rsidR="0096518E" w:rsidRDefault="0096518E" w:rsidP="0096518E">
      <w:pPr>
        <w:jc w:val="left"/>
        <w:textAlignment w:val="center"/>
        <w:rPr>
          <w:rFonts w:hint="eastAsia"/>
          <w:color w:val="000000"/>
        </w:rPr>
      </w:pPr>
      <w:r>
        <w:rPr>
          <w:rFonts w:hint="eastAsia"/>
          <w:color w:val="000000"/>
        </w:rPr>
        <w:lastRenderedPageBreak/>
        <w:t>34</w:t>
      </w:r>
      <w:r>
        <w:rPr>
          <w:color w:val="000000"/>
        </w:rPr>
        <w:t>．智慧城市最直接的影响体现在</w:t>
      </w:r>
      <w:r>
        <w:rPr>
          <w:rFonts w:hint="eastAsia"/>
          <w:color w:val="000000"/>
        </w:rPr>
        <w:t>（</w:t>
      </w:r>
      <w:r>
        <w:rPr>
          <w:rFonts w:hint="eastAsia"/>
          <w:color w:val="000000"/>
        </w:rPr>
        <w:t xml:space="preserve">       </w:t>
      </w:r>
      <w:r>
        <w:rPr>
          <w:rFonts w:hint="eastAsia"/>
          <w:color w:val="000000"/>
        </w:rPr>
        <w:t>）</w:t>
      </w:r>
    </w:p>
    <w:p w14:paraId="50EA7B59" w14:textId="77777777" w:rsidR="0096518E" w:rsidRDefault="0096518E" w:rsidP="0096518E">
      <w:pPr>
        <w:tabs>
          <w:tab w:val="left" w:pos="2078"/>
          <w:tab w:val="left" w:pos="4156"/>
          <w:tab w:val="left" w:pos="6234"/>
        </w:tabs>
        <w:jc w:val="left"/>
        <w:textAlignment w:val="center"/>
        <w:rPr>
          <w:color w:val="000000"/>
        </w:rPr>
      </w:pPr>
      <w:r>
        <w:rPr>
          <w:color w:val="000000"/>
        </w:rPr>
        <w:t>A</w:t>
      </w:r>
      <w:r>
        <w:rPr>
          <w:color w:val="000000"/>
        </w:rPr>
        <w:t>．缓解交通拥堵</w:t>
      </w:r>
      <w:r>
        <w:rPr>
          <w:color w:val="000000"/>
        </w:rPr>
        <w:tab/>
        <w:t>B</w:t>
      </w:r>
      <w:r>
        <w:rPr>
          <w:color w:val="000000"/>
        </w:rPr>
        <w:t>．改善住房状况</w:t>
      </w:r>
      <w:r>
        <w:rPr>
          <w:color w:val="000000"/>
        </w:rPr>
        <w:tab/>
        <w:t>C</w:t>
      </w:r>
      <w:r>
        <w:rPr>
          <w:color w:val="000000"/>
        </w:rPr>
        <w:t>．改善环境质量</w:t>
      </w:r>
      <w:r>
        <w:rPr>
          <w:color w:val="000000"/>
        </w:rPr>
        <w:tab/>
        <w:t>D</w:t>
      </w:r>
      <w:r>
        <w:rPr>
          <w:color w:val="000000"/>
        </w:rPr>
        <w:t>．促进人体健康</w:t>
      </w:r>
    </w:p>
    <w:p w14:paraId="4E8AF892" w14:textId="77777777" w:rsidR="0096518E" w:rsidRDefault="0096518E" w:rsidP="0096518E">
      <w:pPr>
        <w:jc w:val="left"/>
        <w:textAlignment w:val="center"/>
        <w:rPr>
          <w:rFonts w:hint="eastAsia"/>
          <w:color w:val="000000"/>
        </w:rPr>
      </w:pPr>
      <w:r>
        <w:rPr>
          <w:rFonts w:hint="eastAsia"/>
          <w:color w:val="000000"/>
        </w:rPr>
        <w:t>35</w:t>
      </w:r>
      <w:r>
        <w:rPr>
          <w:color w:val="000000"/>
        </w:rPr>
        <w:t>．智慧城市运用的最主要地理信息技术是</w:t>
      </w:r>
      <w:r>
        <w:rPr>
          <w:rFonts w:hint="eastAsia"/>
          <w:color w:val="000000"/>
        </w:rPr>
        <w:t>（</w:t>
      </w:r>
      <w:r>
        <w:rPr>
          <w:rFonts w:hint="eastAsia"/>
          <w:color w:val="000000"/>
        </w:rPr>
        <w:t xml:space="preserve">       </w:t>
      </w:r>
      <w:r>
        <w:rPr>
          <w:rFonts w:hint="eastAsia"/>
          <w:color w:val="000000"/>
        </w:rPr>
        <w:t>）</w:t>
      </w:r>
    </w:p>
    <w:p w14:paraId="446EE0D1" w14:textId="77777777" w:rsidR="0096518E" w:rsidRDefault="0096518E" w:rsidP="0096518E">
      <w:pPr>
        <w:tabs>
          <w:tab w:val="left" w:pos="2078"/>
          <w:tab w:val="left" w:pos="4156"/>
          <w:tab w:val="left" w:pos="6234"/>
        </w:tabs>
        <w:jc w:val="left"/>
        <w:textAlignment w:val="center"/>
        <w:rPr>
          <w:color w:val="000000"/>
        </w:rPr>
      </w:pPr>
      <w:r>
        <w:rPr>
          <w:color w:val="000000"/>
        </w:rPr>
        <w:t>A</w:t>
      </w:r>
      <w:r>
        <w:rPr>
          <w:color w:val="000000"/>
        </w:rPr>
        <w:t>．遥感</w:t>
      </w:r>
      <w:r>
        <w:rPr>
          <w:color w:val="000000"/>
        </w:rPr>
        <w:tab/>
        <w:t>B</w:t>
      </w:r>
      <w:r>
        <w:rPr>
          <w:color w:val="000000"/>
        </w:rPr>
        <w:t>．地理信息系统</w:t>
      </w:r>
      <w:r>
        <w:rPr>
          <w:color w:val="000000"/>
        </w:rPr>
        <w:tab/>
        <w:t>C</w:t>
      </w:r>
      <w:r>
        <w:rPr>
          <w:color w:val="000000"/>
        </w:rPr>
        <w:t>．全球定位系统</w:t>
      </w:r>
      <w:r>
        <w:rPr>
          <w:color w:val="000000"/>
        </w:rPr>
        <w:tab/>
        <w:t>D</w:t>
      </w:r>
      <w:r>
        <w:rPr>
          <w:color w:val="000000"/>
        </w:rPr>
        <w:t>．数字地球</w:t>
      </w:r>
    </w:p>
    <w:p w14:paraId="3C902C33" w14:textId="77777777" w:rsidR="0096518E" w:rsidRDefault="0096518E" w:rsidP="0096518E">
      <w:pPr>
        <w:adjustRightInd w:val="0"/>
        <w:snapToGrid w:val="0"/>
        <w:rPr>
          <w:rFonts w:hint="eastAsia"/>
          <w:b/>
          <w:bCs/>
        </w:rPr>
      </w:pPr>
    </w:p>
    <w:p w14:paraId="4B2659E5" w14:textId="48AA5D92" w:rsidR="0096518E" w:rsidRPr="00990745" w:rsidRDefault="0096518E" w:rsidP="00990745">
      <w:pPr>
        <w:adjustRightInd w:val="0"/>
        <w:snapToGrid w:val="0"/>
        <w:rPr>
          <w:rFonts w:hint="eastAsia"/>
          <w:b/>
          <w:bCs/>
        </w:rPr>
      </w:pPr>
      <w:r>
        <w:rPr>
          <w:rFonts w:hint="eastAsia"/>
          <w:b/>
          <w:bCs/>
        </w:rPr>
        <w:t>二、综合题</w:t>
      </w:r>
    </w:p>
    <w:p w14:paraId="195371CD" w14:textId="77777777" w:rsidR="0096518E" w:rsidRDefault="0096518E" w:rsidP="0096518E">
      <w:pPr>
        <w:adjustRightInd w:val="0"/>
        <w:snapToGrid w:val="0"/>
        <w:jc w:val="left"/>
        <w:textAlignment w:val="center"/>
      </w:pPr>
      <w:r>
        <w:rPr>
          <w:rFonts w:hint="eastAsia"/>
        </w:rPr>
        <w:t>36</w:t>
      </w:r>
      <w:r>
        <w:t>．阅读图文材料，回答下列问题。</w:t>
      </w:r>
      <w:r>
        <w:rPr>
          <w:rFonts w:hint="eastAsia"/>
        </w:rPr>
        <w:t>（</w:t>
      </w:r>
      <w:r>
        <w:rPr>
          <w:rFonts w:hint="eastAsia"/>
        </w:rPr>
        <w:t>11</w:t>
      </w:r>
      <w:r>
        <w:rPr>
          <w:rFonts w:hint="eastAsia"/>
        </w:rPr>
        <w:t>分）</w:t>
      </w:r>
    </w:p>
    <w:p w14:paraId="31417427" w14:textId="77777777" w:rsidR="0096518E" w:rsidRDefault="0096518E" w:rsidP="0096518E">
      <w:pPr>
        <w:adjustRightInd w:val="0"/>
        <w:snapToGrid w:val="0"/>
        <w:ind w:firstLine="420"/>
        <w:jc w:val="left"/>
        <w:textAlignment w:val="center"/>
      </w:pPr>
      <w:r>
        <w:rPr>
          <w:rFonts w:ascii="楷体" w:eastAsia="楷体" w:hAnsi="楷体" w:cs="楷体"/>
        </w:rPr>
        <w:t>材料</w:t>
      </w:r>
      <w:proofErr w:type="gramStart"/>
      <w:r>
        <w:rPr>
          <w:rFonts w:ascii="楷体" w:eastAsia="楷体" w:hAnsi="楷体" w:cs="楷体"/>
        </w:rPr>
        <w:t>一</w:t>
      </w:r>
      <w:proofErr w:type="gramEnd"/>
      <w:r>
        <w:rPr>
          <w:rFonts w:ascii="楷体" w:eastAsia="楷体" w:hAnsi="楷体" w:cs="楷体" w:hint="eastAsia"/>
        </w:rPr>
        <w:t xml:space="preserve">  </w:t>
      </w:r>
      <w:r>
        <w:rPr>
          <w:rFonts w:ascii="楷体" w:eastAsia="楷体" w:hAnsi="楷体" w:cs="楷体"/>
        </w:rPr>
        <w:t>2020年8月26日，云南省政府发布《滇中城市群发展规划》。滇中城市群是国家重点培育的19个城市群之一，位于“一带一路”和长江经济带的交汇区域，包括昆明市、曲靖市、玉溪市、楚雄彝族自治州及红河哈尼族彝族自治州北部7个县（市）。该区域面积占云南省的29%，人口约占44.02%。</w:t>
      </w:r>
    </w:p>
    <w:p w14:paraId="3711DC3A" w14:textId="77777777" w:rsidR="0096518E" w:rsidRDefault="0096518E" w:rsidP="0096518E">
      <w:pPr>
        <w:adjustRightInd w:val="0"/>
        <w:snapToGrid w:val="0"/>
        <w:ind w:firstLine="420"/>
        <w:jc w:val="left"/>
        <w:textAlignment w:val="center"/>
        <w:rPr>
          <w:rFonts w:ascii="楷体" w:eastAsia="楷体" w:hAnsi="楷体" w:cs="楷体"/>
        </w:rPr>
      </w:pPr>
      <w:r>
        <w:rPr>
          <w:rFonts w:ascii="楷体" w:eastAsia="楷体" w:hAnsi="楷体" w:cs="楷体"/>
        </w:rPr>
        <w:t>材料二</w:t>
      </w:r>
      <w:r>
        <w:rPr>
          <w:rFonts w:ascii="楷体" w:eastAsia="楷体" w:hAnsi="楷体" w:cs="楷体" w:hint="eastAsia"/>
        </w:rPr>
        <w:t xml:space="preserve">  </w:t>
      </w:r>
      <w:r>
        <w:rPr>
          <w:rFonts w:ascii="楷体" w:eastAsia="楷体" w:hAnsi="楷体" w:cs="楷体"/>
        </w:rPr>
        <w:t>图</w:t>
      </w:r>
      <w:r>
        <w:rPr>
          <w:rFonts w:ascii="楷体" w:eastAsia="楷体" w:hAnsi="楷体" w:cs="楷体" w:hint="eastAsia"/>
        </w:rPr>
        <w:t>9</w:t>
      </w:r>
      <w:r>
        <w:rPr>
          <w:rFonts w:ascii="楷体" w:eastAsia="楷体" w:hAnsi="楷体" w:cs="楷体"/>
        </w:rPr>
        <w:t>为滇中城市群人口城镇化时空格局示意图。</w:t>
      </w:r>
    </w:p>
    <w:p w14:paraId="433A71AA" w14:textId="709A0916" w:rsidR="0096518E" w:rsidRDefault="0096518E" w:rsidP="0096518E">
      <w:pPr>
        <w:adjustRightInd w:val="0"/>
        <w:snapToGrid w:val="0"/>
        <w:jc w:val="center"/>
        <w:textAlignment w:val="center"/>
      </w:pPr>
      <w:r>
        <w:rPr>
          <w:noProof/>
        </w:rPr>
        <w:drawing>
          <wp:inline distT="0" distB="0" distL="0" distR="0" wp14:anchorId="1DE2D5F4" wp14:editId="6D3A4C9D">
            <wp:extent cx="5809615" cy="2228215"/>
            <wp:effectExtent l="0" t="0" r="635" b="635"/>
            <wp:docPr id="8996999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9615" cy="2228215"/>
                    </a:xfrm>
                    <a:prstGeom prst="rect">
                      <a:avLst/>
                    </a:prstGeom>
                    <a:noFill/>
                    <a:ln>
                      <a:noFill/>
                    </a:ln>
                  </pic:spPr>
                </pic:pic>
              </a:graphicData>
            </a:graphic>
          </wp:inline>
        </w:drawing>
      </w:r>
    </w:p>
    <w:p w14:paraId="3427635F" w14:textId="77777777" w:rsidR="0096518E" w:rsidRDefault="0096518E" w:rsidP="0096518E">
      <w:pPr>
        <w:adjustRightInd w:val="0"/>
        <w:snapToGrid w:val="0"/>
        <w:ind w:firstLine="420"/>
        <w:jc w:val="center"/>
        <w:textAlignment w:val="center"/>
        <w:rPr>
          <w:rFonts w:ascii="楷体" w:eastAsia="楷体" w:hAnsi="楷体" w:cs="楷体"/>
        </w:rPr>
      </w:pPr>
      <w:r>
        <w:rPr>
          <w:rFonts w:ascii="楷体" w:eastAsia="楷体" w:hAnsi="楷体" w:cs="楷体" w:hint="eastAsia"/>
        </w:rPr>
        <w:t>图9</w:t>
      </w:r>
    </w:p>
    <w:p w14:paraId="661BFA78" w14:textId="77777777" w:rsidR="0096518E" w:rsidRDefault="0096518E" w:rsidP="0096518E">
      <w:pPr>
        <w:adjustRightInd w:val="0"/>
        <w:snapToGrid w:val="0"/>
        <w:ind w:firstLine="420"/>
        <w:jc w:val="left"/>
        <w:textAlignment w:val="center"/>
        <w:rPr>
          <w:rFonts w:ascii="楷体" w:eastAsia="楷体" w:hAnsi="楷体" w:cs="楷体"/>
        </w:rPr>
      </w:pPr>
      <w:r>
        <w:rPr>
          <w:rFonts w:ascii="楷体" w:eastAsia="楷体" w:hAnsi="楷体" w:cs="楷体"/>
        </w:rPr>
        <w:t>注：人口城镇化是指人口向城镇地区集中或农业人口变为非农业人口的过程。</w:t>
      </w:r>
    </w:p>
    <w:p w14:paraId="5A64A7F5" w14:textId="77777777" w:rsidR="0096518E" w:rsidRDefault="0096518E" w:rsidP="0096518E">
      <w:pPr>
        <w:adjustRightInd w:val="0"/>
        <w:snapToGrid w:val="0"/>
        <w:spacing w:line="480" w:lineRule="auto"/>
        <w:jc w:val="left"/>
        <w:textAlignment w:val="center"/>
        <w:rPr>
          <w:rFonts w:hint="eastAsia"/>
        </w:rPr>
      </w:pPr>
      <w:r>
        <w:t>(1)</w:t>
      </w:r>
      <w:r>
        <w:t>滇中城市群</w:t>
      </w:r>
      <w:r>
        <w:rPr>
          <w:rFonts w:hint="eastAsia"/>
        </w:rPr>
        <w:t>大部分区域地处</w:t>
      </w:r>
      <w:r>
        <w:rPr>
          <w:rFonts w:hint="eastAsia"/>
          <w:u w:val="single"/>
        </w:rPr>
        <w:t xml:space="preserve">             </w:t>
      </w:r>
      <w:r>
        <w:rPr>
          <w:rFonts w:hint="eastAsia"/>
        </w:rPr>
        <w:t>(</w:t>
      </w:r>
      <w:r>
        <w:rPr>
          <w:rFonts w:hint="eastAsia"/>
        </w:rPr>
        <w:t>地形区</w:t>
      </w:r>
      <w:r>
        <w:rPr>
          <w:rFonts w:hint="eastAsia"/>
        </w:rPr>
        <w:t>)</w:t>
      </w:r>
      <w:r>
        <w:rPr>
          <w:rFonts w:hint="eastAsia"/>
        </w:rPr>
        <w:t>，地处我国第</w:t>
      </w:r>
      <w:r>
        <w:rPr>
          <w:rFonts w:hint="eastAsia"/>
          <w:u w:val="single"/>
        </w:rPr>
        <w:t xml:space="preserve">     </w:t>
      </w:r>
      <w:r>
        <w:rPr>
          <w:rFonts w:hint="eastAsia"/>
        </w:rPr>
        <w:t>级阶梯，以</w:t>
      </w:r>
      <w:r>
        <w:rPr>
          <w:rFonts w:hint="eastAsia"/>
          <w:u w:val="single"/>
        </w:rPr>
        <w:t xml:space="preserve">                </w:t>
      </w:r>
      <w:r>
        <w:rPr>
          <w:rFonts w:hint="eastAsia"/>
        </w:rPr>
        <w:t>气候为主，</w:t>
      </w:r>
      <w:r>
        <w:rPr>
          <w:rFonts w:hint="eastAsia"/>
          <w:u w:val="single"/>
        </w:rPr>
        <w:t xml:space="preserve">              </w:t>
      </w:r>
      <w:r>
        <w:rPr>
          <w:rFonts w:hint="eastAsia"/>
        </w:rPr>
        <w:t>地貌分布典型。</w:t>
      </w:r>
    </w:p>
    <w:p w14:paraId="628C3E17" w14:textId="77777777" w:rsidR="0096518E" w:rsidRDefault="0096518E" w:rsidP="0096518E">
      <w:pPr>
        <w:adjustRightInd w:val="0"/>
        <w:snapToGrid w:val="0"/>
        <w:spacing w:line="480" w:lineRule="auto"/>
        <w:jc w:val="left"/>
        <w:textAlignment w:val="center"/>
      </w:pPr>
      <w:r>
        <w:rPr>
          <w:rFonts w:hint="eastAsia"/>
        </w:rPr>
        <w:t>(2)</w:t>
      </w:r>
      <w:r>
        <w:rPr>
          <w:rFonts w:hint="eastAsia"/>
        </w:rPr>
        <w:t>衡量</w:t>
      </w:r>
      <w:r>
        <w:t>滇中城市群</w:t>
      </w:r>
      <w:r>
        <w:rPr>
          <w:rFonts w:hint="eastAsia"/>
        </w:rPr>
        <w:t>城镇化水平的标志是</w:t>
      </w:r>
      <w:r>
        <w:rPr>
          <w:rFonts w:hint="eastAsia"/>
          <w:u w:val="single"/>
        </w:rPr>
        <w:t xml:space="preserve">                                                 </w:t>
      </w:r>
      <w:r>
        <w:rPr>
          <w:rFonts w:hint="eastAsia"/>
        </w:rPr>
        <w:t>，城镇化是</w:t>
      </w:r>
      <w:r>
        <w:rPr>
          <w:rFonts w:hint="eastAsia"/>
          <w:u w:val="single"/>
        </w:rPr>
        <w:t xml:space="preserve">                            </w:t>
      </w:r>
      <w:r>
        <w:rPr>
          <w:rFonts w:hint="eastAsia"/>
        </w:rPr>
        <w:t>的必然结果。</w:t>
      </w:r>
    </w:p>
    <w:p w14:paraId="3936DB43" w14:textId="77777777" w:rsidR="0096518E" w:rsidRDefault="0096518E" w:rsidP="0096518E">
      <w:pPr>
        <w:adjustRightInd w:val="0"/>
        <w:snapToGrid w:val="0"/>
        <w:spacing w:line="480" w:lineRule="auto"/>
        <w:jc w:val="left"/>
        <w:textAlignment w:val="center"/>
      </w:pPr>
      <w:r>
        <w:t>(</w:t>
      </w:r>
      <w:r>
        <w:rPr>
          <w:rFonts w:hint="eastAsia"/>
        </w:rPr>
        <w:t>3</w:t>
      </w:r>
      <w:r>
        <w:t>)</w:t>
      </w:r>
      <w:r>
        <w:t>依据材料二，概括十年间滇中城市群人口城镇化水平空间变化特点。</w:t>
      </w:r>
    </w:p>
    <w:p w14:paraId="08866A31" w14:textId="77777777" w:rsidR="0096518E" w:rsidRDefault="0096518E" w:rsidP="0096518E">
      <w:pPr>
        <w:adjustRightInd w:val="0"/>
        <w:snapToGrid w:val="0"/>
        <w:spacing w:line="480" w:lineRule="auto"/>
        <w:jc w:val="left"/>
        <w:textAlignment w:val="center"/>
      </w:pPr>
      <w:r>
        <w:rPr>
          <w:rFonts w:hint="eastAsia"/>
          <w:u w:val="single"/>
        </w:rPr>
        <w:t xml:space="preserve">                          </w:t>
      </w:r>
      <w:r>
        <w:rPr>
          <w:rFonts w:hint="eastAsia"/>
        </w:rPr>
        <w:t>，</w:t>
      </w:r>
      <w:r>
        <w:rPr>
          <w:rFonts w:hint="eastAsia"/>
          <w:u w:val="single"/>
        </w:rPr>
        <w:t xml:space="preserve">                       </w:t>
      </w:r>
      <w:r>
        <w:rPr>
          <w:rFonts w:hint="eastAsia"/>
        </w:rPr>
        <w:t>，</w:t>
      </w:r>
      <w:r>
        <w:rPr>
          <w:rFonts w:hint="eastAsia"/>
          <w:u w:val="single"/>
        </w:rPr>
        <w:t xml:space="preserve">                          </w:t>
      </w:r>
      <w:r>
        <w:rPr>
          <w:rFonts w:hint="eastAsia"/>
        </w:rPr>
        <w:t>。</w:t>
      </w:r>
    </w:p>
    <w:p w14:paraId="27A48CE7" w14:textId="77777777" w:rsidR="0096518E" w:rsidRDefault="0096518E" w:rsidP="0096518E">
      <w:pPr>
        <w:adjustRightInd w:val="0"/>
        <w:snapToGrid w:val="0"/>
        <w:spacing w:line="480" w:lineRule="auto"/>
        <w:jc w:val="left"/>
        <w:textAlignment w:val="center"/>
        <w:rPr>
          <w:rFonts w:hint="eastAsia"/>
        </w:rPr>
      </w:pPr>
      <w:r>
        <w:t>(</w:t>
      </w:r>
      <w:r>
        <w:rPr>
          <w:rFonts w:hint="eastAsia"/>
        </w:rPr>
        <w:t>4</w:t>
      </w:r>
      <w:r>
        <w:t>)</w:t>
      </w:r>
      <w:r>
        <w:t>简述该区域</w:t>
      </w:r>
      <w:r>
        <w:rPr>
          <w:rFonts w:hint="eastAsia"/>
        </w:rPr>
        <w:t>合理有序地推进</w:t>
      </w:r>
      <w:r>
        <w:t>城镇化对当地</w:t>
      </w:r>
      <w:r>
        <w:rPr>
          <w:rFonts w:hint="eastAsia"/>
        </w:rPr>
        <w:t>生态环境</w:t>
      </w:r>
      <w:r>
        <w:t>的有利影响。</w:t>
      </w:r>
    </w:p>
    <w:p w14:paraId="6EBE4F1C" w14:textId="77777777" w:rsidR="0096518E" w:rsidRDefault="0096518E" w:rsidP="0096518E">
      <w:pPr>
        <w:pStyle w:val="a9"/>
        <w:snapToGrid w:val="0"/>
        <w:spacing w:line="480" w:lineRule="auto"/>
      </w:pPr>
      <w:r>
        <w:rPr>
          <w:rFonts w:hint="eastAsia"/>
          <w:u w:val="single"/>
        </w:rPr>
        <w:t xml:space="preserve">                          </w:t>
      </w:r>
      <w:r>
        <w:rPr>
          <w:rFonts w:hint="eastAsia"/>
        </w:rPr>
        <w:t>，</w:t>
      </w:r>
      <w:r>
        <w:rPr>
          <w:rFonts w:hint="eastAsia"/>
          <w:u w:val="single"/>
        </w:rPr>
        <w:t xml:space="preserve">                          </w:t>
      </w:r>
      <w:r>
        <w:rPr>
          <w:rFonts w:hint="eastAsia"/>
        </w:rPr>
        <w:t>。</w:t>
      </w:r>
    </w:p>
    <w:p w14:paraId="2E3E7C84" w14:textId="77777777" w:rsidR="0096518E" w:rsidRDefault="0096518E" w:rsidP="0096518E">
      <w:pPr>
        <w:rPr>
          <w:b/>
          <w:bCs/>
        </w:rPr>
      </w:pPr>
      <w:r>
        <w:rPr>
          <w:rFonts w:hint="eastAsia"/>
          <w:b/>
          <w:bCs/>
        </w:rPr>
        <w:t>【导悟——拓思维建体系】</w:t>
      </w:r>
    </w:p>
    <w:tbl>
      <w:tblPr>
        <w:tblStyle w:val="aa"/>
        <w:tblW w:w="0" w:type="auto"/>
        <w:tblInd w:w="0" w:type="dxa"/>
        <w:tblLayout w:type="fixed"/>
        <w:tblLook w:val="0000" w:firstRow="0" w:lastRow="0" w:firstColumn="0" w:lastColumn="0" w:noHBand="0" w:noVBand="0"/>
      </w:tblPr>
      <w:tblGrid>
        <w:gridCol w:w="10366"/>
      </w:tblGrid>
      <w:tr w:rsidR="0096518E" w14:paraId="7E5DD02D" w14:textId="77777777" w:rsidTr="000D7DD2">
        <w:tc>
          <w:tcPr>
            <w:tcW w:w="10366" w:type="dxa"/>
          </w:tcPr>
          <w:p w14:paraId="2E3BA973" w14:textId="77777777" w:rsidR="0096518E" w:rsidRDefault="0096518E" w:rsidP="000D7DD2">
            <w:pPr>
              <w:rPr>
                <w:b/>
                <w:bCs/>
              </w:rPr>
            </w:pPr>
          </w:p>
          <w:p w14:paraId="41E05DEB" w14:textId="77777777" w:rsidR="0096518E" w:rsidRDefault="0096518E" w:rsidP="000D7DD2">
            <w:pPr>
              <w:rPr>
                <w:b/>
                <w:bCs/>
              </w:rPr>
            </w:pPr>
          </w:p>
          <w:p w14:paraId="577FE29A" w14:textId="77777777" w:rsidR="0096518E" w:rsidRDefault="0096518E" w:rsidP="000D7DD2">
            <w:pPr>
              <w:rPr>
                <w:b/>
                <w:bCs/>
              </w:rPr>
            </w:pPr>
          </w:p>
          <w:p w14:paraId="60250CCE" w14:textId="77777777" w:rsidR="0096518E" w:rsidRDefault="0096518E" w:rsidP="000D7DD2">
            <w:pPr>
              <w:rPr>
                <w:b/>
                <w:bCs/>
              </w:rPr>
            </w:pPr>
          </w:p>
          <w:p w14:paraId="7669E684" w14:textId="77777777" w:rsidR="0096518E" w:rsidRPr="008F2A02" w:rsidRDefault="0096518E" w:rsidP="000D7DD2">
            <w:pPr>
              <w:rPr>
                <w:rFonts w:hint="eastAsia"/>
                <w:b/>
                <w:bCs/>
              </w:rPr>
            </w:pPr>
          </w:p>
          <w:p w14:paraId="57BD48D1" w14:textId="77777777" w:rsidR="0096518E" w:rsidRDefault="0096518E" w:rsidP="000D7DD2">
            <w:pPr>
              <w:rPr>
                <w:b/>
                <w:bCs/>
              </w:rPr>
            </w:pPr>
          </w:p>
          <w:p w14:paraId="139F654D" w14:textId="77777777" w:rsidR="0096518E" w:rsidRDefault="0096518E" w:rsidP="000D7DD2">
            <w:pPr>
              <w:rPr>
                <w:b/>
                <w:bCs/>
              </w:rPr>
            </w:pPr>
          </w:p>
          <w:p w14:paraId="64FDF99C" w14:textId="77777777" w:rsidR="0096518E" w:rsidRDefault="0096518E" w:rsidP="000D7DD2">
            <w:pPr>
              <w:rPr>
                <w:b/>
                <w:bCs/>
              </w:rPr>
            </w:pPr>
          </w:p>
        </w:tc>
      </w:tr>
    </w:tbl>
    <w:p w14:paraId="7E646DE7" w14:textId="77777777" w:rsidR="005513E8" w:rsidRDefault="005513E8" w:rsidP="005513E8">
      <w:pPr>
        <w:jc w:val="center"/>
        <w:rPr>
          <w:rFonts w:ascii="黑体" w:eastAsia="黑体" w:hAnsi="黑体" w:cs="黑体"/>
          <w:b/>
          <w:bCs/>
          <w:sz w:val="28"/>
          <w:szCs w:val="36"/>
        </w:rPr>
      </w:pPr>
      <w:r>
        <w:rPr>
          <w:rFonts w:ascii="黑体" w:eastAsia="黑体" w:hAnsi="黑体" w:cs="黑体" w:hint="eastAsia"/>
          <w:b/>
          <w:bCs/>
          <w:sz w:val="28"/>
          <w:szCs w:val="36"/>
        </w:rPr>
        <w:lastRenderedPageBreak/>
        <w:t>江苏省仪征中学202</w:t>
      </w:r>
      <w:r>
        <w:rPr>
          <w:rFonts w:ascii="黑体" w:eastAsia="黑体" w:hAnsi="黑体" w:cs="黑体"/>
          <w:b/>
          <w:bCs/>
          <w:sz w:val="28"/>
          <w:szCs w:val="36"/>
        </w:rPr>
        <w:t>2</w:t>
      </w:r>
      <w:r>
        <w:rPr>
          <w:rFonts w:ascii="黑体" w:eastAsia="黑体" w:hAnsi="黑体" w:cs="黑体" w:hint="eastAsia"/>
          <w:b/>
          <w:bCs/>
          <w:sz w:val="28"/>
          <w:szCs w:val="36"/>
        </w:rPr>
        <w:t>-202</w:t>
      </w:r>
      <w:r>
        <w:rPr>
          <w:rFonts w:ascii="黑体" w:eastAsia="黑体" w:hAnsi="黑体" w:cs="黑体"/>
          <w:b/>
          <w:bCs/>
          <w:sz w:val="28"/>
          <w:szCs w:val="36"/>
        </w:rPr>
        <w:t>3</w:t>
      </w:r>
      <w:r>
        <w:rPr>
          <w:rFonts w:ascii="黑体" w:eastAsia="黑体" w:hAnsi="黑体" w:cs="黑体" w:hint="eastAsia"/>
          <w:b/>
          <w:bCs/>
          <w:sz w:val="28"/>
          <w:szCs w:val="36"/>
        </w:rPr>
        <w:t>学年度第二学期高一地理学科导学案</w:t>
      </w:r>
    </w:p>
    <w:p w14:paraId="6DD92044" w14:textId="757B8C03" w:rsidR="005513E8" w:rsidRDefault="005513E8" w:rsidP="005513E8">
      <w:pPr>
        <w:jc w:val="center"/>
        <w:rPr>
          <w:rFonts w:ascii="黑体" w:eastAsia="黑体" w:hAnsi="黑体" w:cs="黑体"/>
          <w:b/>
          <w:bCs/>
          <w:sz w:val="28"/>
          <w:szCs w:val="36"/>
        </w:rPr>
      </w:pPr>
      <w:r>
        <w:rPr>
          <w:rFonts w:ascii="黑体" w:eastAsia="黑体" w:hAnsi="黑体" w:cs="黑体" w:hint="eastAsia"/>
          <w:b/>
          <w:bCs/>
          <w:sz w:val="28"/>
          <w:szCs w:val="36"/>
        </w:rPr>
        <w:t>期中试卷讲评</w:t>
      </w:r>
      <w:r>
        <w:rPr>
          <w:rFonts w:ascii="黑体" w:eastAsia="黑体" w:hAnsi="黑体" w:cs="黑体"/>
          <w:b/>
          <w:bCs/>
          <w:sz w:val="28"/>
          <w:szCs w:val="36"/>
        </w:rPr>
        <w:t>4</w:t>
      </w:r>
    </w:p>
    <w:p w14:paraId="3DB7B987" w14:textId="77777777" w:rsidR="005513E8" w:rsidRDefault="005513E8" w:rsidP="005513E8">
      <w:pPr>
        <w:jc w:val="center"/>
        <w:rPr>
          <w:rFonts w:ascii="楷体" w:eastAsia="楷体" w:hAnsi="楷体" w:cs="楷体"/>
          <w:bCs/>
          <w:sz w:val="24"/>
        </w:rPr>
      </w:pPr>
      <w:r>
        <w:rPr>
          <w:rFonts w:ascii="楷体" w:eastAsia="楷体" w:hAnsi="楷体" w:cs="楷体" w:hint="eastAsia"/>
          <w:bCs/>
          <w:sz w:val="24"/>
        </w:rPr>
        <w:t>研制人：王维中    审核人：李凡</w:t>
      </w:r>
    </w:p>
    <w:p w14:paraId="4C554E61" w14:textId="77777777" w:rsidR="005513E8" w:rsidRDefault="005513E8" w:rsidP="005513E8">
      <w:pPr>
        <w:wordWrap w:val="0"/>
        <w:jc w:val="right"/>
        <w:rPr>
          <w:rFonts w:ascii="楷体" w:eastAsia="楷体" w:hAnsi="楷体" w:cs="楷体"/>
          <w:bCs/>
          <w:sz w:val="24"/>
        </w:rPr>
      </w:pPr>
      <w:r>
        <w:rPr>
          <w:rFonts w:ascii="楷体" w:eastAsia="楷体" w:hAnsi="楷体" w:cs="楷体" w:hint="eastAsia"/>
          <w:bCs/>
          <w:sz w:val="24"/>
        </w:rPr>
        <w:t>班级：____________姓名：____________学号：________授课日期：________</w:t>
      </w:r>
    </w:p>
    <w:p w14:paraId="7FACAD03" w14:textId="77777777" w:rsidR="005513E8" w:rsidRPr="009A3A5A" w:rsidRDefault="005513E8" w:rsidP="005513E8">
      <w:pPr>
        <w:rPr>
          <w:rFonts w:hint="eastAsia"/>
          <w:b/>
          <w:bCs/>
        </w:rPr>
      </w:pPr>
      <w:r>
        <w:rPr>
          <w:rFonts w:hint="eastAsia"/>
          <w:b/>
          <w:bCs/>
        </w:rPr>
        <w:t>【导学——培素养引价值】</w:t>
      </w:r>
    </w:p>
    <w:p w14:paraId="74823FBF" w14:textId="5356256D" w:rsidR="005513E8" w:rsidRDefault="005513E8" w:rsidP="005513E8">
      <w:pPr>
        <w:spacing w:line="240" w:lineRule="atLeast"/>
        <w:rPr>
          <w:rFonts w:ascii="宋体" w:hAnsi="宋体" w:cs="宋体" w:hint="eastAsia"/>
          <w:bCs/>
          <w:color w:val="000000"/>
          <w:szCs w:val="21"/>
        </w:rPr>
      </w:pPr>
      <w:r>
        <w:rPr>
          <w:rFonts w:ascii="宋体" w:hAnsi="宋体" w:cs="宋体"/>
          <w:bCs/>
          <w:color w:val="000000"/>
          <w:szCs w:val="21"/>
        </w:rPr>
        <w:t>1</w:t>
      </w:r>
      <w:r>
        <w:rPr>
          <w:rFonts w:ascii="宋体" w:hAnsi="宋体" w:cs="宋体" w:hint="eastAsia"/>
          <w:bCs/>
          <w:color w:val="000000"/>
          <w:szCs w:val="21"/>
        </w:rPr>
        <w:t>．影响人口迁移的因素</w:t>
      </w:r>
    </w:p>
    <w:p w14:paraId="43D46DE9" w14:textId="77777777" w:rsidR="005513E8" w:rsidRDefault="005513E8" w:rsidP="005513E8">
      <w:pPr>
        <w:spacing w:line="240" w:lineRule="atLeast"/>
        <w:rPr>
          <w:rFonts w:ascii="宋体" w:hAnsi="宋体" w:cs="宋体" w:hint="eastAsia"/>
          <w:bCs/>
          <w:color w:val="000000"/>
          <w:szCs w:val="21"/>
        </w:rPr>
      </w:pPr>
      <w:r>
        <w:rPr>
          <w:rFonts w:ascii="宋体" w:hAnsi="宋体" w:cs="宋体" w:hint="eastAsia"/>
          <w:bCs/>
          <w:color w:val="000000"/>
          <w:szCs w:val="21"/>
        </w:rPr>
        <w:t xml:space="preserve">人口迁移是各种“推力”和“拉力”共同作用的结果  </w:t>
      </w:r>
    </w:p>
    <w:p w14:paraId="4789504C" w14:textId="77777777" w:rsidR="005513E8" w:rsidRDefault="005513E8" w:rsidP="005513E8">
      <w:pPr>
        <w:spacing w:line="240" w:lineRule="atLeast"/>
        <w:rPr>
          <w:rFonts w:ascii="宋体" w:hAnsi="宋体" w:cs="宋体" w:hint="eastAsia"/>
          <w:color w:val="000000"/>
          <w:szCs w:val="21"/>
        </w:rPr>
      </w:pPr>
      <w:r>
        <w:rPr>
          <w:rFonts w:ascii="宋体" w:hAnsi="宋体" w:cs="宋体" w:hint="eastAsia"/>
          <w:bCs/>
          <w:color w:val="000000"/>
          <w:szCs w:val="21"/>
        </w:rPr>
        <w:t>推力：</w:t>
      </w:r>
      <w:r>
        <w:rPr>
          <w:rFonts w:ascii="宋体" w:hAnsi="宋体" w:cs="宋体" w:hint="eastAsia"/>
          <w:color w:val="000000"/>
          <w:szCs w:val="21"/>
        </w:rPr>
        <w:t>原定居地的不良环境，如气候恶劣、人口过多、食品供应短缺、居住条件差、就业困难等。</w:t>
      </w:r>
    </w:p>
    <w:p w14:paraId="79DA467A" w14:textId="77777777" w:rsidR="005513E8" w:rsidRDefault="005513E8" w:rsidP="005513E8">
      <w:pPr>
        <w:spacing w:line="240" w:lineRule="atLeast"/>
        <w:rPr>
          <w:rFonts w:ascii="宋体" w:hAnsi="宋体" w:cs="宋体" w:hint="eastAsia"/>
          <w:bCs/>
          <w:color w:val="000000"/>
          <w:szCs w:val="21"/>
        </w:rPr>
      </w:pPr>
      <w:r>
        <w:rPr>
          <w:rFonts w:ascii="宋体" w:hAnsi="宋体" w:cs="宋体" w:hint="eastAsia"/>
          <w:bCs/>
          <w:color w:val="000000"/>
          <w:szCs w:val="21"/>
        </w:rPr>
        <w:t>拉力</w:t>
      </w:r>
      <w:r>
        <w:rPr>
          <w:rFonts w:ascii="宋体" w:hAnsi="宋体" w:cs="宋体" w:hint="eastAsia"/>
          <w:color w:val="000000"/>
          <w:szCs w:val="21"/>
        </w:rPr>
        <w:t>：吸引人们迁往新定居地的因素，如适宜的气候、廉价的土地、较多的就业机会和较高的收入、良好的教育条件、理想的生活方式、稳定的社会环境、多样的文化等。</w:t>
      </w:r>
    </w:p>
    <w:p w14:paraId="45CEB27A" w14:textId="77777777" w:rsidR="005513E8" w:rsidRDefault="005513E8" w:rsidP="005513E8">
      <w:pPr>
        <w:spacing w:line="240" w:lineRule="atLeast"/>
        <w:rPr>
          <w:rFonts w:ascii="宋体" w:hAnsi="宋体" w:cs="宋体" w:hint="eastAsia"/>
          <w:color w:val="000000"/>
          <w:szCs w:val="21"/>
        </w:rPr>
      </w:pPr>
      <w:r>
        <w:rPr>
          <w:rFonts w:ascii="宋体" w:hAnsi="宋体" w:cs="宋体" w:hint="eastAsia"/>
          <w:bCs/>
          <w:color w:val="000000"/>
          <w:szCs w:val="21"/>
        </w:rPr>
        <w:t>自然因素：</w:t>
      </w:r>
      <w:r>
        <w:rPr>
          <w:rFonts w:ascii="宋体" w:hAnsi="宋体" w:cs="宋体" w:hint="eastAsia"/>
          <w:color w:val="000000"/>
          <w:szCs w:val="21"/>
        </w:rPr>
        <w:t>气候、淡水、土壤、矿产资源</w:t>
      </w:r>
    </w:p>
    <w:p w14:paraId="25A1CB69" w14:textId="77777777" w:rsidR="005513E8" w:rsidRDefault="005513E8" w:rsidP="005513E8">
      <w:pPr>
        <w:spacing w:line="240" w:lineRule="atLeast"/>
        <w:rPr>
          <w:rFonts w:ascii="宋体" w:hAnsi="宋体" w:cs="宋体" w:hint="eastAsia"/>
          <w:bCs/>
          <w:color w:val="000000"/>
          <w:szCs w:val="21"/>
        </w:rPr>
      </w:pPr>
      <w:r>
        <w:rPr>
          <w:rFonts w:ascii="宋体" w:hAnsi="宋体" w:cs="宋体" w:hint="eastAsia"/>
          <w:bCs/>
          <w:color w:val="000000"/>
          <w:szCs w:val="21"/>
        </w:rPr>
        <w:t>社会经济因素：</w:t>
      </w:r>
      <w:r>
        <w:rPr>
          <w:rFonts w:ascii="宋体" w:hAnsi="宋体" w:cs="宋体" w:hint="eastAsia"/>
          <w:color w:val="000000"/>
          <w:szCs w:val="21"/>
        </w:rPr>
        <w:t>经济发展水平、交通和通信条件、政治（政策、战争）、社会文化等</w:t>
      </w:r>
    </w:p>
    <w:p w14:paraId="4B0553DC" w14:textId="701DF265" w:rsidR="005513E8" w:rsidRDefault="005513E8" w:rsidP="005513E8">
      <w:pPr>
        <w:spacing w:line="240" w:lineRule="atLeast"/>
        <w:rPr>
          <w:rFonts w:ascii="宋体" w:hAnsi="宋体" w:cs="宋体" w:hint="eastAsia"/>
          <w:bCs/>
          <w:color w:val="000000"/>
          <w:szCs w:val="21"/>
        </w:rPr>
      </w:pPr>
      <w:r>
        <w:rPr>
          <w:rFonts w:ascii="宋体" w:hAnsi="宋体" w:cs="宋体"/>
          <w:bCs/>
          <w:color w:val="000000"/>
          <w:szCs w:val="21"/>
        </w:rPr>
        <w:t>2</w:t>
      </w:r>
      <w:r>
        <w:rPr>
          <w:rFonts w:ascii="宋体" w:hAnsi="宋体" w:cs="宋体" w:hint="eastAsia"/>
          <w:bCs/>
          <w:color w:val="000000"/>
          <w:szCs w:val="21"/>
        </w:rPr>
        <w:t>．中国的“民工潮”的原因和影响</w:t>
      </w:r>
    </w:p>
    <w:p w14:paraId="266EFB29" w14:textId="77777777" w:rsidR="005513E8" w:rsidRDefault="005513E8" w:rsidP="005513E8">
      <w:pPr>
        <w:spacing w:line="240" w:lineRule="atLeast"/>
        <w:rPr>
          <w:rFonts w:ascii="宋体" w:hAnsi="宋体" w:cs="宋体" w:hint="eastAsia"/>
          <w:color w:val="000000"/>
          <w:szCs w:val="21"/>
        </w:rPr>
      </w:pPr>
      <w:r>
        <w:rPr>
          <w:rFonts w:ascii="宋体" w:hAnsi="宋体" w:cs="宋体" w:hint="eastAsia"/>
          <w:bCs/>
          <w:color w:val="000000"/>
          <w:szCs w:val="21"/>
        </w:rPr>
        <w:t>原因:</w:t>
      </w:r>
      <w:r>
        <w:rPr>
          <w:rFonts w:ascii="宋体" w:hAnsi="宋体" w:cs="宋体" w:hint="eastAsia"/>
          <w:color w:val="000000"/>
          <w:szCs w:val="21"/>
        </w:rPr>
        <w:t>（1）农村经济体制改革、农村出现大量剩余劳动力（2）国家政策的改革（允许农民进城）</w:t>
      </w:r>
    </w:p>
    <w:p w14:paraId="0AA61E60" w14:textId="77777777" w:rsidR="005513E8" w:rsidRDefault="005513E8" w:rsidP="005513E8">
      <w:pPr>
        <w:spacing w:line="240" w:lineRule="atLeast"/>
        <w:rPr>
          <w:rFonts w:ascii="宋体" w:hAnsi="宋体" w:cs="宋体" w:hint="eastAsia"/>
          <w:color w:val="000000"/>
          <w:szCs w:val="21"/>
        </w:rPr>
      </w:pPr>
      <w:r>
        <w:rPr>
          <w:rFonts w:ascii="宋体" w:hAnsi="宋体" w:cs="宋体" w:hint="eastAsia"/>
          <w:color w:val="000000"/>
          <w:szCs w:val="21"/>
        </w:rPr>
        <w:t>（3）城乡间巨大的收入差距（主要原因）</w:t>
      </w:r>
    </w:p>
    <w:p w14:paraId="21E8117C" w14:textId="77777777" w:rsidR="005513E8" w:rsidRDefault="005513E8" w:rsidP="005513E8">
      <w:pPr>
        <w:spacing w:line="240" w:lineRule="atLeast"/>
        <w:rPr>
          <w:rFonts w:ascii="宋体" w:hAnsi="宋体" w:cs="宋体" w:hint="eastAsia"/>
          <w:bCs/>
          <w:color w:val="000000"/>
          <w:szCs w:val="21"/>
        </w:rPr>
      </w:pPr>
      <w:r>
        <w:rPr>
          <w:rFonts w:ascii="宋体" w:hAnsi="宋体" w:cs="宋体" w:hint="eastAsia"/>
          <w:bCs/>
          <w:color w:val="000000"/>
          <w:szCs w:val="21"/>
        </w:rPr>
        <w:t>影响：</w:t>
      </w:r>
    </w:p>
    <w:p w14:paraId="5EF375E5" w14:textId="77777777" w:rsidR="005513E8" w:rsidRDefault="005513E8" w:rsidP="005513E8">
      <w:pPr>
        <w:spacing w:line="240" w:lineRule="atLeast"/>
        <w:rPr>
          <w:rFonts w:ascii="宋体" w:hAnsi="宋体" w:cs="宋体" w:hint="eastAsia"/>
          <w:color w:val="000000"/>
          <w:szCs w:val="21"/>
        </w:rPr>
      </w:pPr>
      <w:r>
        <w:rPr>
          <w:rFonts w:ascii="宋体" w:hAnsi="宋体" w:cs="宋体" w:hint="eastAsia"/>
          <w:color w:val="000000"/>
          <w:szCs w:val="21"/>
        </w:rPr>
        <w:t>（1）为城市提供大量劳动力，解决城市劳动力的不足   （2）促进城市商业、服务业等第三产业的发展    （3）改善农村经济水平的发展，提高农民收入     4）加强地区间的经济交流和文化融合（5）增加城市交通、卫生、教育、居住等方面的问题（不利）  （6）给城市治安管理带来一些问题</w:t>
      </w:r>
    </w:p>
    <w:p w14:paraId="3CFEC6B5" w14:textId="77777777" w:rsidR="005513E8" w:rsidRDefault="005513E8" w:rsidP="005513E8">
      <w:pPr>
        <w:pStyle w:val="a7"/>
        <w:tabs>
          <w:tab w:val="left" w:pos="3402"/>
        </w:tabs>
        <w:snapToGrid w:val="0"/>
        <w:jc w:val="left"/>
        <w:rPr>
          <w:b/>
          <w:bCs/>
        </w:rPr>
      </w:pPr>
      <w:r>
        <w:rPr>
          <w:rFonts w:hint="eastAsia"/>
          <w:b/>
          <w:bCs/>
        </w:rPr>
        <w:t>【导思——析问题提能力】</w:t>
      </w:r>
    </w:p>
    <w:p w14:paraId="73C9EFB7" w14:textId="77777777" w:rsidR="00990745" w:rsidRPr="00990745" w:rsidRDefault="00990745" w:rsidP="00990745">
      <w:pPr>
        <w:spacing w:line="240" w:lineRule="atLeast"/>
        <w:rPr>
          <w:rFonts w:ascii="宋体" w:hAnsi="宋体" w:cs="宋体"/>
          <w:bCs/>
          <w:color w:val="000000"/>
          <w:szCs w:val="21"/>
        </w:rPr>
      </w:pPr>
      <w:r w:rsidRPr="00990745">
        <w:rPr>
          <w:rFonts w:ascii="宋体" w:hAnsi="宋体" w:cs="宋体"/>
          <w:bCs/>
          <w:color w:val="000000"/>
          <w:szCs w:val="21"/>
        </w:rPr>
        <w:t>（1）细致准确</w:t>
      </w:r>
      <w:r>
        <w:rPr>
          <w:rFonts w:ascii="宋体" w:hAnsi="宋体" w:cs="宋体" w:hint="eastAsia"/>
          <w:bCs/>
          <w:color w:val="000000"/>
          <w:szCs w:val="21"/>
        </w:rPr>
        <w:t>_</w:t>
      </w:r>
      <w:r>
        <w:rPr>
          <w:rFonts w:ascii="宋体" w:hAnsi="宋体" w:cs="宋体"/>
          <w:bCs/>
          <w:color w:val="000000"/>
          <w:szCs w:val="21"/>
        </w:rPr>
        <w:t>________</w:t>
      </w:r>
      <w:r w:rsidRPr="00990745">
        <w:rPr>
          <w:rFonts w:ascii="宋体" w:hAnsi="宋体" w:cs="宋体"/>
          <w:bCs/>
          <w:color w:val="000000"/>
          <w:szCs w:val="21"/>
        </w:rPr>
        <w:t>（至少2遍）：审</w:t>
      </w:r>
      <w:r>
        <w:rPr>
          <w:rFonts w:ascii="宋体" w:hAnsi="宋体" w:cs="宋体" w:hint="eastAsia"/>
          <w:bCs/>
          <w:color w:val="000000"/>
          <w:szCs w:val="21"/>
        </w:rPr>
        <w:t>_</w:t>
      </w:r>
      <w:r>
        <w:rPr>
          <w:rFonts w:ascii="宋体" w:hAnsi="宋体" w:cs="宋体"/>
          <w:bCs/>
          <w:color w:val="000000"/>
          <w:szCs w:val="21"/>
        </w:rPr>
        <w:t>________</w:t>
      </w:r>
      <w:r w:rsidRPr="00990745">
        <w:rPr>
          <w:rFonts w:ascii="宋体" w:hAnsi="宋体" w:cs="宋体"/>
          <w:bCs/>
          <w:color w:val="000000"/>
          <w:szCs w:val="21"/>
        </w:rPr>
        <w:t>（加以引申）、审</w:t>
      </w:r>
      <w:r>
        <w:rPr>
          <w:rFonts w:ascii="宋体" w:hAnsi="宋体" w:cs="宋体" w:hint="eastAsia"/>
          <w:bCs/>
          <w:color w:val="000000"/>
          <w:szCs w:val="21"/>
        </w:rPr>
        <w:t>_</w:t>
      </w:r>
      <w:r>
        <w:rPr>
          <w:rFonts w:ascii="宋体" w:hAnsi="宋体" w:cs="宋体"/>
          <w:bCs/>
          <w:color w:val="000000"/>
          <w:szCs w:val="21"/>
        </w:rPr>
        <w:t>________</w:t>
      </w:r>
      <w:r w:rsidRPr="00990745">
        <w:rPr>
          <w:rFonts w:ascii="宋体" w:hAnsi="宋体" w:cs="宋体"/>
          <w:bCs/>
          <w:color w:val="000000"/>
          <w:szCs w:val="21"/>
        </w:rPr>
        <w:t>（明确重要信息）、审</w:t>
      </w:r>
      <w:r>
        <w:rPr>
          <w:rFonts w:ascii="宋体" w:hAnsi="宋体" w:cs="宋体" w:hint="eastAsia"/>
          <w:bCs/>
          <w:color w:val="000000"/>
          <w:szCs w:val="21"/>
        </w:rPr>
        <w:t>_</w:t>
      </w:r>
      <w:r>
        <w:rPr>
          <w:rFonts w:ascii="宋体" w:hAnsi="宋体" w:cs="宋体"/>
          <w:bCs/>
          <w:color w:val="000000"/>
          <w:szCs w:val="21"/>
        </w:rPr>
        <w:t>________</w:t>
      </w:r>
      <w:r w:rsidRPr="00990745">
        <w:rPr>
          <w:rFonts w:ascii="宋体" w:hAnsi="宋体" w:cs="宋体"/>
          <w:bCs/>
          <w:color w:val="000000"/>
          <w:szCs w:val="21"/>
        </w:rPr>
        <w:t>（找出合理、正确的选项、与材料和题干密切相关的选项）。</w:t>
      </w:r>
    </w:p>
    <w:p w14:paraId="24FE25E9" w14:textId="7BDB5019" w:rsidR="00990745" w:rsidRPr="00990745" w:rsidRDefault="00990745" w:rsidP="00990745">
      <w:pPr>
        <w:spacing w:line="240" w:lineRule="atLeast"/>
        <w:rPr>
          <w:rFonts w:ascii="宋体" w:hAnsi="宋体" w:cs="宋体"/>
          <w:bCs/>
          <w:color w:val="000000"/>
          <w:szCs w:val="21"/>
        </w:rPr>
      </w:pPr>
      <w:r w:rsidRPr="00990745">
        <w:rPr>
          <w:rFonts w:ascii="宋体" w:hAnsi="宋体" w:cs="宋体"/>
          <w:bCs/>
          <w:color w:val="000000"/>
          <w:szCs w:val="21"/>
        </w:rPr>
        <w:t>（2）圈划关键信息：紧密结合</w:t>
      </w:r>
      <w:r>
        <w:rPr>
          <w:rFonts w:ascii="宋体" w:hAnsi="宋体" w:cs="宋体" w:hint="eastAsia"/>
          <w:bCs/>
          <w:color w:val="000000"/>
          <w:szCs w:val="21"/>
        </w:rPr>
        <w:t>_</w:t>
      </w:r>
      <w:r>
        <w:rPr>
          <w:rFonts w:ascii="宋体" w:hAnsi="宋体" w:cs="宋体"/>
          <w:bCs/>
          <w:color w:val="000000"/>
          <w:szCs w:val="21"/>
        </w:rPr>
        <w:t>________</w:t>
      </w:r>
      <w:r w:rsidRPr="00990745">
        <w:rPr>
          <w:rFonts w:ascii="宋体" w:hAnsi="宋体" w:cs="宋体"/>
          <w:bCs/>
          <w:color w:val="000000"/>
          <w:szCs w:val="21"/>
        </w:rPr>
        <w:t>，分析</w:t>
      </w:r>
      <w:r>
        <w:rPr>
          <w:rFonts w:ascii="宋体" w:hAnsi="宋体" w:cs="宋体" w:hint="eastAsia"/>
          <w:bCs/>
          <w:color w:val="000000"/>
          <w:szCs w:val="21"/>
        </w:rPr>
        <w:t>_</w:t>
      </w:r>
      <w:r>
        <w:rPr>
          <w:rFonts w:ascii="宋体" w:hAnsi="宋体" w:cs="宋体"/>
          <w:bCs/>
          <w:color w:val="000000"/>
          <w:szCs w:val="21"/>
        </w:rPr>
        <w:t>________</w:t>
      </w:r>
      <w:r w:rsidRPr="00990745">
        <w:rPr>
          <w:rFonts w:ascii="宋体" w:hAnsi="宋体" w:cs="宋体"/>
          <w:bCs/>
          <w:color w:val="000000"/>
          <w:szCs w:val="21"/>
        </w:rPr>
        <w:t>和</w:t>
      </w:r>
      <w:r>
        <w:rPr>
          <w:rFonts w:ascii="宋体" w:hAnsi="宋体" w:cs="宋体" w:hint="eastAsia"/>
          <w:bCs/>
          <w:color w:val="000000"/>
          <w:szCs w:val="21"/>
        </w:rPr>
        <w:t>_</w:t>
      </w:r>
      <w:r>
        <w:rPr>
          <w:rFonts w:ascii="宋体" w:hAnsi="宋体" w:cs="宋体"/>
          <w:bCs/>
          <w:color w:val="000000"/>
          <w:szCs w:val="21"/>
        </w:rPr>
        <w:t>________</w:t>
      </w:r>
      <w:r w:rsidRPr="00990745">
        <w:rPr>
          <w:rFonts w:ascii="宋体" w:hAnsi="宋体" w:cs="宋体"/>
          <w:bCs/>
          <w:color w:val="000000"/>
          <w:szCs w:val="21"/>
        </w:rPr>
        <w:t>，画出关键词，明确解题条件，提取有效信息。（适当写出所推出的条件）</w:t>
      </w:r>
    </w:p>
    <w:p w14:paraId="45011ACF" w14:textId="128671C7" w:rsidR="00990745" w:rsidRPr="00990745" w:rsidRDefault="00990745" w:rsidP="00990745">
      <w:pPr>
        <w:spacing w:line="240" w:lineRule="atLeast"/>
        <w:rPr>
          <w:rFonts w:ascii="宋体" w:hAnsi="宋体" w:cs="宋体"/>
          <w:bCs/>
          <w:color w:val="000000"/>
          <w:szCs w:val="21"/>
        </w:rPr>
      </w:pPr>
      <w:r w:rsidRPr="00990745">
        <w:rPr>
          <w:rFonts w:ascii="宋体" w:hAnsi="宋体" w:cs="宋体"/>
          <w:bCs/>
          <w:color w:val="000000"/>
          <w:szCs w:val="21"/>
        </w:rPr>
        <w:t>（3）灵活迁移知识：明确</w:t>
      </w:r>
      <w:r>
        <w:rPr>
          <w:rFonts w:ascii="宋体" w:hAnsi="宋体" w:cs="宋体" w:hint="eastAsia"/>
          <w:bCs/>
          <w:color w:val="000000"/>
          <w:szCs w:val="21"/>
        </w:rPr>
        <w:t>_</w:t>
      </w:r>
      <w:r>
        <w:rPr>
          <w:rFonts w:ascii="宋体" w:hAnsi="宋体" w:cs="宋体"/>
          <w:bCs/>
          <w:color w:val="000000"/>
          <w:szCs w:val="21"/>
        </w:rPr>
        <w:t>________</w:t>
      </w:r>
      <w:r w:rsidRPr="00990745">
        <w:rPr>
          <w:rFonts w:ascii="宋体" w:hAnsi="宋体" w:cs="宋体"/>
          <w:bCs/>
          <w:color w:val="000000"/>
          <w:szCs w:val="21"/>
        </w:rPr>
        <w:t>方向，提高解题针对性和准确率。根据已掌握的知识和原理，结合情境加以灵活应用。</w:t>
      </w:r>
    </w:p>
    <w:p w14:paraId="60217897" w14:textId="55C53BEB" w:rsidR="005513E8" w:rsidRDefault="005513E8" w:rsidP="005513E8">
      <w:pPr>
        <w:pStyle w:val="a7"/>
        <w:tabs>
          <w:tab w:val="left" w:pos="4140"/>
        </w:tabs>
        <w:rPr>
          <w:b/>
          <w:bCs/>
        </w:rPr>
      </w:pPr>
      <w:r>
        <w:rPr>
          <w:rFonts w:hint="eastAsia"/>
          <w:b/>
          <w:bCs/>
        </w:rPr>
        <w:t>【导练——解例题找方法】</w:t>
      </w:r>
    </w:p>
    <w:p w14:paraId="543E38DE" w14:textId="72D8D632" w:rsidR="0096518E" w:rsidRDefault="0096518E" w:rsidP="0096518E">
      <w:pPr>
        <w:adjustRightInd w:val="0"/>
        <w:snapToGrid w:val="0"/>
        <w:jc w:val="left"/>
        <w:textAlignment w:val="center"/>
      </w:pPr>
      <w:r>
        <w:rPr>
          <w:rFonts w:hint="eastAsia"/>
        </w:rPr>
        <w:t>37</w:t>
      </w:r>
      <w:r>
        <w:t>．阅读材料，完成下列问题。</w:t>
      </w:r>
      <w:r>
        <w:rPr>
          <w:rFonts w:hint="eastAsia"/>
        </w:rPr>
        <w:t>（</w:t>
      </w:r>
      <w:r>
        <w:rPr>
          <w:rFonts w:hint="eastAsia"/>
        </w:rPr>
        <w:t>10</w:t>
      </w:r>
      <w:r>
        <w:rPr>
          <w:rFonts w:hint="eastAsia"/>
        </w:rPr>
        <w:t>分）</w:t>
      </w:r>
    </w:p>
    <w:p w14:paraId="72188D30" w14:textId="08683830" w:rsidR="0096518E" w:rsidRDefault="0096518E" w:rsidP="0096518E">
      <w:pPr>
        <w:adjustRightInd w:val="0"/>
        <w:snapToGrid w:val="0"/>
        <w:ind w:firstLine="420"/>
        <w:jc w:val="left"/>
        <w:textAlignment w:val="center"/>
        <w:rPr>
          <w:rFonts w:ascii="楷体" w:eastAsia="楷体" w:hAnsi="楷体" w:cs="楷体"/>
        </w:rPr>
      </w:pPr>
      <w:r>
        <w:rPr>
          <w:rFonts w:ascii="楷体" w:eastAsia="楷体" w:hAnsi="楷体" w:cs="楷体"/>
        </w:rPr>
        <w:t>材料</w:t>
      </w:r>
      <w:proofErr w:type="gramStart"/>
      <w:r>
        <w:rPr>
          <w:rFonts w:ascii="楷体" w:eastAsia="楷体" w:hAnsi="楷体" w:cs="楷体"/>
        </w:rPr>
        <w:t>一</w:t>
      </w:r>
      <w:proofErr w:type="gramEnd"/>
      <w:r>
        <w:rPr>
          <w:rFonts w:ascii="楷体" w:eastAsia="楷体" w:hAnsi="楷体" w:cs="楷体"/>
        </w:rPr>
        <w:t xml:space="preserve"> </w:t>
      </w:r>
      <w:r>
        <w:rPr>
          <w:rFonts w:ascii="楷体" w:eastAsia="楷体" w:hAnsi="楷体" w:cs="楷体" w:hint="eastAsia"/>
        </w:rPr>
        <w:t xml:space="preserve"> </w:t>
      </w:r>
      <w:r>
        <w:rPr>
          <w:rFonts w:ascii="楷体" w:eastAsia="楷体" w:hAnsi="楷体" w:cs="楷体"/>
        </w:rPr>
        <w:t>辽宁省盘锦市地处辽河下游，水稻种植历史悠久，生产的“盘锦大米”畅销全国。近年来该市利用自身优势，推广“稻、蟹、泥鳅鱼、</w:t>
      </w:r>
      <w:proofErr w:type="gramStart"/>
      <w:r>
        <w:rPr>
          <w:rFonts w:ascii="楷体" w:eastAsia="楷体" w:hAnsi="楷体" w:cs="楷体"/>
        </w:rPr>
        <w:t>埝埂</w:t>
      </w:r>
      <w:proofErr w:type="gramEnd"/>
      <w:r>
        <w:rPr>
          <w:rFonts w:ascii="楷体" w:eastAsia="楷体" w:hAnsi="楷体" w:cs="楷体"/>
        </w:rPr>
        <w:t>豆”立体生态高效种养模式，实现向“</w:t>
      </w:r>
      <w:proofErr w:type="gramStart"/>
      <w:r>
        <w:rPr>
          <w:rFonts w:ascii="楷体" w:eastAsia="楷体" w:hAnsi="楷体" w:cs="楷体"/>
        </w:rPr>
        <w:t>一</w:t>
      </w:r>
      <w:proofErr w:type="gramEnd"/>
      <w:r>
        <w:rPr>
          <w:rFonts w:ascii="楷体" w:eastAsia="楷体" w:hAnsi="楷体" w:cs="楷体"/>
        </w:rPr>
        <w:t>水三养、一地四用、一季四收”模式的成功转型。</w:t>
      </w:r>
    </w:p>
    <w:p w14:paraId="32ED63E6" w14:textId="519072C5" w:rsidR="0096518E" w:rsidRDefault="0096518E" w:rsidP="0096518E">
      <w:pPr>
        <w:adjustRightInd w:val="0"/>
        <w:snapToGrid w:val="0"/>
        <w:ind w:firstLine="420"/>
        <w:jc w:val="left"/>
        <w:textAlignment w:val="center"/>
        <w:rPr>
          <w:rFonts w:ascii="楷体" w:eastAsia="楷体" w:hAnsi="楷体" w:cs="楷体"/>
        </w:rPr>
      </w:pPr>
      <w:r>
        <w:rPr>
          <w:rFonts w:ascii="楷体" w:eastAsia="楷体" w:hAnsi="楷体" w:cs="楷体" w:hint="eastAsia"/>
        </w:rPr>
        <w:t xml:space="preserve">材料二  </w:t>
      </w:r>
      <w:r>
        <w:rPr>
          <w:rFonts w:ascii="楷体" w:eastAsia="楷体" w:hAnsi="楷体" w:cs="楷体" w:hint="eastAsia"/>
          <w:szCs w:val="21"/>
        </w:rPr>
        <w:t>鞍山钢铁成立于1948年12月，是新中国第一个恢复建设的大型钢铁联合企业和最早建成的钢铁生产基地，被誉为“新中国钢铁工业的摇篮”。截至2019年，鞍山钢铁产能达2600万吨/年。</w:t>
      </w:r>
    </w:p>
    <w:p w14:paraId="1996015A" w14:textId="2D8FCA88" w:rsidR="0096518E" w:rsidRPr="00990745" w:rsidRDefault="00990745" w:rsidP="00990745">
      <w:pPr>
        <w:adjustRightInd w:val="0"/>
        <w:snapToGrid w:val="0"/>
        <w:ind w:firstLine="420"/>
        <w:jc w:val="left"/>
        <w:textAlignment w:val="center"/>
        <w:rPr>
          <w:rFonts w:ascii="楷体" w:eastAsia="楷体" w:hAnsi="楷体" w:cs="楷体" w:hint="eastAsia"/>
        </w:rPr>
      </w:pPr>
      <w:r>
        <w:rPr>
          <w:noProof/>
        </w:rPr>
        <w:drawing>
          <wp:anchor distT="0" distB="0" distL="114300" distR="114300" simplePos="0" relativeHeight="251667456" behindDoc="0" locked="0" layoutInCell="1" allowOverlap="1" wp14:anchorId="36678896" wp14:editId="7457C185">
            <wp:simplePos x="0" y="0"/>
            <wp:positionH relativeFrom="column">
              <wp:posOffset>2069348</wp:posOffset>
            </wp:positionH>
            <wp:positionV relativeFrom="paragraph">
              <wp:posOffset>214526</wp:posOffset>
            </wp:positionV>
            <wp:extent cx="2259330" cy="2044065"/>
            <wp:effectExtent l="0" t="0" r="7620" b="0"/>
            <wp:wrapTopAndBottom/>
            <wp:docPr id="19878873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9330" cy="2044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6518E">
        <w:rPr>
          <w:rFonts w:ascii="楷体" w:eastAsia="楷体" w:hAnsi="楷体" w:cs="楷体"/>
        </w:rPr>
        <w:t>材料</w:t>
      </w:r>
      <w:r w:rsidR="0096518E">
        <w:rPr>
          <w:rFonts w:ascii="楷体" w:eastAsia="楷体" w:hAnsi="楷体" w:cs="楷体" w:hint="eastAsia"/>
        </w:rPr>
        <w:t>三</w:t>
      </w:r>
      <w:r w:rsidR="0096518E">
        <w:rPr>
          <w:rFonts w:ascii="楷体" w:eastAsia="楷体" w:hAnsi="楷体" w:cs="楷体"/>
        </w:rPr>
        <w:t xml:space="preserve"> </w:t>
      </w:r>
      <w:r w:rsidR="0096518E">
        <w:rPr>
          <w:rFonts w:ascii="楷体" w:eastAsia="楷体" w:hAnsi="楷体" w:cs="楷体" w:hint="eastAsia"/>
        </w:rPr>
        <w:t xml:space="preserve"> </w:t>
      </w:r>
      <w:r w:rsidR="0096518E">
        <w:rPr>
          <w:rFonts w:ascii="楷体" w:eastAsia="楷体" w:hAnsi="楷体" w:cs="楷体"/>
        </w:rPr>
        <w:t>图</w:t>
      </w:r>
      <w:r w:rsidR="0096518E">
        <w:rPr>
          <w:rFonts w:ascii="楷体" w:eastAsia="楷体" w:hAnsi="楷体" w:cs="楷体" w:hint="eastAsia"/>
        </w:rPr>
        <w:t>10</w:t>
      </w:r>
      <w:r w:rsidR="0096518E">
        <w:rPr>
          <w:rFonts w:ascii="楷体" w:eastAsia="楷体" w:hAnsi="楷体" w:cs="楷体"/>
        </w:rPr>
        <w:t>为盘锦市位置示意图。</w:t>
      </w:r>
    </w:p>
    <w:p w14:paraId="2ABEA872" w14:textId="0569BA8D" w:rsidR="0096518E" w:rsidRDefault="0096518E" w:rsidP="0096518E">
      <w:pPr>
        <w:adjustRightInd w:val="0"/>
        <w:snapToGrid w:val="0"/>
        <w:jc w:val="center"/>
        <w:textAlignment w:val="center"/>
      </w:pPr>
      <w:r>
        <w:rPr>
          <w:rFonts w:ascii="楷体" w:eastAsia="楷体" w:hAnsi="楷体" w:cs="楷体"/>
        </w:rPr>
        <w:t>图</w:t>
      </w:r>
      <w:r>
        <w:rPr>
          <w:rFonts w:ascii="楷体" w:eastAsia="楷体" w:hAnsi="楷体" w:cs="楷体" w:hint="eastAsia"/>
        </w:rPr>
        <w:t>10</w:t>
      </w:r>
    </w:p>
    <w:p w14:paraId="6F50F394" w14:textId="45546FB9" w:rsidR="0096518E" w:rsidRDefault="0096518E" w:rsidP="0096518E">
      <w:pPr>
        <w:adjustRightInd w:val="0"/>
        <w:snapToGrid w:val="0"/>
        <w:spacing w:line="360" w:lineRule="auto"/>
        <w:jc w:val="left"/>
        <w:textAlignment w:val="center"/>
      </w:pPr>
      <w:r>
        <w:lastRenderedPageBreak/>
        <w:t>(1)</w:t>
      </w:r>
      <w:r>
        <w:t>与江苏省相比，简述辽宁盘锦市水稻种植的气候优势。</w:t>
      </w:r>
    </w:p>
    <w:p w14:paraId="0F9D70A0" w14:textId="435F50A2" w:rsidR="0096518E" w:rsidRDefault="0096518E" w:rsidP="0096518E">
      <w:pPr>
        <w:adjustRightInd w:val="0"/>
        <w:snapToGrid w:val="0"/>
        <w:spacing w:line="360" w:lineRule="auto"/>
        <w:jc w:val="left"/>
        <w:textAlignment w:val="center"/>
        <w:rPr>
          <w:rFonts w:hint="eastAsia"/>
        </w:rPr>
      </w:pPr>
      <w:r>
        <w:rPr>
          <w:rFonts w:hint="eastAsia"/>
          <w:u w:val="single"/>
        </w:rPr>
        <w:t xml:space="preserve">                          </w:t>
      </w:r>
      <w:r>
        <w:rPr>
          <w:rFonts w:hint="eastAsia"/>
        </w:rPr>
        <w:t>，</w:t>
      </w:r>
      <w:r>
        <w:rPr>
          <w:rFonts w:hint="eastAsia"/>
          <w:u w:val="single"/>
        </w:rPr>
        <w:t xml:space="preserve">                       </w:t>
      </w:r>
      <w:r>
        <w:rPr>
          <w:rFonts w:hint="eastAsia"/>
        </w:rPr>
        <w:t>，</w:t>
      </w:r>
      <w:r>
        <w:rPr>
          <w:rFonts w:hint="eastAsia"/>
          <w:u w:val="single"/>
        </w:rPr>
        <w:t xml:space="preserve">                          </w:t>
      </w:r>
      <w:r>
        <w:rPr>
          <w:rFonts w:hint="eastAsia"/>
        </w:rPr>
        <w:t>。</w:t>
      </w:r>
    </w:p>
    <w:p w14:paraId="25F66758" w14:textId="77777777" w:rsidR="0096518E" w:rsidRDefault="0096518E" w:rsidP="0096518E">
      <w:pPr>
        <w:adjustRightInd w:val="0"/>
        <w:snapToGrid w:val="0"/>
        <w:spacing w:line="360" w:lineRule="auto"/>
        <w:jc w:val="left"/>
        <w:textAlignment w:val="center"/>
        <w:rPr>
          <w:rFonts w:hint="eastAsia"/>
        </w:rPr>
      </w:pPr>
      <w:r>
        <w:rPr>
          <w:rFonts w:hint="eastAsia"/>
        </w:rPr>
        <w:t>(2)</w:t>
      </w:r>
      <w:r>
        <w:rPr>
          <w:rFonts w:hint="eastAsia"/>
        </w:rPr>
        <w:t>除了沈阳市，东北三省省会还有</w:t>
      </w:r>
      <w:r>
        <w:rPr>
          <w:rFonts w:hint="eastAsia"/>
          <w:u w:val="single"/>
        </w:rPr>
        <w:t xml:space="preserve">                   </w:t>
      </w:r>
      <w:r>
        <w:rPr>
          <w:rFonts w:hint="eastAsia"/>
        </w:rPr>
        <w:t>市，</w:t>
      </w:r>
      <w:r>
        <w:rPr>
          <w:rFonts w:hint="eastAsia"/>
          <w:u w:val="single"/>
        </w:rPr>
        <w:t xml:space="preserve">                     </w:t>
      </w:r>
      <w:r>
        <w:rPr>
          <w:rFonts w:hint="eastAsia"/>
        </w:rPr>
        <w:t>市。</w:t>
      </w:r>
    </w:p>
    <w:p w14:paraId="78E75DCD" w14:textId="77777777" w:rsidR="0096518E" w:rsidRDefault="0096518E" w:rsidP="0096518E">
      <w:pPr>
        <w:adjustRightInd w:val="0"/>
        <w:snapToGrid w:val="0"/>
        <w:spacing w:line="360" w:lineRule="auto"/>
        <w:jc w:val="left"/>
        <w:textAlignment w:val="center"/>
        <w:rPr>
          <w:rFonts w:hint="eastAsia"/>
        </w:rPr>
      </w:pPr>
      <w:r>
        <w:rPr>
          <w:rFonts w:hint="eastAsia"/>
        </w:rPr>
        <w:t>(3</w:t>
      </w:r>
      <w:r>
        <w:t>)</w:t>
      </w:r>
      <w:r>
        <w:t>说</w:t>
      </w:r>
      <w:proofErr w:type="gramStart"/>
      <w:r>
        <w:t>明盘锦市发展</w:t>
      </w:r>
      <w:proofErr w:type="gramEnd"/>
      <w:r>
        <w:t>“</w:t>
      </w:r>
      <w:r>
        <w:t>稻、蟹、泥鳅鱼、</w:t>
      </w:r>
      <w:proofErr w:type="gramStart"/>
      <w:r>
        <w:t>埝埂</w:t>
      </w:r>
      <w:proofErr w:type="gramEnd"/>
      <w:r>
        <w:t>豆</w:t>
      </w:r>
      <w:r>
        <w:t>”</w:t>
      </w:r>
      <w:r>
        <w:t>种养模式的意义。</w:t>
      </w:r>
    </w:p>
    <w:p w14:paraId="5F068293" w14:textId="77777777" w:rsidR="0096518E" w:rsidRDefault="0096518E" w:rsidP="0096518E">
      <w:pPr>
        <w:pStyle w:val="a9"/>
        <w:spacing w:line="360" w:lineRule="auto"/>
        <w:rPr>
          <w:rFonts w:hint="eastAsia"/>
        </w:rPr>
      </w:pPr>
      <w:r>
        <w:rPr>
          <w:rFonts w:hint="eastAsia"/>
          <w:u w:val="single"/>
        </w:rPr>
        <w:t xml:space="preserve">                          </w:t>
      </w:r>
      <w:r>
        <w:rPr>
          <w:rFonts w:hint="eastAsia"/>
        </w:rPr>
        <w:t>，</w:t>
      </w:r>
      <w:r>
        <w:rPr>
          <w:rFonts w:hint="eastAsia"/>
          <w:u w:val="single"/>
        </w:rPr>
        <w:t xml:space="preserve">                          </w:t>
      </w:r>
      <w:r>
        <w:rPr>
          <w:rFonts w:hint="eastAsia"/>
        </w:rPr>
        <w:t>，</w:t>
      </w:r>
      <w:r>
        <w:rPr>
          <w:rFonts w:hint="eastAsia"/>
          <w:u w:val="single"/>
        </w:rPr>
        <w:t xml:space="preserve">                       </w:t>
      </w:r>
      <w:r>
        <w:rPr>
          <w:rFonts w:hint="eastAsia"/>
        </w:rPr>
        <w:t>。</w:t>
      </w:r>
    </w:p>
    <w:p w14:paraId="17CC1A0C" w14:textId="77777777" w:rsidR="0096518E" w:rsidRDefault="0096518E" w:rsidP="0096518E">
      <w:pPr>
        <w:adjustRightInd w:val="0"/>
        <w:snapToGrid w:val="0"/>
        <w:spacing w:line="360" w:lineRule="auto"/>
        <w:jc w:val="left"/>
        <w:textAlignment w:val="center"/>
        <w:rPr>
          <w:rFonts w:hint="eastAsia"/>
        </w:rPr>
      </w:pPr>
      <w:r>
        <w:rPr>
          <w:rFonts w:hint="eastAsia"/>
        </w:rPr>
        <w:t>(4</w:t>
      </w:r>
      <w:r>
        <w:t>)</w:t>
      </w:r>
      <w:r>
        <w:rPr>
          <w:rFonts w:hint="eastAsia"/>
        </w:rPr>
        <w:t>从自然条件角度，评价鞍山市发展钢铁工业的区位条件</w:t>
      </w:r>
      <w:r>
        <w:t>。</w:t>
      </w:r>
    </w:p>
    <w:p w14:paraId="5A0E184D" w14:textId="00598A84" w:rsidR="0096518E" w:rsidRDefault="0096518E" w:rsidP="00990745">
      <w:pPr>
        <w:pStyle w:val="a9"/>
        <w:spacing w:line="360" w:lineRule="auto"/>
        <w:rPr>
          <w:rFonts w:hint="eastAsia"/>
        </w:rPr>
      </w:pPr>
      <w:r>
        <w:rPr>
          <w:rFonts w:hint="eastAsia"/>
          <w:u w:val="single"/>
        </w:rPr>
        <w:t xml:space="preserve">                          </w:t>
      </w:r>
      <w:r>
        <w:rPr>
          <w:rFonts w:hint="eastAsia"/>
        </w:rPr>
        <w:t>，</w:t>
      </w:r>
      <w:r>
        <w:rPr>
          <w:rFonts w:hint="eastAsia"/>
          <w:u w:val="single"/>
        </w:rPr>
        <w:t xml:space="preserve">                       </w:t>
      </w:r>
      <w:r>
        <w:rPr>
          <w:rFonts w:hint="eastAsia"/>
        </w:rPr>
        <w:t>。</w:t>
      </w:r>
    </w:p>
    <w:p w14:paraId="69C73091" w14:textId="77777777" w:rsidR="0096518E" w:rsidRDefault="0096518E" w:rsidP="0096518E">
      <w:pPr>
        <w:adjustRightInd w:val="0"/>
        <w:snapToGrid w:val="0"/>
        <w:spacing w:line="360" w:lineRule="auto"/>
        <w:jc w:val="left"/>
        <w:textAlignment w:val="center"/>
      </w:pPr>
      <w:r>
        <w:rPr>
          <w:rFonts w:hint="eastAsia"/>
        </w:rPr>
        <w:t>38</w:t>
      </w:r>
      <w:r>
        <w:t>．读图文材料，回答问题</w:t>
      </w:r>
      <w:r>
        <w:rPr>
          <w:rFonts w:hint="eastAsia"/>
        </w:rPr>
        <w:t>。（</w:t>
      </w:r>
      <w:r>
        <w:rPr>
          <w:rFonts w:hint="eastAsia"/>
        </w:rPr>
        <w:t>9</w:t>
      </w:r>
      <w:r>
        <w:rPr>
          <w:rFonts w:hint="eastAsia"/>
        </w:rPr>
        <w:t>分）</w:t>
      </w:r>
    </w:p>
    <w:p w14:paraId="199F086A" w14:textId="77777777" w:rsidR="0096518E" w:rsidRDefault="0096518E" w:rsidP="0096518E">
      <w:pPr>
        <w:adjustRightInd w:val="0"/>
        <w:snapToGrid w:val="0"/>
        <w:spacing w:line="360" w:lineRule="auto"/>
        <w:ind w:firstLine="420"/>
        <w:jc w:val="left"/>
        <w:textAlignment w:val="center"/>
        <w:rPr>
          <w:rFonts w:ascii="楷体" w:eastAsia="楷体" w:hAnsi="楷体" w:cs="楷体" w:hint="eastAsia"/>
        </w:rPr>
      </w:pPr>
      <w:r>
        <w:rPr>
          <w:rFonts w:ascii="楷体" w:eastAsia="楷体" w:hAnsi="楷体" w:cs="楷体"/>
        </w:rPr>
        <w:t>材料</w:t>
      </w:r>
      <w:proofErr w:type="gramStart"/>
      <w:r>
        <w:rPr>
          <w:rFonts w:ascii="楷体" w:eastAsia="楷体" w:hAnsi="楷体" w:cs="楷体"/>
        </w:rPr>
        <w:t>一</w:t>
      </w:r>
      <w:proofErr w:type="gramEnd"/>
      <w:r>
        <w:rPr>
          <w:rFonts w:ascii="楷体" w:eastAsia="楷体" w:hAnsi="楷体" w:cs="楷体" w:hint="eastAsia"/>
        </w:rPr>
        <w:t xml:space="preserve">  </w:t>
      </w:r>
      <w:r>
        <w:rPr>
          <w:rFonts w:ascii="楷体" w:eastAsia="楷体" w:hAnsi="楷体" w:cs="楷体"/>
        </w:rPr>
        <w:t>2015年是“一带一路”（“丝绸之路经济带”和“21世纪海上丝绸之路”）国家战略积极推进年</w:t>
      </w:r>
      <w:r>
        <w:rPr>
          <w:rFonts w:ascii="楷体" w:eastAsia="楷体" w:hAnsi="楷体" w:cs="楷体" w:hint="eastAsia"/>
        </w:rPr>
        <w:t>。</w:t>
      </w:r>
      <w:r>
        <w:rPr>
          <w:rFonts w:ascii="楷体" w:eastAsia="楷体" w:hAnsi="楷体" w:cs="楷体"/>
        </w:rPr>
        <w:t>“一带一路”的战略构想，为沿线国家优势互补、开放发展开启了新的机遇之窗</w:t>
      </w:r>
      <w:r>
        <w:rPr>
          <w:rFonts w:ascii="楷体" w:eastAsia="楷体" w:hAnsi="楷体" w:cs="楷体" w:hint="eastAsia"/>
        </w:rPr>
        <w:t>。</w:t>
      </w:r>
    </w:p>
    <w:p w14:paraId="051286E7" w14:textId="77777777" w:rsidR="0096518E" w:rsidRDefault="0096518E" w:rsidP="0096518E">
      <w:pPr>
        <w:adjustRightInd w:val="0"/>
        <w:snapToGrid w:val="0"/>
        <w:spacing w:line="360" w:lineRule="auto"/>
        <w:ind w:firstLine="420"/>
        <w:jc w:val="left"/>
        <w:textAlignment w:val="center"/>
        <w:rPr>
          <w:rFonts w:eastAsia="楷体" w:hint="eastAsia"/>
        </w:rPr>
      </w:pPr>
      <w:r>
        <w:rPr>
          <w:rFonts w:ascii="楷体" w:eastAsia="楷体" w:hAnsi="楷体" w:cs="楷体"/>
        </w:rPr>
        <w:t>材料二</w:t>
      </w:r>
      <w:r>
        <w:rPr>
          <w:rFonts w:ascii="楷体" w:eastAsia="楷体" w:hAnsi="楷体" w:cs="楷体" w:hint="eastAsia"/>
        </w:rPr>
        <w:t xml:space="preserve">  </w:t>
      </w:r>
      <w:r>
        <w:rPr>
          <w:rFonts w:ascii="楷体" w:eastAsia="楷体" w:hAnsi="楷体" w:cs="楷体"/>
        </w:rPr>
        <w:t>“一带一路”示意图</w:t>
      </w:r>
      <w:r>
        <w:rPr>
          <w:rFonts w:ascii="楷体" w:eastAsia="楷体" w:hAnsi="楷体" w:cs="楷体" w:hint="eastAsia"/>
        </w:rPr>
        <w:t>。</w:t>
      </w:r>
    </w:p>
    <w:p w14:paraId="32CE0ED4" w14:textId="4DC3DB4E" w:rsidR="0096518E" w:rsidRDefault="0096518E" w:rsidP="0096518E">
      <w:pPr>
        <w:pStyle w:val="a9"/>
        <w:jc w:val="center"/>
      </w:pPr>
      <w:r>
        <w:rPr>
          <w:noProof/>
        </w:rPr>
        <w:drawing>
          <wp:inline distT="0" distB="0" distL="0" distR="0" wp14:anchorId="3CEFBD4E" wp14:editId="096B84B6">
            <wp:extent cx="4525347" cy="2407221"/>
            <wp:effectExtent l="0" t="0" r="0" b="0"/>
            <wp:docPr id="19362976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1174" cy="2415640"/>
                    </a:xfrm>
                    <a:prstGeom prst="rect">
                      <a:avLst/>
                    </a:prstGeom>
                    <a:noFill/>
                    <a:ln>
                      <a:noFill/>
                    </a:ln>
                  </pic:spPr>
                </pic:pic>
              </a:graphicData>
            </a:graphic>
          </wp:inline>
        </w:drawing>
      </w:r>
    </w:p>
    <w:p w14:paraId="261BBCB9" w14:textId="77777777" w:rsidR="0096518E" w:rsidRDefault="0096518E" w:rsidP="0096518E">
      <w:pPr>
        <w:adjustRightInd w:val="0"/>
        <w:snapToGrid w:val="0"/>
        <w:jc w:val="center"/>
        <w:textAlignment w:val="center"/>
      </w:pPr>
      <w:r>
        <w:rPr>
          <w:rFonts w:ascii="楷体" w:eastAsia="楷体" w:hAnsi="楷体" w:cs="楷体"/>
        </w:rPr>
        <w:t>图</w:t>
      </w:r>
      <w:r>
        <w:rPr>
          <w:rFonts w:ascii="楷体" w:eastAsia="楷体" w:hAnsi="楷体" w:cs="楷体" w:hint="eastAsia"/>
        </w:rPr>
        <w:t>11</w:t>
      </w:r>
    </w:p>
    <w:p w14:paraId="1123D9A8" w14:textId="77777777" w:rsidR="0096518E" w:rsidRDefault="0096518E" w:rsidP="0096518E">
      <w:pPr>
        <w:adjustRightInd w:val="0"/>
        <w:snapToGrid w:val="0"/>
        <w:spacing w:line="480" w:lineRule="auto"/>
        <w:jc w:val="left"/>
        <w:textAlignment w:val="center"/>
      </w:pPr>
      <w:r>
        <w:t>(1)“</w:t>
      </w:r>
      <w:r>
        <w:t>海上丝路</w:t>
      </w:r>
      <w:r>
        <w:t>”</w:t>
      </w:r>
      <w:r>
        <w:t>的东端</w:t>
      </w:r>
      <w:r>
        <w:t>A</w:t>
      </w:r>
      <w:r>
        <w:t>区域的</w:t>
      </w:r>
      <w:r>
        <w:rPr>
          <w:rFonts w:hint="eastAsia"/>
        </w:rPr>
        <w:t>主要</w:t>
      </w:r>
      <w:r>
        <w:t>农业地域类型是</w:t>
      </w:r>
      <w:r>
        <w:rPr>
          <w:rFonts w:hint="eastAsia"/>
          <w:u w:val="single"/>
        </w:rPr>
        <w:t xml:space="preserve">                      </w:t>
      </w:r>
      <w:r>
        <w:rPr>
          <w:rFonts w:hint="eastAsia"/>
        </w:rPr>
        <w:t>，</w:t>
      </w:r>
      <w:r>
        <w:t>西端</w:t>
      </w:r>
      <w:r>
        <w:t>B</w:t>
      </w:r>
      <w:r>
        <w:t>地区</w:t>
      </w:r>
      <w:r>
        <w:rPr>
          <w:rFonts w:hint="eastAsia"/>
        </w:rPr>
        <w:t>发展</w:t>
      </w:r>
      <w:r>
        <w:t>乳</w:t>
      </w:r>
      <w:r>
        <w:rPr>
          <w:rFonts w:hint="eastAsia"/>
        </w:rPr>
        <w:t>畜</w:t>
      </w:r>
      <w:r>
        <w:t>业</w:t>
      </w:r>
      <w:r>
        <w:rPr>
          <w:rFonts w:hint="eastAsia"/>
        </w:rPr>
        <w:t>的有利自然条件</w:t>
      </w:r>
      <w:r>
        <w:t>主要是</w:t>
      </w:r>
      <w:r>
        <w:rPr>
          <w:rFonts w:hint="eastAsia"/>
          <w:u w:val="single"/>
        </w:rPr>
        <w:t xml:space="preserve">                                        </w:t>
      </w:r>
      <w:r>
        <w:rPr>
          <w:rFonts w:hint="eastAsia"/>
        </w:rPr>
        <w:t>，</w:t>
      </w:r>
      <w:r>
        <w:rPr>
          <w:rFonts w:hint="eastAsia"/>
          <w:u w:val="single"/>
        </w:rPr>
        <w:t xml:space="preserve">                               </w:t>
      </w:r>
      <w:r>
        <w:rPr>
          <w:rFonts w:hint="eastAsia"/>
        </w:rPr>
        <w:t>。</w:t>
      </w:r>
    </w:p>
    <w:p w14:paraId="2761AA58" w14:textId="77777777" w:rsidR="0096518E" w:rsidRDefault="0096518E" w:rsidP="0096518E">
      <w:pPr>
        <w:pStyle w:val="a9"/>
        <w:spacing w:line="480" w:lineRule="auto"/>
        <w:rPr>
          <w:rFonts w:hint="eastAsia"/>
        </w:rPr>
      </w:pPr>
      <w:r>
        <w:t>(2)“</w:t>
      </w:r>
      <w:r>
        <w:t>丝绸之路经济带</w:t>
      </w:r>
      <w:r>
        <w:t>”</w:t>
      </w:r>
      <w:r>
        <w:t>的主要交通运输方式是</w:t>
      </w:r>
      <w:r>
        <w:rPr>
          <w:rFonts w:hint="eastAsia"/>
          <w:u w:val="single"/>
        </w:rPr>
        <w:t xml:space="preserve">             </w:t>
      </w:r>
      <w:r>
        <w:t>，在新疆修建</w:t>
      </w:r>
      <w:r>
        <w:rPr>
          <w:rFonts w:hint="eastAsia"/>
        </w:rPr>
        <w:t>交通线时</w:t>
      </w:r>
      <w:r>
        <w:t>可能遇到的不利</w:t>
      </w:r>
      <w:r>
        <w:rPr>
          <w:rFonts w:hint="eastAsia"/>
        </w:rPr>
        <w:t>自然</w:t>
      </w:r>
      <w:r>
        <w:t>条件有</w:t>
      </w:r>
      <w:r>
        <w:rPr>
          <w:rFonts w:hint="eastAsia"/>
          <w:u w:val="single"/>
        </w:rPr>
        <w:t xml:space="preserve">                        </w:t>
      </w:r>
      <w:r>
        <w:rPr>
          <w:rFonts w:hint="eastAsia"/>
        </w:rPr>
        <w:t>，</w:t>
      </w:r>
      <w:r>
        <w:rPr>
          <w:rFonts w:hint="eastAsia"/>
          <w:u w:val="single"/>
        </w:rPr>
        <w:t xml:space="preserve">                     </w:t>
      </w:r>
      <w:r>
        <w:rPr>
          <w:rFonts w:hint="eastAsia"/>
        </w:rPr>
        <w:t>，</w:t>
      </w:r>
      <w:r>
        <w:rPr>
          <w:rFonts w:hint="eastAsia"/>
          <w:u w:val="single"/>
        </w:rPr>
        <w:t xml:space="preserve">                          </w:t>
      </w:r>
      <w:r>
        <w:rPr>
          <w:rFonts w:hint="eastAsia"/>
        </w:rPr>
        <w:t>。</w:t>
      </w:r>
    </w:p>
    <w:p w14:paraId="68D0C12A" w14:textId="77777777" w:rsidR="0096518E" w:rsidRDefault="0096518E" w:rsidP="0096518E">
      <w:pPr>
        <w:spacing w:line="480" w:lineRule="auto"/>
      </w:pPr>
      <w:r>
        <w:t>(3)“</w:t>
      </w:r>
      <w:r>
        <w:t>一带一路</w:t>
      </w:r>
      <w:r>
        <w:t>”</w:t>
      </w:r>
      <w:r>
        <w:t>建设对沿线国家经济发展的意义是</w:t>
      </w:r>
      <w:r>
        <w:rPr>
          <w:rFonts w:hint="eastAsia"/>
          <w:u w:val="single"/>
        </w:rPr>
        <w:t xml:space="preserve">                    </w:t>
      </w:r>
      <w:r>
        <w:rPr>
          <w:rFonts w:hint="eastAsia"/>
        </w:rPr>
        <w:t>，</w:t>
      </w:r>
      <w:r>
        <w:rPr>
          <w:rFonts w:hint="eastAsia"/>
          <w:u w:val="single"/>
        </w:rPr>
        <w:t xml:space="preserve">                       </w:t>
      </w:r>
      <w:r>
        <w:rPr>
          <w:rFonts w:hint="eastAsia"/>
        </w:rPr>
        <w:t>。</w:t>
      </w:r>
    </w:p>
    <w:p w14:paraId="4CC30BA7" w14:textId="77777777" w:rsidR="0096518E" w:rsidRDefault="0096518E" w:rsidP="0096518E">
      <w:pPr>
        <w:rPr>
          <w:b/>
          <w:bCs/>
        </w:rPr>
      </w:pPr>
      <w:r>
        <w:rPr>
          <w:rFonts w:hint="eastAsia"/>
          <w:b/>
          <w:bCs/>
        </w:rPr>
        <w:t>【导悟——拓思维建体系】</w:t>
      </w:r>
    </w:p>
    <w:tbl>
      <w:tblPr>
        <w:tblStyle w:val="aa"/>
        <w:tblW w:w="0" w:type="auto"/>
        <w:tblInd w:w="0" w:type="dxa"/>
        <w:tblLayout w:type="fixed"/>
        <w:tblLook w:val="0000" w:firstRow="0" w:lastRow="0" w:firstColumn="0" w:lastColumn="0" w:noHBand="0" w:noVBand="0"/>
      </w:tblPr>
      <w:tblGrid>
        <w:gridCol w:w="10366"/>
      </w:tblGrid>
      <w:tr w:rsidR="0096518E" w14:paraId="7467CBC9" w14:textId="77777777" w:rsidTr="000D7DD2">
        <w:tc>
          <w:tcPr>
            <w:tcW w:w="10366" w:type="dxa"/>
          </w:tcPr>
          <w:p w14:paraId="71A2D58A" w14:textId="77777777" w:rsidR="0096518E" w:rsidRDefault="0096518E" w:rsidP="000D7DD2">
            <w:pPr>
              <w:rPr>
                <w:b/>
                <w:bCs/>
              </w:rPr>
            </w:pPr>
          </w:p>
          <w:p w14:paraId="0EE7011A" w14:textId="77777777" w:rsidR="0096518E" w:rsidRDefault="0096518E" w:rsidP="000D7DD2">
            <w:pPr>
              <w:rPr>
                <w:b/>
                <w:bCs/>
              </w:rPr>
            </w:pPr>
          </w:p>
          <w:p w14:paraId="3554E4B2" w14:textId="77777777" w:rsidR="00990745" w:rsidRDefault="00990745" w:rsidP="00990745">
            <w:pPr>
              <w:rPr>
                <w:rFonts w:hint="eastAsia"/>
                <w:b/>
                <w:bCs/>
              </w:rPr>
            </w:pPr>
          </w:p>
          <w:p w14:paraId="73C55556" w14:textId="018A6517" w:rsidR="00990745" w:rsidRDefault="00990745" w:rsidP="00990745">
            <w:pPr>
              <w:rPr>
                <w:rFonts w:hint="eastAsia"/>
                <w:b/>
                <w:bCs/>
              </w:rPr>
            </w:pPr>
          </w:p>
        </w:tc>
      </w:tr>
    </w:tbl>
    <w:p w14:paraId="6777EA4D" w14:textId="77777777" w:rsidR="005513E8" w:rsidRPr="0096518E" w:rsidRDefault="005513E8" w:rsidP="00990745">
      <w:pPr>
        <w:rPr>
          <w:rFonts w:hint="eastAsia"/>
        </w:rPr>
      </w:pPr>
    </w:p>
    <w:sectPr w:rsidR="005513E8" w:rsidRPr="0096518E" w:rsidSect="009A3A5A">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98715" w14:textId="77777777" w:rsidR="009D392B" w:rsidRDefault="009D392B" w:rsidP="009A3A5A">
      <w:r>
        <w:separator/>
      </w:r>
    </w:p>
  </w:endnote>
  <w:endnote w:type="continuationSeparator" w:id="0">
    <w:p w14:paraId="13CA4BEC" w14:textId="77777777" w:rsidR="009D392B" w:rsidRDefault="009D392B" w:rsidP="009A3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 New Romans">
    <w:altName w:val="微软雅黑"/>
    <w:charset w:val="00"/>
    <w:family w:val="auto"/>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Times New Roman'">
    <w:altName w:val="Times New Roman"/>
    <w:charset w:val="00"/>
    <w:family w:val="roman"/>
    <w:pitch w:val="default"/>
    <w:sig w:usb0="00000000" w:usb1="00000000" w:usb2="00000000" w:usb3="00000000" w:csb0="00040001" w:csb1="00000000"/>
  </w:font>
  <w:font w:name="楷体_GB2312">
    <w:altName w:val="楷体"/>
    <w:charset w:val="86"/>
    <w:family w:val="modern"/>
    <w:pitch w:val="default"/>
    <w:sig w:usb0="00000001"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ED4D6" w14:textId="77777777" w:rsidR="009D392B" w:rsidRDefault="009D392B" w:rsidP="009A3A5A">
      <w:r>
        <w:separator/>
      </w:r>
    </w:p>
  </w:footnote>
  <w:footnote w:type="continuationSeparator" w:id="0">
    <w:p w14:paraId="7EEFAB17" w14:textId="77777777" w:rsidR="009D392B" w:rsidRDefault="009D392B" w:rsidP="009A3A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C88"/>
    <w:rsid w:val="00223FAF"/>
    <w:rsid w:val="005513E8"/>
    <w:rsid w:val="0096518E"/>
    <w:rsid w:val="00990745"/>
    <w:rsid w:val="009A3A5A"/>
    <w:rsid w:val="009D392B"/>
    <w:rsid w:val="00B01CF6"/>
    <w:rsid w:val="00F60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A2224"/>
  <w15:chartTrackingRefBased/>
  <w15:docId w15:val="{CE115373-FD70-4DF3-8F21-6EF7E89D8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3A5A"/>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A3A5A"/>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9A3A5A"/>
    <w:rPr>
      <w:sz w:val="18"/>
      <w:szCs w:val="18"/>
    </w:rPr>
  </w:style>
  <w:style w:type="paragraph" w:styleId="a5">
    <w:name w:val="footer"/>
    <w:basedOn w:val="a"/>
    <w:link w:val="a6"/>
    <w:uiPriority w:val="99"/>
    <w:unhideWhenUsed/>
    <w:rsid w:val="009A3A5A"/>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9A3A5A"/>
    <w:rPr>
      <w:sz w:val="18"/>
      <w:szCs w:val="18"/>
    </w:rPr>
  </w:style>
  <w:style w:type="paragraph" w:customStyle="1" w:styleId="Normal1">
    <w:name w:val="Normal_1"/>
    <w:qFormat/>
    <w:rsid w:val="009A3A5A"/>
    <w:pPr>
      <w:widowControl w:val="0"/>
      <w:jc w:val="both"/>
    </w:pPr>
    <w:rPr>
      <w:rFonts w:ascii="Time New Romans" w:eastAsia="宋体" w:hAnsi="Time New Romans" w:cs="宋体"/>
    </w:rPr>
  </w:style>
  <w:style w:type="paragraph" w:styleId="a7">
    <w:name w:val="Plain Text"/>
    <w:basedOn w:val="a"/>
    <w:link w:val="a8"/>
    <w:rsid w:val="009A3A5A"/>
    <w:rPr>
      <w:rFonts w:ascii="宋体" w:hAnsi="Courier New" w:cs="Courier New"/>
      <w:szCs w:val="21"/>
    </w:rPr>
  </w:style>
  <w:style w:type="character" w:customStyle="1" w:styleId="a8">
    <w:name w:val="纯文本 字符"/>
    <w:basedOn w:val="a0"/>
    <w:link w:val="a7"/>
    <w:rsid w:val="009A3A5A"/>
    <w:rPr>
      <w:rFonts w:ascii="宋体" w:eastAsia="宋体" w:hAnsi="Courier New" w:cs="Courier New"/>
      <w:szCs w:val="21"/>
    </w:rPr>
  </w:style>
  <w:style w:type="paragraph" w:styleId="a9">
    <w:name w:val="No Spacing"/>
    <w:basedOn w:val="a"/>
    <w:uiPriority w:val="1"/>
    <w:qFormat/>
    <w:rsid w:val="00B01CF6"/>
    <w:rPr>
      <w:rFonts w:ascii="Times New Roman" w:hAnsi="Times New Roman"/>
      <w:sz w:val="22"/>
      <w:szCs w:val="22"/>
    </w:rPr>
  </w:style>
  <w:style w:type="table" w:styleId="aa">
    <w:name w:val="Table Grid"/>
    <w:basedOn w:val="a1"/>
    <w:rsid w:val="00B01CF6"/>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10</Pages>
  <Words>1464</Words>
  <Characters>8345</Characters>
  <Application>Microsoft Office Word</Application>
  <DocSecurity>0</DocSecurity>
  <Lines>69</Lines>
  <Paragraphs>19</Paragraphs>
  <ScaleCrop>false</ScaleCrop>
  <Company/>
  <LinksUpToDate>false</LinksUpToDate>
  <CharactersWithSpaces>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李 凡</cp:lastModifiedBy>
  <cp:revision>4</cp:revision>
  <dcterms:created xsi:type="dcterms:W3CDTF">2023-04-27T12:35:00Z</dcterms:created>
  <dcterms:modified xsi:type="dcterms:W3CDTF">2023-04-27T13:02:00Z</dcterms:modified>
</cp:coreProperties>
</file>