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b/>
          <w:bCs/>
          <w:sz w:val="28"/>
          <w:szCs w:val="22"/>
        </w:rPr>
      </w:pPr>
      <w:r>
        <w:rPr>
          <w:rFonts w:hint="eastAsia" w:ascii="黑体" w:hAnsi="黑体" w:eastAsia="黑体" w:cs="黑体"/>
          <w:b/>
          <w:bCs/>
          <w:sz w:val="28"/>
          <w:szCs w:val="22"/>
        </w:rPr>
        <w:t>江苏省仪征中学2023-2024学年度第</w:t>
      </w:r>
      <w:r>
        <w:rPr>
          <w:rFonts w:hint="eastAsia" w:ascii="黑体" w:hAnsi="黑体" w:eastAsia="黑体" w:cs="黑体"/>
          <w:b/>
          <w:bCs/>
          <w:sz w:val="28"/>
          <w:szCs w:val="22"/>
          <w:lang w:val="en-US" w:eastAsia="zh-CN"/>
        </w:rPr>
        <w:t>二</w:t>
      </w:r>
      <w:r>
        <w:rPr>
          <w:rFonts w:hint="eastAsia" w:ascii="黑体" w:hAnsi="黑体" w:eastAsia="黑体" w:cs="黑体"/>
          <w:b/>
          <w:bCs/>
          <w:sz w:val="28"/>
          <w:szCs w:val="22"/>
        </w:rPr>
        <w:t>学期高一历史导学案</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14</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第一次世界大战与战后国际秩序</w:t>
      </w:r>
    </w:p>
    <w:p>
      <w:pPr>
        <w:jc w:val="center"/>
        <w:rPr>
          <w:rFonts w:ascii="黑体" w:hAnsi="黑体" w:eastAsia="黑体" w:cs="黑体"/>
          <w:b/>
          <w:bCs/>
          <w:sz w:val="28"/>
          <w:szCs w:val="28"/>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2</w:t>
      </w:r>
      <w:r>
        <w:rPr>
          <w:rFonts w:hint="eastAsia" w:ascii="黑体" w:hAnsi="黑体" w:eastAsia="黑体" w:cs="黑体"/>
          <w:b/>
          <w:bCs/>
          <w:sz w:val="28"/>
          <w:szCs w:val="28"/>
        </w:rPr>
        <w:t>课时</w:t>
      </w:r>
    </w:p>
    <w:p>
      <w:pPr>
        <w:ind w:left="2148"/>
        <w:rPr>
          <w:rFonts w:ascii="楷体" w:hAnsi="楷体" w:eastAsia="楷体" w:cs="Times New Roman"/>
          <w:sz w:val="24"/>
          <w:szCs w:val="24"/>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杨轻抒</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审核人：金忠霞</w:t>
      </w:r>
    </w:p>
    <w:p>
      <w:pPr>
        <w:jc w:val="center"/>
        <w:rPr>
          <w:rFonts w:hint="eastAsia" w:ascii="Times New Roman" w:hAnsi="Times New Roman" w:eastAsia="楷体" w:cs="Times New Roman"/>
          <w:sz w:val="24"/>
          <w:szCs w:val="24"/>
          <w:lang w:val="en-US" w:eastAsia="zh-CN"/>
        </w:rPr>
      </w:pPr>
      <w:r>
        <w:rPr>
          <w:rFonts w:hint="eastAsia" w:ascii="楷体" w:hAnsi="楷体" w:eastAsia="楷体" w:cs="Times New Roman"/>
          <w:sz w:val="24"/>
          <w:szCs w:val="24"/>
        </w:rPr>
        <w:t>班级：</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 xml:space="preserve"> 姓名：</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学号：</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授课日期：</w:t>
      </w:r>
      <w:r>
        <w:rPr>
          <w:rFonts w:hint="eastAsia" w:ascii="楷体" w:hAnsi="楷体" w:eastAsia="楷体" w:cs="Times New Roman"/>
          <w:sz w:val="24"/>
          <w:szCs w:val="24"/>
          <w:u w:val="single"/>
        </w:rPr>
        <w:t>202</w:t>
      </w:r>
      <w:r>
        <w:rPr>
          <w:rFonts w:hint="eastAsia" w:ascii="楷体" w:hAnsi="楷体" w:eastAsia="楷体" w:cs="Times New Roman"/>
          <w:sz w:val="24"/>
          <w:szCs w:val="24"/>
          <w:u w:val="single"/>
          <w:lang w:val="en-US" w:eastAsia="zh-CN"/>
        </w:rPr>
        <w:t>4</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5</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9</w:t>
      </w:r>
    </w:p>
    <w:p>
      <w:pPr>
        <w:keepNext w:val="0"/>
        <w:keepLines w:val="0"/>
        <w:pageBreakBefore w:val="0"/>
        <w:widowControl w:val="0"/>
        <w:tabs>
          <w:tab w:val="left" w:pos="4678"/>
        </w:tabs>
        <w:kinsoku/>
        <w:wordWrap/>
        <w:overflowPunct/>
        <w:topLinePunct w:val="0"/>
        <w:autoSpaceDE/>
        <w:autoSpaceDN/>
        <w:bidi w:val="0"/>
        <w:adjustRightInd/>
        <w:spacing w:line="360" w:lineRule="exact"/>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tabs>
          <w:tab w:val="left" w:pos="4678"/>
        </w:tabs>
        <w:kinsoku/>
        <w:wordWrap/>
        <w:overflowPunct/>
        <w:topLinePunct w:val="0"/>
        <w:autoSpaceDE/>
        <w:autoSpaceDN/>
        <w:bidi w:val="0"/>
        <w:adjustRightInd/>
        <w:spacing w:line="360" w:lineRule="exact"/>
        <w:jc w:val="lef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【课标要求】</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通过了解第一次世界大战，理解战后国际秩序的变动。</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w:t>【课前自主学习】</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1.爆发：1914年7月28日，德国支持</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帝国对</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宣战。此后，德、俄、法、英相继参战。第一次世界大战全面爆发。</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2．性质：这场战争是列强重新</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、争夺</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的帝国主义之战。</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3．战线：</w:t>
      </w:r>
      <w:r>
        <w:rPr>
          <w:rFonts w:hint="eastAsia" w:ascii="宋体" w:hAnsi="宋体" w:eastAsia="宋体" w:cs="宋体"/>
          <w:bCs/>
          <w:color w:val="000000"/>
          <w:kern w:val="2"/>
          <w:sz w:val="21"/>
          <w:szCs w:val="21"/>
          <w:lang w:val="en-US" w:eastAsia="zh-CN" w:bidi="ar-SA"/>
        </w:rPr>
        <w:t>欧洲的三条战线:即西线、东线和南线,即</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对阵西线，德奥联军与</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在东线厮杀，</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与俄军及塞尔维亚军队在南线争斗。</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是决定性战场。</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4．概况</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第一阶段</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(1914年)</w:t>
            </w: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1914年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德国进攻法国，9月，双方在</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激战，德军战败，标志其“</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”破产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1914年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对德国宣战的</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占领了德国在中国山东半岛的租借地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第二阶段</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(1915—</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1916年)</w:t>
            </w: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1915年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日本向中国提出“</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”要求，企图灭亡中国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1915年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德奥军队在东线和南线取胜，但未能摆脱</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作战的困境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1916年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西线相继发生</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战役和</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战役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1916年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英德在</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海域进行海战，德国未能突破英国的海上封锁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第三阶段</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(1917—</w:t>
            </w:r>
          </w:p>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1918年)</w:t>
            </w: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1917年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和</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参加协约国一方作战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1134"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1918年</w:t>
            </w:r>
          </w:p>
        </w:tc>
        <w:tc>
          <w:tcPr>
            <w:tcW w:w="7229" w:type="dxa"/>
            <w:shd w:val="clear" w:color="auto" w:fill="auto"/>
            <w:vAlign w:val="center"/>
          </w:tcPr>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俄国退出了战争。大战以</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的失败而结束</w:t>
            </w:r>
          </w:p>
        </w:tc>
      </w:tr>
    </w:tbl>
    <w:p>
      <w:pPr>
        <w:keepNext w:val="0"/>
        <w:keepLines w:val="0"/>
        <w:pageBreakBefore w:val="0"/>
        <w:widowControl w:val="0"/>
        <w:tabs>
          <w:tab w:val="left" w:pos="4680"/>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5.结果:1918年11月11日,大战以</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的失败而结束。</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w:t>【重难点化解】</w:t>
      </w:r>
    </w:p>
    <w:p>
      <w:pPr>
        <w:keepNext w:val="0"/>
        <w:keepLines w:val="0"/>
        <w:pageBreakBefore w:val="0"/>
        <w:widowControl w:val="0"/>
        <w:shd w:val="clear" w:color="auto" w:fill="FFFFFF"/>
        <w:kinsoku/>
        <w:wordWrap/>
        <w:overflowPunct/>
        <w:topLinePunct w:val="0"/>
        <w:autoSpaceDE/>
        <w:autoSpaceDN/>
        <w:bidi w:val="0"/>
        <w:adjustRightInd/>
        <w:spacing w:line="360" w:lineRule="exact"/>
        <w:jc w:val="left"/>
        <w:textAlignment w:val="center"/>
        <w:rPr>
          <w:rFonts w:hint="eastAsia" w:ascii="宋体" w:hAnsi="宋体" w:eastAsia="宋体" w:cs="宋体"/>
          <w:sz w:val="21"/>
          <w:szCs w:val="21"/>
        </w:rPr>
      </w:pPr>
      <w:r>
        <w:rPr>
          <w:rFonts w:hint="eastAsia" w:ascii="宋体" w:hAnsi="宋体" w:eastAsia="宋体" w:cs="宋体"/>
          <w:kern w:val="0"/>
          <w:sz w:val="21"/>
          <w:szCs w:val="21"/>
        </w:rPr>
        <w:drawing>
          <wp:anchor distT="0" distB="0" distL="114300" distR="114300" simplePos="0" relativeHeight="251661312" behindDoc="0" locked="0" layoutInCell="1" allowOverlap="1">
            <wp:simplePos x="0" y="0"/>
            <wp:positionH relativeFrom="column">
              <wp:posOffset>3467100</wp:posOffset>
            </wp:positionH>
            <wp:positionV relativeFrom="page">
              <wp:posOffset>7671435</wp:posOffset>
            </wp:positionV>
            <wp:extent cx="2371725" cy="2209800"/>
            <wp:effectExtent l="0" t="0" r="9525" b="0"/>
            <wp:wrapTopAndBottom/>
            <wp:docPr id="100007" name="图片 100007" descr="@@@8380cce0ce834e5cb90182f5deea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380cce0ce834e5cb90182f5deea155a"/>
                    <pic:cNvPicPr>
                      <a:picLocks noChangeAspect="1"/>
                    </pic:cNvPicPr>
                  </pic:nvPicPr>
                  <pic:blipFill>
                    <a:blip r:embed="rId4"/>
                    <a:stretch>
                      <a:fillRect/>
                    </a:stretch>
                  </pic:blipFill>
                  <pic:spPr>
                    <a:xfrm>
                      <a:off x="0" y="0"/>
                      <a:ext cx="2371725" cy="2209800"/>
                    </a:xfrm>
                    <a:prstGeom prst="rect">
                      <a:avLst/>
                    </a:prstGeom>
                  </pic:spPr>
                </pic:pic>
              </a:graphicData>
            </a:graphic>
          </wp:anchor>
        </w:drawing>
      </w:r>
      <w:r>
        <w:rPr>
          <w:rFonts w:hint="eastAsia" w:ascii="宋体" w:hAnsi="宋体" w:eastAsia="宋体" w:cs="宋体"/>
          <w:kern w:val="0"/>
          <w:sz w:val="21"/>
          <w:szCs w:val="21"/>
        </w:rPr>
        <w:drawing>
          <wp:anchor distT="0" distB="0" distL="114300" distR="114300" simplePos="0" relativeHeight="251660288" behindDoc="0" locked="0" layoutInCell="1" allowOverlap="1">
            <wp:simplePos x="0" y="0"/>
            <wp:positionH relativeFrom="column">
              <wp:posOffset>247650</wp:posOffset>
            </wp:positionH>
            <wp:positionV relativeFrom="page">
              <wp:posOffset>7652385</wp:posOffset>
            </wp:positionV>
            <wp:extent cx="2888615" cy="2190750"/>
            <wp:effectExtent l="0" t="0" r="6985" b="0"/>
            <wp:wrapTopAndBottom/>
            <wp:docPr id="100005" name="图片 100005" descr="@@@0fe8c5a6165d4282bcdb36fb53a09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fe8c5a6165d4282bcdb36fb53a0905e"/>
                    <pic:cNvPicPr>
                      <a:picLocks noChangeAspect="1"/>
                    </pic:cNvPicPr>
                  </pic:nvPicPr>
                  <pic:blipFill>
                    <a:blip r:embed="rId5"/>
                    <a:stretch>
                      <a:fillRect/>
                    </a:stretch>
                  </pic:blipFill>
                  <pic:spPr>
                    <a:xfrm>
                      <a:off x="0" y="0"/>
                      <a:ext cx="2892510" cy="2194220"/>
                    </a:xfrm>
                    <a:prstGeom prst="rect">
                      <a:avLst/>
                    </a:prstGeom>
                  </pic:spPr>
                </pic:pic>
              </a:graphicData>
            </a:graphic>
          </wp:anchor>
        </w:drawing>
      </w:r>
      <w:r>
        <w:rPr>
          <w:rFonts w:hint="eastAsia" w:ascii="宋体" w:hAnsi="宋体" w:eastAsia="宋体" w:cs="宋体"/>
          <w:b/>
          <w:bCs w:val="0"/>
          <w:kern w:val="2"/>
          <w:sz w:val="21"/>
          <w:szCs w:val="21"/>
          <w:lang w:val="en-US" w:eastAsia="zh-CN" w:bidi="ar-SA"/>
        </w:rPr>
        <w:t xml:space="preserve">材料一 </w:t>
      </w:r>
      <w:r>
        <w:rPr>
          <w:rFonts w:hint="eastAsia" w:ascii="宋体" w:hAnsi="宋体" w:eastAsia="宋体" w:cs="宋体"/>
          <w:sz w:val="21"/>
          <w:szCs w:val="21"/>
        </w:rPr>
        <w:t>下面两幅图分别是第一次世界大战前后的欧洲形势示意图。</w:t>
      </w:r>
    </w:p>
    <w:p>
      <w:pPr>
        <w:keepNext w:val="0"/>
        <w:keepLines w:val="0"/>
        <w:pageBreakBefore w:val="0"/>
        <w:widowControl w:val="0"/>
        <w:shd w:val="clear" w:color="auto" w:fill="FFFFFF"/>
        <w:kinsoku/>
        <w:wordWrap/>
        <w:overflowPunct/>
        <w:topLinePunct w:val="0"/>
        <w:autoSpaceDE/>
        <w:autoSpaceDN/>
        <w:bidi w:val="0"/>
        <w:adjustRightInd/>
        <w:spacing w:line="360" w:lineRule="exact"/>
        <w:jc w:val="left"/>
        <w:textAlignment w:val="center"/>
        <w:rPr>
          <w:rFonts w:hint="eastAsia" w:ascii="宋体" w:hAnsi="宋体" w:eastAsia="宋体" w:cs="宋体"/>
          <w:sz w:val="21"/>
          <w:szCs w:val="21"/>
        </w:rPr>
      </w:pPr>
      <w:r>
        <w:rPr>
          <w:rFonts w:hint="eastAsia" w:ascii="宋体" w:hAnsi="宋体" w:eastAsia="宋体" w:cs="宋体"/>
          <w:sz w:val="21"/>
          <w:szCs w:val="21"/>
        </w:rPr>
        <w:t>比较下面两幅图，指出欧洲国家版图在第一次世界大战后三处明显的变化。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sz w:val="21"/>
          <w:szCs w:val="21"/>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sz w:val="21"/>
          <w:szCs w:val="21"/>
        </w:rPr>
      </w:pPr>
      <w:r>
        <w:rPr>
          <w:rFonts w:hint="eastAsia" w:ascii="宋体" w:hAnsi="宋体" w:eastAsia="宋体" w:cs="宋体"/>
          <w:b/>
          <w:sz w:val="21"/>
          <w:szCs w:val="21"/>
        </w:rPr>
        <w:t>【课后巩固练习】</w:t>
      </w:r>
      <w:r>
        <w:rPr>
          <w:rFonts w:hint="eastAsia" w:ascii="宋体" w:hAnsi="宋体" w:eastAsia="宋体" w:cs="宋体"/>
          <w:sz w:val="21"/>
          <w:szCs w:val="21"/>
        </w:rPr>
        <w:t>完成高一历史学科作业</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w:t>【反思感悟】</w:t>
      </w: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sz w:val="21"/>
          <w:szCs w:val="21"/>
        </w:rPr>
      </w:pPr>
      <w:r>
        <w:rPr>
          <w:rFonts w:hint="eastAsia" w:ascii="宋体" w:hAnsi="宋体" w:eastAsia="宋体" w:cs="宋体"/>
          <w:b/>
          <w:sz w:val="21"/>
          <w:szCs w:val="21"/>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42545</wp:posOffset>
                </wp:positionV>
                <wp:extent cx="6108700" cy="4634865"/>
                <wp:effectExtent l="6350" t="6350" r="19050" b="698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6108700" cy="4634865"/>
                        </a:xfrm>
                        <a:prstGeom prst="rect">
                          <a:avLst/>
                        </a:prstGeom>
                        <a:noFill/>
                        <a:ln w="12700">
                          <a:solidFill>
                            <a:srgbClr val="000000">
                              <a:lumMod val="100000"/>
                              <a:lumOff val="0"/>
                            </a:srgbClr>
                          </a:solidFill>
                          <a:round/>
                        </a:ln>
                      </wps:spPr>
                      <wps:txbx>
                        <w:txbxContent>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65pt;margin-top:3.35pt;height:364.95pt;width:481pt;z-index:251659264;v-text-anchor:middle;mso-width-relative:page;mso-height-relative:page;" filled="f" stroked="t" coordsize="21600,21600" o:gfxdata="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xzp3P1QAAAAcBAAAPAAAAAAAAAAEAIAAAACIAAABkcnMv&#10;ZG93bnJldi54bWxQSwECFAAUAAAACACHTuJAVV/oTD8CAAB+BAAADgAAAAAAAAABACAAAAAkAQAA&#10;ZHJzL2Uyb0RvYy54bWxQSwUGAAAAAAYABgBZAQAA1QUAAAAA&#10;">
                <v:fill on="f" focussize="0,0"/>
                <v:stroke weight="1pt" color="#000000" joinstyle="round"/>
                <v:imagedata o:title=""/>
                <o:lock v:ext="edit" aspectratio="f"/>
                <v:textbox>
                  <w:txbxContent>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txbxContent>
                </v:textbox>
              </v:rect>
            </w:pict>
          </mc:Fallback>
        </mc:AlternateContent>
      </w:r>
    </w:p>
    <w:p>
      <w:pPr>
        <w:keepNext w:val="0"/>
        <w:keepLines w:val="0"/>
        <w:pageBreakBefore w:val="0"/>
        <w:widowControl w:val="0"/>
        <w:tabs>
          <w:tab w:val="left" w:pos="4678"/>
        </w:tabs>
        <w:kinsoku/>
        <w:wordWrap/>
        <w:overflowPunct/>
        <w:topLinePunct w:val="0"/>
        <w:autoSpaceDE/>
        <w:autoSpaceDN/>
        <w:bidi w:val="0"/>
        <w:adjustRightInd/>
        <w:spacing w:line="360" w:lineRule="exact"/>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br w:type="page"/>
      </w:r>
    </w:p>
    <w:p>
      <w:pPr>
        <w:jc w:val="center"/>
        <w:rPr>
          <w:rFonts w:hint="eastAsia" w:ascii="Calibri" w:hAnsi="Calibri" w:eastAsia="黑体" w:cs="Times New Roman"/>
          <w:b/>
          <w:bCs/>
          <w:sz w:val="28"/>
          <w:szCs w:val="22"/>
          <w:lang w:eastAsia="zh-CN"/>
        </w:rPr>
      </w:pPr>
      <w:r>
        <w:rPr>
          <w:rFonts w:hint="eastAsia" w:ascii="黑体" w:hAnsi="黑体" w:eastAsia="黑体" w:cs="黑体"/>
          <w:b/>
          <w:bCs/>
          <w:sz w:val="28"/>
          <w:szCs w:val="22"/>
        </w:rPr>
        <w:t>江苏省仪征中学2023-2024学年度第</w:t>
      </w:r>
      <w:r>
        <w:rPr>
          <w:rFonts w:hint="eastAsia" w:ascii="黑体" w:hAnsi="黑体" w:eastAsia="黑体" w:cs="黑体"/>
          <w:b/>
          <w:bCs/>
          <w:sz w:val="28"/>
          <w:szCs w:val="22"/>
          <w:lang w:val="en-US" w:eastAsia="zh-CN"/>
        </w:rPr>
        <w:t>二</w:t>
      </w:r>
      <w:r>
        <w:rPr>
          <w:rFonts w:hint="eastAsia" w:ascii="黑体" w:hAnsi="黑体" w:eastAsia="黑体" w:cs="黑体"/>
          <w:b/>
          <w:bCs/>
          <w:sz w:val="28"/>
          <w:szCs w:val="22"/>
        </w:rPr>
        <w:t>学期高一历史</w:t>
      </w:r>
      <w:r>
        <w:rPr>
          <w:rFonts w:hint="eastAsia" w:ascii="黑体" w:hAnsi="黑体" w:eastAsia="黑体" w:cs="黑体"/>
          <w:b/>
          <w:bCs/>
          <w:sz w:val="28"/>
          <w:szCs w:val="22"/>
          <w:lang w:val="en-US" w:eastAsia="zh-CN"/>
        </w:rPr>
        <w:t>学科作业</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14</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第一次世界大战与战后国际秩序</w:t>
      </w:r>
    </w:p>
    <w:p>
      <w:pPr>
        <w:jc w:val="center"/>
        <w:rPr>
          <w:rFonts w:ascii="黑体" w:hAnsi="黑体" w:eastAsia="黑体" w:cs="黑体"/>
          <w:b/>
          <w:bCs/>
          <w:sz w:val="28"/>
          <w:szCs w:val="28"/>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2</w:t>
      </w:r>
      <w:r>
        <w:rPr>
          <w:rFonts w:hint="eastAsia" w:ascii="黑体" w:hAnsi="黑体" w:eastAsia="黑体" w:cs="黑体"/>
          <w:b/>
          <w:bCs/>
          <w:sz w:val="28"/>
          <w:szCs w:val="28"/>
        </w:rPr>
        <w:t>课时</w:t>
      </w:r>
    </w:p>
    <w:p>
      <w:pPr>
        <w:ind w:left="2148"/>
        <w:rPr>
          <w:rFonts w:ascii="楷体" w:hAnsi="楷体" w:eastAsia="楷体" w:cs="Times New Roman"/>
          <w:sz w:val="24"/>
          <w:szCs w:val="24"/>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杨轻抒</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审核人：金忠霞</w:t>
      </w:r>
    </w:p>
    <w:p>
      <w:pPr>
        <w:jc w:val="center"/>
        <w:rPr>
          <w:rFonts w:ascii="Times New Roman" w:hAnsi="Times New Roman" w:eastAsia="宋体"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授课日期：</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4</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5</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9</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25分钟</w:t>
      </w:r>
    </w:p>
    <w:p>
      <w:pPr>
        <w:keepNext w:val="0"/>
        <w:keepLines w:val="0"/>
        <w:pageBreakBefore w:val="0"/>
        <w:widowControl/>
        <w:kinsoku/>
        <w:wordWrap/>
        <w:overflowPunct/>
        <w:topLinePunct w:val="0"/>
        <w:autoSpaceDE/>
        <w:autoSpaceDN/>
        <w:bidi w:val="0"/>
        <w:adjustRightInd/>
        <w:spacing w:after="0"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widowControl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一、选择题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1．“欧洲已经被这场四年战争弄得动乱不宁，而世界上的其他地区却在加快推行工业化；西欧作为世界工厂的地位受到了破坏，欧洲霸权的时代已经处于没落时期。”这段话论述的是</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A．欧共体建立的原因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B．第一次世界大战的影响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C．美苏冷战的根源</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D．世界殖民体系崩溃的后果</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drawing>
          <wp:anchor distT="0" distB="0" distL="114300" distR="114300" simplePos="0" relativeHeight="251662336" behindDoc="0" locked="0" layoutInCell="1" allowOverlap="1">
            <wp:simplePos x="0" y="0"/>
            <wp:positionH relativeFrom="column">
              <wp:posOffset>942975</wp:posOffset>
            </wp:positionH>
            <wp:positionV relativeFrom="paragraph">
              <wp:posOffset>554355</wp:posOffset>
            </wp:positionV>
            <wp:extent cx="1649095" cy="1037590"/>
            <wp:effectExtent l="0" t="0" r="8255" b="1016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a:stretch>
                      <a:fillRect/>
                    </a:stretch>
                  </pic:blipFill>
                  <pic:spPr>
                    <a:xfrm>
                      <a:off x="0" y="0"/>
                      <a:ext cx="1649095" cy="1037590"/>
                    </a:xfrm>
                    <a:prstGeom prst="rect">
                      <a:avLst/>
                    </a:prstGeom>
                    <a:noFill/>
                    <a:ln>
                      <a:noFill/>
                    </a:ln>
                  </pic:spPr>
                </pic:pic>
              </a:graphicData>
            </a:graphic>
          </wp:anchor>
        </w:drawing>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如图为一战时期德国的一幅漫画，漫画描绘了一位德国士兵两只手分别掐住法国和俄国士兵，脚下还踩着一个英国水兵。此漫画反映了</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A．德国渴望独霸欧洲  </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B．英国实力最为弱小</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C．英德矛盾是主要矛盾  </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D．俄法同盟被德国拆散</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3．早在第一次世界大战爆发前的1905年，德国就制定了相关作战计划，取道比利时迅速攻入法国，直捣巴黎，在几周内战败法国，然后，挥师东进，三至四个月击溃俄国，结束战争。这表明当时德国</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A．存有短期取胜的侥幸心理                    B．拥有战胜协约国的综合国力</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C．幻想以局部冲突战胜对手                    D．力图缓和与英国的利益冲突</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一战初期美国实行中立政策，但由于英国控制着海洋，美国实际上单方面成为协约国的仓库和兵工厂，到1917年政府批准给协约国的贷款达23亿美元，而德国只有2 700万美元。1917年俄国革命爆发，美国担心协约国战败贷款无法回收。1917年4月，美国加入协约国作战。上述情况表明美国参战</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A．出于维护经济利益的需要                    B．体现了对自由秩序的维护</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C．是垄断资本家推动的结果                    D．为了攫取欧洲和世界霸权</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5．有学者就一战期间各国媒体的宣传指出：整个战争中一个最惊人的事情就是一个政府很容易用近代技术使人民相信谎话，尽管这个民族是有理智的，是有自由主义和民主化背景的。对此理解最恰当的是</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A．战争摧毁了民主和自由主义                  B．近代技术助推了歪曲的宣传</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C．群众意志决定了战争的进程                  D．媒体宣传促进民族主义兴起</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6．第一次世界大战爆发后，英国政府掌握了重要原料的分配，还征用各类财产，设立国家染织厂，经营了250家军需品工厂，同时实行限定物价、监督铁路、控制矿业与交通运输业等政策。这表明，一战促使英国</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A．资本主义转型完成                          B．垄断资本主义进一步发展</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C．产业结构逐步优化                          D．政府职能发生根本性转变</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如图为1917年4月发表的漫画《挑选服装》，漫画中山姆大叔的外衣已经破旧不堪，他站在一排新衣面前进行挑选。三件样衣，从左至右依次是：“与德国单独作战”“美国军队加入协约国”“对协约国提供经济援助”。该漫画可用来说明当时美国</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anchor distT="0" distB="0" distL="114300" distR="114300" simplePos="0" relativeHeight="251663360" behindDoc="0" locked="0" layoutInCell="1" allowOverlap="1">
            <wp:simplePos x="0" y="0"/>
            <wp:positionH relativeFrom="column">
              <wp:posOffset>847725</wp:posOffset>
            </wp:positionH>
            <wp:positionV relativeFrom="paragraph">
              <wp:posOffset>49530</wp:posOffset>
            </wp:positionV>
            <wp:extent cx="1076325" cy="1076325"/>
            <wp:effectExtent l="0" t="0" r="9525" b="952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1076325" cy="1076325"/>
                    </a:xfrm>
                    <a:prstGeom prst="rect">
                      <a:avLst/>
                    </a:prstGeom>
                    <a:noFill/>
                    <a:ln>
                      <a:noFill/>
                    </a:ln>
                  </pic:spPr>
                </pic:pic>
              </a:graphicData>
            </a:graphic>
          </wp:anchor>
        </w:drawing>
      </w:r>
      <w:r>
        <w:rPr>
          <w:rFonts w:hint="eastAsia" w:ascii="宋体" w:hAnsi="宋体" w:eastAsia="宋体" w:cs="宋体"/>
          <w:kern w:val="2"/>
          <w:sz w:val="21"/>
          <w:szCs w:val="21"/>
          <w:lang w:val="en-US" w:eastAsia="zh-CN" w:bidi="ar-SA"/>
        </w:rPr>
        <w:t xml:space="preserve">A．欲放弃中立政策  </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B．担心介入欧洲的纷争</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 xml:space="preserve">C．综合国力的强大  </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D．与德国矛盾不可调和</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国际联盟盟约》指出，前同盟国的殖民地和领土是“在现代世界极为艰苦的条件下，自己无法生存的民族所居住的区域”，因此“对这些民族的监护应该委托给那些先进民族……他们能最好地承担这一责任”。这就是“委任统治”。这一原则</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A．是帝国主义瓜分殖民地的表现                B．体现了对战败国的制裁</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C．有助于弱小的民族走向现代化                D．公正地处理了国际事务</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SA"/>
        </w:rPr>
        <w:t>【★选做】</w:t>
      </w:r>
      <w:r>
        <w:rPr>
          <w:rFonts w:hint="eastAsia" w:ascii="宋体" w:hAnsi="宋体" w:eastAsia="宋体" w:cs="宋体"/>
          <w:sz w:val="21"/>
          <w:szCs w:val="21"/>
          <w:lang w:val="en-US" w:eastAsia="zh-CN"/>
        </w:rPr>
        <w:t>9</w:t>
      </w:r>
      <w:r>
        <w:rPr>
          <w:rFonts w:hint="eastAsia" w:ascii="宋体" w:hAnsi="宋体" w:eastAsia="宋体" w:cs="宋体"/>
          <w:sz w:val="21"/>
          <w:szCs w:val="21"/>
        </w:rPr>
        <w:t>．“西班牙、葡萄牙的殖民官吏把自己居留殖民地的时期看作他们一生永远不会再有的幸福时代。如果在这些年代不置下财产，就会成为笑柄。”这句话反映的实质问题是</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A．拉美地区物产丰饶                          B．西班牙、葡萄牙在拉美经营有方</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C．拉美人民深受殖民者的残酷剥削              D．殖民官吏贪污受贿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b/>
          <w:bCs/>
          <w:kern w:val="0"/>
          <w:sz w:val="21"/>
          <w:szCs w:val="21"/>
          <w:lang w:val="en-US" w:eastAsia="zh-CN" w:bidi="ar-SA"/>
        </w:rPr>
        <w:t>【★选做】</w:t>
      </w:r>
      <w:r>
        <w:rPr>
          <w:rFonts w:hint="eastAsia" w:ascii="宋体" w:hAnsi="宋体" w:eastAsia="宋体" w:cs="宋体"/>
          <w:sz w:val="21"/>
          <w:szCs w:val="21"/>
          <w:lang w:val="en-US" w:eastAsia="zh-CN"/>
        </w:rPr>
        <w:t>10</w:t>
      </w:r>
      <w:r>
        <w:rPr>
          <w:rFonts w:hint="eastAsia" w:ascii="宋体" w:hAnsi="宋体" w:eastAsia="宋体" w:cs="宋体"/>
          <w:sz w:val="21"/>
          <w:szCs w:val="21"/>
        </w:rPr>
        <w:t>．殖民头目克莱武曾经无耻地吹嘘自己：“富庶的城市在我脚下，强大的国家在我手中……诸位先生，直到现在，我还奇怪自己为什么那么客气呢！”这段话形象地反映了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A．奴隶贸易的罪恶</w:t>
      </w:r>
      <w:r>
        <w:rPr>
          <w:rFonts w:hint="eastAsia" w:hAnsi="宋体" w:eastAsia="宋体" w:cs="宋体"/>
          <w:sz w:val="21"/>
          <w:szCs w:val="21"/>
          <w:lang w:val="en-US" w:eastAsia="zh-CN"/>
        </w:rPr>
        <w:t xml:space="preserve">                            </w:t>
      </w:r>
      <w:r>
        <w:rPr>
          <w:rFonts w:hint="eastAsia" w:ascii="宋体" w:hAnsi="宋体" w:eastAsia="宋体" w:cs="宋体"/>
          <w:sz w:val="21"/>
          <w:szCs w:val="21"/>
        </w:rPr>
        <w:t>B．英国对印度的殖民掠夺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C．西班牙在拉丁美洲的黑暗统治</w:t>
      </w:r>
      <w:r>
        <w:rPr>
          <w:rFonts w:hint="eastAsia" w:hAnsi="宋体" w:eastAsia="宋体" w:cs="宋体"/>
          <w:sz w:val="21"/>
          <w:szCs w:val="21"/>
          <w:lang w:val="en-US" w:eastAsia="zh-CN"/>
        </w:rPr>
        <w:t xml:space="preserve">                </w:t>
      </w:r>
      <w:r>
        <w:rPr>
          <w:rFonts w:hint="eastAsia" w:ascii="宋体" w:hAnsi="宋体" w:eastAsia="宋体" w:cs="宋体"/>
          <w:sz w:val="21"/>
          <w:szCs w:val="21"/>
        </w:rPr>
        <w:t>D．法国在非洲的殖民扩张</w:t>
      </w:r>
    </w:p>
    <w:p>
      <w:pPr>
        <w:keepNext w:val="0"/>
        <w:keepLines w:val="0"/>
        <w:pageBreakBefore w:val="0"/>
        <w:widowControl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p>
    <w:p>
      <w:pPr>
        <w:keepNext w:val="0"/>
        <w:keepLines w:val="0"/>
        <w:pageBreakBefore w:val="0"/>
        <w:widowControl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二、非选择题</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SA"/>
        </w:rPr>
        <w:t>【★选做】</w:t>
      </w:r>
      <w:r>
        <w:rPr>
          <w:rFonts w:hint="eastAsia" w:ascii="宋体" w:hAnsi="宋体" w:eastAsia="宋体" w:cs="宋体"/>
          <w:kern w:val="0"/>
          <w:sz w:val="21"/>
          <w:szCs w:val="21"/>
          <w:lang w:val="en-US" w:eastAsia="zh-CN" w:bidi="ar-SA"/>
        </w:rPr>
        <w:t>11.</w:t>
      </w:r>
      <w:r>
        <w:rPr>
          <w:rFonts w:hint="eastAsia" w:ascii="宋体" w:hAnsi="宋体" w:eastAsia="宋体" w:cs="宋体"/>
          <w:sz w:val="21"/>
          <w:szCs w:val="21"/>
        </w:rPr>
        <w:t>华工与第一次世界大战</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第一次世界大战期间，十几万华工在欧洲战场从事艰苦工作，数千人献出了宝贵生命。</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材料一　关于一战华工的部分研究资料</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705"/>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restart"/>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文献史料</w:t>
            </w: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威海市档案馆藏《英国威海卫行政公署招募华工的布告、用途、薪金表》，1916年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威海市档案馆藏《英国驻济南领事就劳工问题致英国公使的信》，1916年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中国第二历史档案馆藏《英法等国规定招工各项工资案》，1917年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④</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《中国人力援助战时法国》，《纽约时报》，1917年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⑤</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威海市档案馆藏《华工出洋歌》，1917年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⑥</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《旅法华工近状》，《东方杂志》，1917年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⑦</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《大战中的中国：她在劳力、原材料、军需品和食物上对协约国的贡献》，《亚洲》，1917年第8期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⑧</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《华工团二大队第3 902号华工给德国皇帝的信》(译件)，1918年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⑨</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《国王与中国华工军团》，《英国周刊》，1919年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⑩</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《华工在法与祖国的损益》，《华工周报》，1919年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⑪</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《在巴黎华工庆祝联军的胜利》，《华工周报》，1919年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⑫</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《英法华工归国后之处置》，《民心周刊》，出版年不详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⑬</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《招聘护送华工回国沿途照料员章程》(中国驻巴黎总领事馆发布)，《旅欧周刊》，1920年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⑭</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《华工归国后该怎样》，《华工杂志》，1920年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restart"/>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其他资料</w:t>
            </w: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⑮</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尼古拉斯·格里芬《一战中的英国华工军团》，《军事事务》，1976年第3期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tc>
        <w:tc>
          <w:tcPr>
            <w:tcW w:w="705"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⑯</w:t>
            </w:r>
          </w:p>
        </w:tc>
        <w:tc>
          <w:tcPr>
            <w:tcW w:w="694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徐国琦《文明的交融：第一次世界大战期间的在法华工》，五洲传播出版社，2007年版</w:t>
            </w:r>
          </w:p>
        </w:tc>
      </w:tr>
    </w:tbl>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材料二　探究主题</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w:t>
            </w:r>
          </w:p>
        </w:tc>
        <w:tc>
          <w:tcPr>
            <w:tcW w:w="249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华工赴欧的原因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w:t>
            </w:r>
          </w:p>
        </w:tc>
        <w:tc>
          <w:tcPr>
            <w:tcW w:w="249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英法对华工的态度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丙</w:t>
            </w:r>
          </w:p>
        </w:tc>
        <w:tc>
          <w:tcPr>
            <w:tcW w:w="249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中国社会对华工的关注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丁</w:t>
            </w:r>
          </w:p>
        </w:tc>
        <w:tc>
          <w:tcPr>
            <w:tcW w:w="2496" w:type="dxa"/>
            <w:shd w:val="clear" w:color="auto" w:fill="auto"/>
            <w:vAlign w:val="center"/>
          </w:tcPr>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一战后华工的境遇</w:t>
            </w:r>
          </w:p>
        </w:tc>
      </w:tr>
    </w:tbl>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(1)按史料类型，将材料一中的文献史料进行分类并写出序号。(6分)</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参考材料一中的研究资料，从材料二中任选一个主题，说明选题意义，拟定研究提纲，列出3—5个相关参考资料的序号。(要求：选题意义应结合历史背景，研究提纲应系统清晰，所列参考资料从标题上看应密切联系主题。)(9分)</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三、补充练习</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sz w:val="21"/>
          <w:szCs w:val="21"/>
        </w:rPr>
      </w:pPr>
      <w:r>
        <w:rPr>
          <w:rFonts w:hint="eastAsia" w:ascii="宋体" w:hAnsi="宋体" w:eastAsia="宋体" w:cs="宋体"/>
          <w:sz w:val="21"/>
          <w:szCs w:val="21"/>
        </w:rPr>
        <w:t>1.19世纪中期，英国的工业品不仅摧毁了印度的城市手工业，而且打击了印度的农村手工业，从而使印度自给自足的村庄变成生产鸦片、棉花和其他原料用以换取英国货物的农场。这表明印度</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A．沦为英国经济的附庸                        B．因英国的打击走向衰落</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C．传统自然经济彻底瓦解                      D．经济结构发生根本性变化</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1884年柏林会议后，英国提出了“2C”计划，企图建立从开罗(埃及)到开普敦(南非)的纵贯非洲的帝国；法国提出了“2S”计划，打算建立从塞内加尔(西非)到索马里(东非)的横跨非洲的帝国；德国制定一套沿赤道从大西洋到印度洋的侵略计划。这些行动表明</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A．西方列强开始侵入非洲                      B．非洲民族独立运动的开始</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C．协约国和同盟国集团形成                    D．列强加快瓜分非洲的进程</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3．1823年美国总统门罗发表宣言，宣称“美洲是美洲人的美洲”“美国不干涉欧洲事务”“反对欧洲国家干涉美洲事务”。该宣言</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A．维护了拉丁美洲国家的主权                  B．是美国在美洲进行扩张的工具</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C．缓解了拉美各国的政局动荡                  D．阻止了欧洲国家争夺世界霸权</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4．在西班牙、葡萄牙统治下的拉丁美洲，直到独立战争前，在社会制度上，不论是委托监护制、米达制、债役农制还是黑人奴隶制，都是以强制性劳动和人身隶属为基础的。由此可知，拉丁美洲独立运动</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A．群众基础十分广泛                          B．斗争目标是帝国主义</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C．具有民主革命性质                          D．意在发展种植园经济</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5．19世纪初阿根廷大量出口谷物、肉类和毛皮等，1853—1873年间阿根廷出口总额增长七倍，牛羊饲养业主对修筑铁路，建立肉类包装厂持反对意见。与此同时，外国资本大量流入。这表明当时阿根廷</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A．对国际市场具有较强的依附性                B．实现了国家工商业的迅速发展</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C．未摆脱殖民统治实现民族独立                </w:t>
      </w:r>
      <w:bookmarkStart w:id="0" w:name="_GoBack"/>
      <w:bookmarkEnd w:id="0"/>
      <w:r>
        <w:rPr>
          <w:rFonts w:hint="eastAsia" w:ascii="宋体" w:hAnsi="宋体" w:eastAsia="宋体" w:cs="宋体"/>
          <w:kern w:val="2"/>
          <w:sz w:val="21"/>
          <w:szCs w:val="21"/>
          <w:lang w:val="en-US" w:eastAsia="zh-CN" w:bidi="ar-SA"/>
        </w:rPr>
        <w:t>D．积极探索发展外向型经济模式</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6．列宁说：“亚洲的觉醒和欧洲先进无产阶级夺取政权斗争的开始，标志着20世纪初所开创的全世界历史的一个新阶段。”19世纪末20世纪初，亚洲各国人民民族忧患意识和民主改革意识觉醒的根本前提是</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A．封建经济进一步崛起                        B．资本主义得到一定发展</w:t>
      </w: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C．民族资产阶级力量壮大                      D．西方民主思想的传播</w:t>
      </w:r>
    </w:p>
    <w:p>
      <w:pPr>
        <w:keepNext w:val="0"/>
        <w:keepLines w:val="0"/>
        <w:pageBreakBefore w:val="0"/>
        <w:widowControl w:val="0"/>
        <w:tabs>
          <w:tab w:val="left" w:pos="4873"/>
        </w:tabs>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kern w:val="0"/>
          <w:sz w:val="21"/>
          <w:szCs w:val="21"/>
          <w:lang w:val="en-US" w:eastAsia="zh-CN" w:bidi="ar-SA"/>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0"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MjIzYzA0ZDhjMTg2N2RiMDE0MGYyZjk1ZjY4NjcifQ=="/>
  </w:docVars>
  <w:rsids>
    <w:rsidRoot w:val="5B1D0DCE"/>
    <w:rsid w:val="21A60ACA"/>
    <w:rsid w:val="495A6D21"/>
    <w:rsid w:val="5AEA29EE"/>
    <w:rsid w:val="5B1D0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Plain Text"/>
    <w:basedOn w:val="1"/>
    <w:autoRedefine/>
    <w:qFormat/>
    <w:uiPriority w:val="0"/>
    <w:rPr>
      <w:rFonts w:ascii="宋体" w:hAnsi="Courier New" w:cs="Courier New"/>
      <w:szCs w:val="21"/>
    </w:rPr>
  </w:style>
  <w:style w:type="paragraph" w:customStyle="1" w:styleId="5">
    <w:name w:val="纯文本_0"/>
    <w:basedOn w:val="1"/>
    <w:autoRedefine/>
    <w:qFormat/>
    <w:uiPriority w:val="0"/>
    <w:rPr>
      <w:rFonts w:ascii="宋体" w:hAnsi="Courier New" w:cs="Courier New"/>
      <w:szCs w:val="21"/>
    </w:rPr>
  </w:style>
  <w:style w:type="table" w:customStyle="1" w:styleId="6">
    <w:name w:val="edittable"/>
    <w:basedOn w:val="3"/>
    <w:autoRedefine/>
    <w:qFormat/>
    <w:uiPriority w:val="0"/>
    <w:rPr>
      <w:rFonts w:ascii="Times New Roman" w:hAnsi="Times New Roman" w:eastAsia="宋体"/>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7-4.TIF" TargetMode="External"/><Relationship Id="rId8" Type="http://schemas.openxmlformats.org/officeDocument/2006/relationships/image" Target="media/image4.png"/><Relationship Id="rId7" Type="http://schemas.openxmlformats.org/officeDocument/2006/relationships/image" Target="7-8.TIF"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7</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2024-04-24T01:50:00Z</dcterms:created>
  <dc:creator>yzzx</dc:creator>
  <cp:lastModifiedBy>yzzx</cp:lastModifiedBy>
  <dcterms:modified xsi:type="dcterms:W3CDTF">2024-04-24T03:26:14Z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3AD0FB4532044D5989960D56504923AD_11</vt:lpwstr>
  </property>
</Properties>
</file>