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24"/>
        </w:rPr>
      </w:pPr>
      <w:r>
        <w:rPr>
          <w:rFonts w:hint="eastAsia" w:ascii="黑体" w:hAnsi="黑体" w:eastAsia="黑体" w:cs="黑体"/>
          <w:b/>
          <w:bCs/>
          <w:sz w:val="24"/>
        </w:rPr>
        <w:t>第五单元　工业革命与马克思主义的诞生</w:t>
      </w:r>
    </w:p>
    <w:p>
      <w:pPr>
        <w:jc w:val="center"/>
        <w:rPr>
          <w:rFonts w:ascii="黑体" w:hAnsi="黑体" w:eastAsia="黑体" w:cs="黑体"/>
          <w:b/>
          <w:bCs/>
          <w:sz w:val="24"/>
        </w:rPr>
      </w:pPr>
      <w:r>
        <w:rPr>
          <w:rFonts w:hint="eastAsia" w:ascii="黑体" w:hAnsi="黑体" w:eastAsia="黑体" w:cs="黑体"/>
          <w:b/>
          <w:bCs/>
          <w:sz w:val="24"/>
        </w:rPr>
        <w:t>第10课　影响世界的工业革命</w:t>
      </w:r>
    </w:p>
    <w:p>
      <w:pPr>
        <w:tabs>
          <w:tab w:val="left" w:pos="3402"/>
        </w:tabs>
        <w:rPr>
          <w:rFonts w:ascii="宋体" w:hAnsi="宋体"/>
          <w:szCs w:val="21"/>
        </w:rPr>
      </w:pPr>
      <w:r>
        <w:rPr>
          <w:rFonts w:hint="eastAsia" w:ascii="宋体" w:hAnsi="宋体"/>
          <w:b/>
          <w:bCs/>
          <w:szCs w:val="21"/>
        </w:rPr>
        <w:t>【课标</w:t>
      </w:r>
      <w:bookmarkStart w:id="0" w:name="_GoBack"/>
      <w:bookmarkEnd w:id="0"/>
      <w:r>
        <w:rPr>
          <w:rFonts w:hint="eastAsia" w:ascii="宋体" w:hAnsi="宋体"/>
          <w:b/>
          <w:bCs/>
          <w:szCs w:val="21"/>
        </w:rPr>
        <w:t>要求】</w:t>
      </w:r>
      <w:r>
        <w:rPr>
          <w:rFonts w:hint="eastAsia" w:ascii="宋体" w:hAnsi="宋体"/>
          <w:szCs w:val="21"/>
        </w:rPr>
        <w:t>了解工业革命带来的社会生产力的极大发展和生产关系的深刻变化，理解工业革命对资本主义世界体系的形成及人类社会生活的深远影响。</w:t>
      </w:r>
    </w:p>
    <w:p>
      <w:pPr>
        <w:tabs>
          <w:tab w:val="left" w:pos="3402"/>
        </w:tabs>
        <w:rPr>
          <w:rFonts w:ascii="宋体" w:hAnsi="宋体"/>
          <w:b/>
          <w:bCs/>
          <w:szCs w:val="21"/>
        </w:rPr>
      </w:pPr>
      <w:r>
        <w:rPr>
          <w:rFonts w:hint="eastAsia" w:ascii="宋体" w:hAnsi="宋体"/>
          <w:b/>
          <w:bCs/>
          <w:szCs w:val="21"/>
        </w:rPr>
        <w:t>【课前预习】</w:t>
      </w:r>
    </w:p>
    <w:p>
      <w:pPr>
        <w:tabs>
          <w:tab w:val="left" w:pos="3402"/>
        </w:tabs>
        <w:rPr>
          <w:rFonts w:ascii="宋体" w:hAnsi="宋体"/>
          <w:b/>
          <w:bCs/>
          <w:szCs w:val="21"/>
        </w:rPr>
      </w:pPr>
      <w:r>
        <w:rPr>
          <w:rFonts w:hint="eastAsia" w:ascii="宋体" w:hAnsi="宋体"/>
          <w:b/>
          <w:bCs/>
          <w:szCs w:val="21"/>
        </w:rPr>
        <w:t>一、工业革命的背景、进程</w:t>
      </w:r>
      <w:r>
        <w:rPr>
          <w:rFonts w:hint="eastAsia" w:ascii="宋体" w:hAnsi="宋体"/>
          <w:szCs w:val="21"/>
        </w:rPr>
        <w:t>（教材P59-61注出来）</w:t>
      </w:r>
    </w:p>
    <w:p>
      <w:pPr>
        <w:tabs>
          <w:tab w:val="left" w:pos="3402"/>
        </w:tabs>
        <w:rPr>
          <w:rFonts w:ascii="宋体" w:hAnsi="宋体"/>
          <w:b/>
          <w:bCs/>
          <w:szCs w:val="21"/>
        </w:rPr>
      </w:pPr>
      <w:r>
        <w:rPr>
          <w:rFonts w:hint="eastAsia" w:ascii="宋体" w:hAnsi="宋体"/>
          <w:b/>
          <w:bCs/>
          <w:szCs w:val="21"/>
        </w:rPr>
        <w:t>(一)第一次工业革命（18世纪60年代-19世纪中期）</w:t>
      </w:r>
    </w:p>
    <w:p>
      <w:pPr>
        <w:tabs>
          <w:tab w:val="left" w:pos="3402"/>
        </w:tabs>
        <w:rPr>
          <w:rFonts w:ascii="宋体" w:hAnsi="宋体"/>
          <w:b/>
          <w:bCs/>
          <w:szCs w:val="21"/>
        </w:rPr>
      </w:pPr>
      <w:r>
        <w:rPr>
          <w:rFonts w:hint="eastAsia" w:ascii="宋体" w:hAnsi="宋体"/>
          <w:b/>
          <w:bCs/>
          <w:szCs w:val="21"/>
        </w:rPr>
        <w:t>1.背景（首先发生在英国）：（1）</w:t>
      </w:r>
      <w:r>
        <w:rPr>
          <w:rFonts w:hint="eastAsia"/>
        </w:rPr>
        <w:t>政治前提（2）资本来源（3）劳动力来源（4）技术条件（5）人才（6）市场</w:t>
      </w:r>
    </w:p>
    <w:p>
      <w:pPr>
        <w:tabs>
          <w:tab w:val="left" w:pos="3402"/>
        </w:tabs>
        <w:rPr>
          <w:rFonts w:ascii="宋体" w:hAnsi="宋体"/>
          <w:szCs w:val="21"/>
        </w:rPr>
      </w:pPr>
      <w:r>
        <w:rPr>
          <w:rFonts w:hint="eastAsia" w:ascii="宋体" w:hAnsi="宋体"/>
          <w:b/>
          <w:bCs/>
          <w:szCs w:val="21"/>
        </w:rPr>
        <w:t>2.进程：</w:t>
      </w:r>
      <w:r>
        <w:rPr>
          <w:rFonts w:hint="eastAsia" w:ascii="宋体" w:hAnsi="宋体"/>
          <w:szCs w:val="21"/>
        </w:rPr>
        <w:t>（1） 开始领域、标志</w:t>
      </w:r>
      <w:r>
        <w:rPr>
          <w:rFonts w:hint="eastAsia" w:ascii="宋体" w:hAnsi="宋体"/>
          <w:b/>
          <w:bCs/>
          <w:szCs w:val="21"/>
        </w:rPr>
        <w:t>（2）</w:t>
      </w:r>
      <w:r>
        <w:rPr>
          <w:rFonts w:hint="eastAsia" w:ascii="宋体" w:hAnsi="宋体"/>
          <w:szCs w:val="21"/>
        </w:rPr>
        <w:t>成就(表现)（①机器发明②近代工厂③动力革新）（3）扩展的时间、方向、形式？</w:t>
      </w:r>
    </w:p>
    <w:p>
      <w:pPr>
        <w:tabs>
          <w:tab w:val="left" w:pos="3402"/>
        </w:tabs>
        <w:rPr>
          <w:rFonts w:ascii="宋体" w:hAnsi="宋体"/>
          <w:b/>
          <w:bCs/>
          <w:szCs w:val="21"/>
        </w:rPr>
      </w:pPr>
      <w:r>
        <w:rPr>
          <w:rFonts w:hint="eastAsia" w:ascii="宋体" w:hAnsi="宋体"/>
          <w:b/>
          <w:bCs/>
          <w:szCs w:val="21"/>
        </w:rPr>
        <w:t>(二)第二次工业革命（19世纪中后期-20世纪初）</w:t>
      </w:r>
    </w:p>
    <w:p>
      <w:pPr>
        <w:tabs>
          <w:tab w:val="left" w:pos="3402"/>
        </w:tabs>
        <w:rPr>
          <w:rFonts w:ascii="宋体" w:hAnsi="宋体"/>
          <w:b/>
          <w:bCs/>
          <w:szCs w:val="21"/>
        </w:rPr>
      </w:pPr>
      <w:r>
        <w:rPr>
          <w:rFonts w:hint="eastAsia" w:ascii="宋体" w:hAnsi="宋体"/>
          <w:b/>
          <w:bCs/>
          <w:szCs w:val="21"/>
        </w:rPr>
        <w:t>1.有利条件2.表现（</w:t>
      </w:r>
      <w:r>
        <w:rPr>
          <w:rFonts w:hint="eastAsia" w:ascii="宋体" w:hAnsi="宋体"/>
          <w:szCs w:val="21"/>
        </w:rPr>
        <w:t>（1）电力（2）内燃机的（3）化学工业（4）通讯技术</w:t>
      </w:r>
      <w:r>
        <w:rPr>
          <w:rFonts w:hint="eastAsia" w:ascii="宋体" w:hAnsi="宋体"/>
          <w:b/>
          <w:bCs/>
          <w:szCs w:val="21"/>
        </w:rPr>
        <w:t>）</w:t>
      </w:r>
    </w:p>
    <w:p>
      <w:pPr>
        <w:snapToGrid w:val="0"/>
        <w:rPr>
          <w:rFonts w:ascii="宋体" w:hAnsi="宋体"/>
          <w:b/>
          <w:bCs/>
          <w:szCs w:val="21"/>
        </w:rPr>
      </w:pPr>
      <w:r>
        <w:rPr>
          <w:rFonts w:hint="eastAsia" w:ascii="宋体" w:hAnsi="宋体"/>
          <w:b/>
          <w:bCs/>
          <w:szCs w:val="21"/>
        </w:rPr>
        <w:t>二、工业革命的影响：</w:t>
      </w:r>
      <w:r>
        <w:rPr>
          <w:rFonts w:hint="eastAsia" w:ascii="宋体" w:hAnsi="宋体"/>
          <w:szCs w:val="21"/>
        </w:rPr>
        <w:t>（教材P61-63标注出来）</w:t>
      </w:r>
    </w:p>
    <w:p>
      <w:pPr>
        <w:snapToGrid w:val="0"/>
        <w:rPr>
          <w:rFonts w:ascii="宋体" w:hAnsi="宋体"/>
          <w:szCs w:val="21"/>
        </w:rPr>
      </w:pPr>
      <w:r>
        <w:rPr>
          <w:rFonts w:hint="eastAsia" w:ascii="宋体" w:hAnsi="宋体"/>
          <w:b/>
          <w:bCs/>
          <w:szCs w:val="21"/>
        </w:rPr>
        <w:t>1.生产力2.组织形式（</w:t>
      </w:r>
      <w:r>
        <w:rPr>
          <w:rFonts w:hint="eastAsia" w:ascii="宋体" w:hAnsi="宋体"/>
          <w:szCs w:val="21"/>
        </w:rPr>
        <w:t>生产组织、管理方式</w:t>
      </w:r>
      <w:r>
        <w:rPr>
          <w:rFonts w:hint="eastAsia" w:ascii="宋体" w:hAnsi="宋体"/>
          <w:b/>
          <w:bCs/>
          <w:szCs w:val="21"/>
        </w:rPr>
        <w:t>）3.阶级关系（</w:t>
      </w:r>
      <w:r>
        <w:rPr>
          <w:rFonts w:hint="eastAsia" w:ascii="宋体" w:hAnsi="宋体"/>
          <w:szCs w:val="21"/>
        </w:rPr>
        <w:t>工业资产阶级、无产阶级、中间阶层</w:t>
      </w:r>
      <w:r>
        <w:rPr>
          <w:rFonts w:hint="eastAsia" w:ascii="宋体" w:hAnsi="宋体"/>
          <w:b/>
          <w:bCs/>
          <w:szCs w:val="21"/>
        </w:rPr>
        <w:t>）4.社会生活变化5.社会问题6.对世界（</w:t>
      </w:r>
      <w:r>
        <w:rPr>
          <w:rFonts w:hint="eastAsia" w:ascii="宋体" w:hAnsi="宋体"/>
          <w:szCs w:val="21"/>
        </w:rPr>
        <w:t>世界政治、经济、殖民体系</w:t>
      </w:r>
      <w:r>
        <w:rPr>
          <w:rFonts w:hint="eastAsia" w:ascii="宋体" w:hAnsi="宋体"/>
          <w:b/>
          <w:bCs/>
          <w:szCs w:val="21"/>
        </w:rPr>
        <w:t>）</w:t>
      </w:r>
    </w:p>
    <w:p>
      <w:pPr>
        <w:widowControl/>
        <w:jc w:val="left"/>
        <w:rPr>
          <w:rFonts w:ascii="宋体" w:hAnsi="宋体"/>
          <w:b/>
          <w:bCs/>
          <w:szCs w:val="21"/>
        </w:rPr>
      </w:pPr>
      <w:r>
        <w:rPr>
          <w:rFonts w:hint="eastAsia" w:ascii="宋体" w:hAnsi="宋体"/>
          <w:b/>
          <w:bCs/>
          <w:szCs w:val="21"/>
        </w:rPr>
        <w:t>【课堂探究】                   两次工业革命的特点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969"/>
        <w:gridCol w:w="4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4139"/>
              </w:tabs>
              <w:snapToGrid w:val="0"/>
              <w:jc w:val="center"/>
              <w:rPr>
                <w:rFonts w:ascii="宋体" w:hAnsi="宋体" w:cs="Times New Roman"/>
              </w:rPr>
            </w:pPr>
          </w:p>
        </w:tc>
        <w:tc>
          <w:tcPr>
            <w:tcW w:w="3969" w:type="dxa"/>
            <w:vAlign w:val="center"/>
          </w:tcPr>
          <w:p>
            <w:pPr>
              <w:tabs>
                <w:tab w:val="left" w:pos="4139"/>
              </w:tabs>
              <w:snapToGrid w:val="0"/>
              <w:jc w:val="center"/>
              <w:rPr>
                <w:rFonts w:ascii="宋体" w:hAnsi="宋体" w:cs="Times New Roman"/>
                <w:b/>
                <w:bCs/>
              </w:rPr>
            </w:pPr>
            <w:r>
              <w:rPr>
                <w:rFonts w:hint="eastAsia" w:ascii="宋体" w:hAnsi="宋体" w:cs="Times New Roman"/>
                <w:b/>
                <w:bCs/>
              </w:rPr>
              <w:t>第一次工业革命</w:t>
            </w:r>
          </w:p>
        </w:tc>
        <w:tc>
          <w:tcPr>
            <w:tcW w:w="4784" w:type="dxa"/>
            <w:vAlign w:val="center"/>
          </w:tcPr>
          <w:p>
            <w:pPr>
              <w:tabs>
                <w:tab w:val="left" w:pos="4139"/>
              </w:tabs>
              <w:snapToGrid w:val="0"/>
              <w:jc w:val="center"/>
              <w:rPr>
                <w:rFonts w:ascii="宋体" w:hAnsi="宋体" w:cs="Times New Roman"/>
                <w:b/>
                <w:bCs/>
              </w:rPr>
            </w:pPr>
            <w:r>
              <w:rPr>
                <w:rFonts w:hint="eastAsia" w:ascii="宋体" w:hAnsi="宋体" w:cs="Times New Roman"/>
                <w:b/>
                <w:bCs/>
              </w:rPr>
              <w:t>第二次工业革命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4139"/>
              </w:tabs>
              <w:snapToGrid w:val="0"/>
              <w:jc w:val="center"/>
              <w:rPr>
                <w:rFonts w:ascii="宋体" w:hAnsi="宋体" w:cs="Times New Roman"/>
                <w:b/>
                <w:bCs/>
              </w:rPr>
            </w:pPr>
            <w:r>
              <w:rPr>
                <w:rFonts w:hint="eastAsia" w:ascii="宋体" w:hAnsi="宋体" w:cs="Times New Roman"/>
                <w:b/>
                <w:bCs/>
              </w:rPr>
              <w:t>时间</w:t>
            </w:r>
          </w:p>
        </w:tc>
        <w:tc>
          <w:tcPr>
            <w:tcW w:w="3969" w:type="dxa"/>
            <w:vAlign w:val="center"/>
          </w:tcPr>
          <w:p>
            <w:pPr>
              <w:tabs>
                <w:tab w:val="left" w:pos="4139"/>
              </w:tabs>
              <w:snapToGrid w:val="0"/>
              <w:jc w:val="center"/>
              <w:rPr>
                <w:rFonts w:ascii="宋体" w:hAnsi="宋体" w:cs="Times New Roman"/>
              </w:rPr>
            </w:pPr>
          </w:p>
        </w:tc>
        <w:tc>
          <w:tcPr>
            <w:tcW w:w="4784" w:type="dxa"/>
            <w:vAlign w:val="center"/>
          </w:tcPr>
          <w:p>
            <w:pPr>
              <w:tabs>
                <w:tab w:val="left" w:pos="4139"/>
              </w:tabs>
              <w:snapToGrid w:val="0"/>
              <w:jc w:val="center"/>
              <w:rPr>
                <w:rFonts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4139"/>
              </w:tabs>
              <w:snapToGrid w:val="0"/>
              <w:jc w:val="center"/>
              <w:rPr>
                <w:rFonts w:ascii="宋体" w:hAnsi="宋体" w:cs="Times New Roman"/>
                <w:b/>
                <w:bCs/>
              </w:rPr>
            </w:pPr>
            <w:r>
              <w:rPr>
                <w:rFonts w:hint="eastAsia" w:ascii="宋体" w:hAnsi="宋体" w:cs="Times New Roman"/>
                <w:b/>
                <w:bCs/>
              </w:rPr>
              <w:t>范围</w:t>
            </w:r>
          </w:p>
        </w:tc>
        <w:tc>
          <w:tcPr>
            <w:tcW w:w="3969" w:type="dxa"/>
            <w:vAlign w:val="center"/>
          </w:tcPr>
          <w:p>
            <w:pPr>
              <w:tabs>
                <w:tab w:val="left" w:pos="4139"/>
              </w:tabs>
              <w:snapToGrid w:val="0"/>
              <w:jc w:val="center"/>
              <w:rPr>
                <w:rFonts w:ascii="宋体" w:hAnsi="宋体" w:cs="Times New Roman"/>
              </w:rPr>
            </w:pPr>
          </w:p>
        </w:tc>
        <w:tc>
          <w:tcPr>
            <w:tcW w:w="4784" w:type="dxa"/>
            <w:vAlign w:val="center"/>
          </w:tcPr>
          <w:p>
            <w:pPr>
              <w:tabs>
                <w:tab w:val="left" w:pos="4139"/>
              </w:tabs>
              <w:snapToGrid w:val="0"/>
              <w:jc w:val="center"/>
              <w:rPr>
                <w:rFonts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4139"/>
              </w:tabs>
              <w:snapToGrid w:val="0"/>
              <w:jc w:val="center"/>
              <w:rPr>
                <w:rFonts w:ascii="宋体" w:hAnsi="宋体" w:cs="Times New Roman"/>
                <w:b/>
                <w:bCs/>
              </w:rPr>
            </w:pPr>
            <w:r>
              <w:rPr>
                <w:rFonts w:ascii="宋体" w:hAnsi="宋体" w:cs="Times New Roman"/>
                <w:b/>
                <w:bCs/>
              </w:rPr>
              <w:t>条件</w:t>
            </w:r>
          </w:p>
        </w:tc>
        <w:tc>
          <w:tcPr>
            <w:tcW w:w="3969" w:type="dxa"/>
            <w:vAlign w:val="center"/>
          </w:tcPr>
          <w:p>
            <w:pPr>
              <w:tabs>
                <w:tab w:val="left" w:pos="4139"/>
              </w:tabs>
              <w:snapToGrid w:val="0"/>
              <w:jc w:val="center"/>
              <w:rPr>
                <w:rFonts w:ascii="宋体" w:hAnsi="宋体" w:cs="Times New Roman"/>
              </w:rPr>
            </w:pPr>
          </w:p>
        </w:tc>
        <w:tc>
          <w:tcPr>
            <w:tcW w:w="4784" w:type="dxa"/>
            <w:vAlign w:val="center"/>
          </w:tcPr>
          <w:p>
            <w:pPr>
              <w:tabs>
                <w:tab w:val="left" w:pos="4139"/>
              </w:tabs>
              <w:snapToGrid w:val="0"/>
              <w:jc w:val="center"/>
              <w:rPr>
                <w:rFonts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4139"/>
              </w:tabs>
              <w:snapToGrid w:val="0"/>
              <w:jc w:val="center"/>
              <w:rPr>
                <w:rFonts w:ascii="宋体" w:hAnsi="宋体" w:cs="Times New Roman"/>
                <w:b/>
                <w:bCs/>
              </w:rPr>
            </w:pPr>
            <w:r>
              <w:rPr>
                <w:rFonts w:hint="eastAsia" w:ascii="宋体" w:hAnsi="宋体" w:cs="Times New Roman"/>
                <w:b/>
                <w:bCs/>
              </w:rPr>
              <w:t>部门</w:t>
            </w:r>
          </w:p>
        </w:tc>
        <w:tc>
          <w:tcPr>
            <w:tcW w:w="3969" w:type="dxa"/>
            <w:vAlign w:val="center"/>
          </w:tcPr>
          <w:p>
            <w:pPr>
              <w:tabs>
                <w:tab w:val="left" w:pos="4139"/>
              </w:tabs>
              <w:snapToGrid w:val="0"/>
              <w:jc w:val="center"/>
              <w:rPr>
                <w:rFonts w:ascii="宋体" w:hAnsi="宋体" w:cs="Times New Roman"/>
              </w:rPr>
            </w:pPr>
          </w:p>
        </w:tc>
        <w:tc>
          <w:tcPr>
            <w:tcW w:w="4784" w:type="dxa"/>
            <w:vAlign w:val="center"/>
          </w:tcPr>
          <w:p>
            <w:pPr>
              <w:tabs>
                <w:tab w:val="left" w:pos="4139"/>
              </w:tabs>
              <w:snapToGrid w:val="0"/>
              <w:jc w:val="center"/>
              <w:rPr>
                <w:rFonts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4139"/>
              </w:tabs>
              <w:snapToGrid w:val="0"/>
              <w:jc w:val="center"/>
              <w:rPr>
                <w:rFonts w:ascii="宋体" w:hAnsi="宋体" w:cs="Times New Roman"/>
                <w:b/>
                <w:bCs/>
              </w:rPr>
            </w:pPr>
            <w:r>
              <w:rPr>
                <w:rFonts w:hint="eastAsia" w:ascii="宋体" w:hAnsi="宋体" w:cs="Times New Roman"/>
                <w:b/>
                <w:bCs/>
              </w:rPr>
              <w:t>技术来源</w:t>
            </w:r>
          </w:p>
        </w:tc>
        <w:tc>
          <w:tcPr>
            <w:tcW w:w="3969" w:type="dxa"/>
            <w:vAlign w:val="center"/>
          </w:tcPr>
          <w:p>
            <w:pPr>
              <w:tabs>
                <w:tab w:val="left" w:pos="4139"/>
              </w:tabs>
              <w:snapToGrid w:val="0"/>
              <w:jc w:val="center"/>
              <w:rPr>
                <w:rFonts w:ascii="宋体" w:hAnsi="宋体" w:cs="Times New Roman"/>
              </w:rPr>
            </w:pPr>
          </w:p>
        </w:tc>
        <w:tc>
          <w:tcPr>
            <w:tcW w:w="4784" w:type="dxa"/>
            <w:vAlign w:val="center"/>
          </w:tcPr>
          <w:p>
            <w:pPr>
              <w:tabs>
                <w:tab w:val="left" w:pos="4139"/>
              </w:tabs>
              <w:snapToGrid w:val="0"/>
              <w:jc w:val="center"/>
              <w:rPr>
                <w:rFonts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4139"/>
              </w:tabs>
              <w:snapToGrid w:val="0"/>
              <w:jc w:val="center"/>
              <w:rPr>
                <w:rFonts w:ascii="宋体" w:hAnsi="宋体" w:cs="Times New Roman"/>
                <w:b/>
                <w:bCs/>
              </w:rPr>
            </w:pPr>
            <w:r>
              <w:rPr>
                <w:rFonts w:hint="eastAsia" w:ascii="宋体" w:hAnsi="宋体" w:cs="Times New Roman"/>
                <w:b/>
                <w:bCs/>
              </w:rPr>
              <w:t>能源</w:t>
            </w:r>
          </w:p>
        </w:tc>
        <w:tc>
          <w:tcPr>
            <w:tcW w:w="3969" w:type="dxa"/>
            <w:vAlign w:val="center"/>
          </w:tcPr>
          <w:p>
            <w:pPr>
              <w:tabs>
                <w:tab w:val="left" w:pos="4139"/>
              </w:tabs>
              <w:snapToGrid w:val="0"/>
              <w:jc w:val="center"/>
              <w:rPr>
                <w:rFonts w:ascii="宋体" w:hAnsi="宋体" w:cs="Times New Roman"/>
              </w:rPr>
            </w:pPr>
          </w:p>
        </w:tc>
        <w:tc>
          <w:tcPr>
            <w:tcW w:w="4784" w:type="dxa"/>
            <w:vAlign w:val="center"/>
          </w:tcPr>
          <w:p>
            <w:pPr>
              <w:tabs>
                <w:tab w:val="left" w:pos="4139"/>
              </w:tabs>
              <w:snapToGrid w:val="0"/>
              <w:jc w:val="center"/>
              <w:rPr>
                <w:rFonts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tabs>
                <w:tab w:val="left" w:pos="4139"/>
              </w:tabs>
              <w:snapToGrid w:val="0"/>
              <w:jc w:val="center"/>
              <w:rPr>
                <w:rFonts w:ascii="宋体" w:hAnsi="宋体" w:cs="Times New Roman"/>
                <w:b/>
                <w:bCs/>
              </w:rPr>
            </w:pPr>
            <w:r>
              <w:rPr>
                <w:rFonts w:hint="eastAsia" w:ascii="宋体" w:hAnsi="宋体" w:cs="Times New Roman"/>
                <w:b/>
                <w:bCs/>
              </w:rPr>
              <w:t>生产力</w:t>
            </w:r>
          </w:p>
        </w:tc>
        <w:tc>
          <w:tcPr>
            <w:tcW w:w="3969" w:type="dxa"/>
            <w:vAlign w:val="center"/>
          </w:tcPr>
          <w:p>
            <w:pPr>
              <w:tabs>
                <w:tab w:val="left" w:pos="4139"/>
              </w:tabs>
              <w:snapToGrid w:val="0"/>
              <w:jc w:val="center"/>
              <w:rPr>
                <w:rFonts w:ascii="宋体" w:hAnsi="宋体" w:cs="Times New Roman"/>
              </w:rPr>
            </w:pPr>
          </w:p>
        </w:tc>
        <w:tc>
          <w:tcPr>
            <w:tcW w:w="4784" w:type="dxa"/>
            <w:vAlign w:val="center"/>
          </w:tcPr>
          <w:p>
            <w:pPr>
              <w:tabs>
                <w:tab w:val="left" w:pos="4139"/>
              </w:tabs>
              <w:snapToGrid w:val="0"/>
              <w:jc w:val="center"/>
              <w:rPr>
                <w:rFonts w:ascii="宋体" w:hAnsi="宋体" w:cs="Times New Roman"/>
              </w:rPr>
            </w:pPr>
          </w:p>
        </w:tc>
      </w:tr>
    </w:tbl>
    <w:p>
      <w:pPr>
        <w:widowControl/>
        <w:jc w:val="left"/>
        <w:rPr>
          <w:rFonts w:ascii="宋体" w:hAnsi="宋体"/>
          <w:b/>
          <w:bCs/>
          <w:szCs w:val="21"/>
        </w:rPr>
      </w:pPr>
      <w:r>
        <w:rPr>
          <w:rFonts w:hint="eastAsia" w:ascii="宋体" w:hAnsi="宋体"/>
          <w:b/>
          <w:bCs/>
          <w:szCs w:val="21"/>
        </w:rPr>
        <w:t>【知识整合】</w:t>
      </w:r>
    </w:p>
    <w:p>
      <w:pPr>
        <w:widowControl/>
        <w:jc w:val="left"/>
        <w:rPr>
          <w:rFonts w:ascii="宋体" w:hAnsi="宋体"/>
          <w:b/>
          <w:bCs/>
          <w:szCs w:val="21"/>
        </w:rPr>
      </w:pPr>
      <w:r>
        <w:rPr>
          <w:rFonts w:hint="eastAsia" w:ascii="宋体" w:hAnsi="宋体"/>
          <w:b/>
          <w:bCs/>
          <w:szCs w:val="21"/>
        </w:rPr>
        <w:drawing>
          <wp:anchor distT="0" distB="0" distL="114300" distR="114300" simplePos="0" relativeHeight="251659264" behindDoc="0" locked="0" layoutInCell="1" allowOverlap="1">
            <wp:simplePos x="0" y="0"/>
            <wp:positionH relativeFrom="margin">
              <wp:posOffset>-153670</wp:posOffset>
            </wp:positionH>
            <wp:positionV relativeFrom="margin">
              <wp:posOffset>4999355</wp:posOffset>
            </wp:positionV>
            <wp:extent cx="6133465" cy="1780540"/>
            <wp:effectExtent l="0" t="0" r="635" b="10160"/>
            <wp:wrapSquare wrapText="bothSides"/>
            <wp:docPr id="1039" name="图片 2"/>
            <wp:cNvGraphicFramePr/>
            <a:graphic xmlns:a="http://schemas.openxmlformats.org/drawingml/2006/main">
              <a:graphicData uri="http://schemas.openxmlformats.org/drawingml/2006/picture">
                <pic:pic xmlns:pic="http://schemas.openxmlformats.org/drawingml/2006/picture">
                  <pic:nvPicPr>
                    <pic:cNvPr id="1039" name="图片 2"/>
                    <pic:cNvPicPr/>
                  </pic:nvPicPr>
                  <pic:blipFill>
                    <a:blip r:embed="rId4" cstate="print"/>
                    <a:srcRect/>
                    <a:stretch>
                      <a:fillRect/>
                    </a:stretch>
                  </pic:blipFill>
                  <pic:spPr>
                    <a:xfrm>
                      <a:off x="0" y="0"/>
                      <a:ext cx="6133465" cy="1780540"/>
                    </a:xfrm>
                    <a:prstGeom prst="rect">
                      <a:avLst/>
                    </a:prstGeom>
                  </pic:spPr>
                </pic:pic>
              </a:graphicData>
            </a:graphic>
          </wp:anchor>
        </w:drawing>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187F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2023-05-12T02:55:04Z</dcterms:created>
  <dc:creator>Administrator</dc:creator>
  <cp:lastModifiedBy>家珍</cp:lastModifiedBy>
  <dcterms:modified xsi:type="dcterms:W3CDTF">2023-05-12T02:55:18Z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08E06E85FAF0404884A6FA4706828D20_12</vt:lpwstr>
  </property>
</Properties>
</file>