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第三单元　走向整体的世界</w:t>
      </w:r>
    </w:p>
    <w:p>
      <w:pPr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第6课　全球航路的开辟</w:t>
      </w:r>
    </w:p>
    <w:p>
      <w:pPr>
        <w:tabs>
          <w:tab w:val="left" w:pos="3402"/>
        </w:tabs>
        <w:snapToGrid w:val="0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【课标要求】</w:t>
      </w:r>
      <w:r>
        <w:rPr>
          <w:rFonts w:hint="eastAsia" w:ascii="宋体" w:hAnsi="宋体"/>
          <w:bCs/>
          <w:szCs w:val="21"/>
        </w:rPr>
        <w:t>通过学习，了解新航路开辟所引发的全球性流动、人类认识世界的视野和能力的改变，以及对世界各区域文明的不同影响，理解新航路的开辟是人类历史从分散走向整体过程中的重要节点。</w:t>
      </w:r>
    </w:p>
    <w:p>
      <w:pPr>
        <w:adjustRightInd w:val="0"/>
        <w:snapToGrid w:val="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【课前预习】</w:t>
      </w:r>
    </w:p>
    <w:p>
      <w:pPr>
        <w:adjustRightInd w:val="0"/>
        <w:snapToGrid w:val="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一、新航路开辟的动因和条件（新航路开辟是历史的必然）</w:t>
      </w:r>
      <w:r>
        <w:rPr>
          <w:rFonts w:hint="eastAsia" w:ascii="宋体" w:hAnsi="宋体"/>
          <w:szCs w:val="21"/>
        </w:rPr>
        <w:t>（教材P34-35标注出来）</w:t>
      </w:r>
    </w:p>
    <w:p>
      <w:pPr>
        <w:adjustRightInd w:val="0"/>
        <w:snapToGrid w:val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1.动力原因：</w:t>
      </w:r>
      <w:r>
        <w:rPr>
          <w:rFonts w:hint="eastAsia" w:ascii="宋体" w:hAnsi="宋体"/>
          <w:color w:val="000000"/>
          <w:szCs w:val="21"/>
        </w:rPr>
        <w:t>（1）历史原因（2）经济根源（3）社会原因（4）商业危机（5）精神动力（6）物质支持？</w:t>
      </w:r>
    </w:p>
    <w:p>
      <w:pPr>
        <w:tabs>
          <w:tab w:val="left" w:pos="3402"/>
        </w:tabs>
        <w:snapToGrid w:val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 xml:space="preserve">2.客观条件: </w:t>
      </w:r>
      <w:r>
        <w:rPr>
          <w:rFonts w:hint="eastAsia" w:ascii="宋体" w:hAnsi="宋体"/>
          <w:color w:val="000000"/>
          <w:szCs w:val="21"/>
        </w:rPr>
        <w:t>(1)航海经验(2)地理知识(3)技术？</w:t>
      </w:r>
    </w:p>
    <w:p>
      <w:pPr>
        <w:adjustRightInd w:val="0"/>
        <w:snapToGrid w:val="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二、新航路的开辟（在地图上定位）</w:t>
      </w:r>
      <w:r>
        <w:rPr>
          <w:rFonts w:hint="eastAsia" w:ascii="宋体" w:hAnsi="宋体"/>
          <w:szCs w:val="21"/>
        </w:rPr>
        <w:t>（教材P35-37标注出来）</w:t>
      </w:r>
    </w:p>
    <w:tbl>
      <w:tblPr>
        <w:tblStyle w:val="2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1559"/>
        <w:gridCol w:w="4111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支持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国家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航行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方向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代表人物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主要事件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历史意义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葡萄牙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向东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（葡萄牙人）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1487年,船队因遭遇大风意外绕过非洲西南端的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         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         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（葡萄牙人）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1497-1498年,船队绕过好望角驶达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         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此新航路逐渐成为欧亚贸易的主干道之一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西班牙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向西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         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（意大利人）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1492年,率3艘帆船西航,到达美洲到达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的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群岛。此后又三次横渡大西洋。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开辟了从欧洲到美洲的新航路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         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（葡萄牙人）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1519年,船队绕过南美洲经过麦哲伦海峡进入太平洋,1521年,到达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Cs w:val="21"/>
              </w:rPr>
              <w:t>群岛,他被杀。1522年,同伴回到西班牙。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完成了人类历史上第一次环球航行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三、其他航路的开辟</w:t>
      </w:r>
      <w:r>
        <w:rPr>
          <w:rFonts w:hint="eastAsia" w:ascii="宋体" w:hAnsi="宋体"/>
          <w:szCs w:val="21"/>
        </w:rPr>
        <w:t>（教材P37-38标注出来）</w:t>
      </w:r>
    </w:p>
    <w:p>
      <w:pPr>
        <w:adjustRightInd w:val="0"/>
        <w:snapToGrid w:val="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1.背景:</w:t>
      </w:r>
      <w:r>
        <w:rPr>
          <w:rFonts w:hint="eastAsia" w:ascii="宋体" w:hAnsi="宋体"/>
          <w:color w:val="000000"/>
          <w:szCs w:val="21"/>
        </w:rPr>
        <w:t>新航路开辟后,</w:t>
      </w:r>
      <w:r>
        <w:rPr>
          <w:rFonts w:ascii="宋体" w:hAnsi="宋体"/>
          <w:b/>
          <w:bCs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>和</w:t>
      </w:r>
      <w:r>
        <w:rPr>
          <w:rFonts w:ascii="宋体" w:hAnsi="宋体"/>
          <w:b/>
          <w:bCs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占据了欧洲至亚洲和美洲最有利的通商路线。</w:t>
      </w:r>
    </w:p>
    <w:p>
      <w:pPr>
        <w:adjustRightInd w:val="0"/>
        <w:snapToGrid w:val="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2.历史活动:</w:t>
      </w:r>
    </w:p>
    <w:tbl>
      <w:tblPr>
        <w:tblStyle w:val="2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850"/>
        <w:gridCol w:w="1279"/>
        <w:gridCol w:w="4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29" w:type="dxa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航向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国家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航海家</w:t>
            </w:r>
          </w:p>
        </w:tc>
        <w:tc>
          <w:tcPr>
            <w:tcW w:w="4752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129" w:type="dxa"/>
            <w:vMerge w:val="restart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北大西洋高纬度</w:t>
            </w:r>
          </w:p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航路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1497年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英国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卡伯特父子</w:t>
            </w:r>
          </w:p>
        </w:tc>
        <w:tc>
          <w:tcPr>
            <w:tcW w:w="4752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发现了一块“新发现的大陆”，即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</w:rPr>
              <w:t>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29" w:type="dxa"/>
            <w:vMerge w:val="continue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16世纪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法国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卡蒂埃</w:t>
            </w:r>
          </w:p>
        </w:tc>
        <w:tc>
          <w:tcPr>
            <w:tcW w:w="4752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到达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szCs w:val="21"/>
              </w:rPr>
              <w:t>半岛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129" w:type="dxa"/>
            <w:vMerge w:val="continue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16世纪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荷兰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巴伦支</w:t>
            </w:r>
          </w:p>
        </w:tc>
        <w:tc>
          <w:tcPr>
            <w:tcW w:w="4752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三次航行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地区，留下了详细的航行记录和准确的航海图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129" w:type="dxa"/>
            <w:vMerge w:val="continue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17世纪初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荷兰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哈得逊</w:t>
            </w:r>
          </w:p>
        </w:tc>
        <w:tc>
          <w:tcPr>
            <w:tcW w:w="4752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（英国人但效力于荷兰） 探索经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</w:rPr>
              <w:t>通向亚洲的航路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29" w:type="dxa"/>
            <w:vMerge w:val="continue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6985</wp:posOffset>
                      </wp:positionV>
                      <wp:extent cx="942975" cy="157480"/>
                      <wp:effectExtent l="635" t="4445" r="8890" b="9525"/>
                      <wp:wrapNone/>
                      <wp:docPr id="1035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157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1" o:spid="_x0000_s1026" o:spt="20" style="position:absolute;left:0pt;margin-left:0.45pt;margin-top:0.55pt;height:12.4pt;width:74.25pt;z-index:251659264;mso-width-relative:page;mso-height-relative:page;" filled="f" stroked="t" coordsize="21600,21600" o:gfxdata="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au1ddMAAAAFAQAADwAAAAAAAAABACAAAAAiAAAAZHJzL2Rvd25yZXYueG1sUEsB&#10;AhQAFAAAAAgAh07iQMB/2Rn6AQAA6gMAAA4AAAAAAAAAAQAgAAAAIgEAAGRycy9lMm9Eb2MueG1s&#10;UEsFBgAAAAAGAAYAWQEAAI4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17780</wp:posOffset>
                      </wp:positionV>
                      <wp:extent cx="857250" cy="147955"/>
                      <wp:effectExtent l="635" t="4445" r="18415" b="19050"/>
                      <wp:wrapNone/>
                      <wp:docPr id="1036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14795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2" o:spid="_x0000_s1026" o:spt="20" style="position:absolute;left:0pt;margin-left:36.4pt;margin-top:1.4pt;height:11.65pt;width:67.5pt;z-index:251660288;mso-width-relative:page;mso-height-relative:page;" filled="f" stroked="t" coordsize="21600,21600" o:gfxdata="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XmC9MAAAAHAQAADwAAAAAAAAABACAAAAAiAAAAZHJzL2Rvd25yZXYueG1sUEsBAhQA&#10;FAAAAAgAh07iQAZ8car3AQAA6gMAAA4AAAAAAAAAAQAgAAAAIgEAAGRycy9lMm9Eb2MueG1sUEsF&#10;BgAAAAAGAAYAWQEAAIs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宋体" w:hAnsi="宋体"/>
                <w:b/>
                <w:bCs/>
                <w:szCs w:val="21"/>
              </w:rPr>
              <w:t>俄罗斯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  <w:u w:val="singl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开辟了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</w:rPr>
              <w:t>到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</w:rPr>
              <w:t>的航线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29" w:type="dxa"/>
            <w:vMerge w:val="restart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南半球的新航路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1578年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英国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德雷克</w:t>
            </w:r>
          </w:p>
        </w:tc>
        <w:tc>
          <w:tcPr>
            <w:tcW w:w="4752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到达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>南端的合恩角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29" w:type="dxa"/>
            <w:vMerge w:val="continue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1642－1643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荷兰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塔斯曼</w:t>
            </w:r>
          </w:p>
        </w:tc>
        <w:tc>
          <w:tcPr>
            <w:tcW w:w="4752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环航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时，到达新西兰和塔斯马尼亚岛</w:t>
            </w:r>
          </w:p>
        </w:tc>
      </w:tr>
    </w:tbl>
    <w:p>
      <w:pPr>
        <w:adjustRightInd w:val="0"/>
        <w:snapToGrid w:val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3.主要影响？</w:t>
      </w:r>
    </w:p>
    <w:p>
      <w:pPr>
        <w:widowControl/>
        <w:jc w:val="left"/>
        <w:rPr>
          <w:rFonts w:ascii="宋体" w:hAnsi="宋体"/>
          <w:b/>
          <w:bCs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TM5NTUxNWNhNDA3N2FmODQ2ZjA3ZjExMGM2ZmQifQ=="/>
  </w:docVars>
  <w:rsids>
    <w:rsidRoot w:val="00000000"/>
    <w:rsid w:val="3CF1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756</Characters>
  <Lines>0</Lines>
  <Paragraphs>0</Paragraphs>
  <TotalTime>0</TotalTime>
  <ScaleCrop>false</ScaleCrop>
  <LinksUpToDate>false</LinksUpToDate>
  <CharactersWithSpaces>943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2023-03-22T10:03:39Z</dcterms:created>
  <dc:creator>Administrator</dc:creator>
  <cp:lastModifiedBy>家珍</cp:lastModifiedBy>
  <dcterms:modified xsi:type="dcterms:W3CDTF">2023-03-22T10:03:48Z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617C6168852F4DACB403ECF68A9E0B17_12</vt:lpwstr>
  </property>
</Properties>
</file>