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江苏省仪征中学202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学年度第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二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学期高一历史导学</w:t>
      </w: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案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中古时期的欧洲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楷体" w:cs="楷体" w:eastAsia="楷体" w:hAnsi="楷体" w:hint="eastAsia"/>
          <w:b w:val="false"/>
          <w:bCs w:val="false"/>
          <w:sz w:val="24"/>
          <w:szCs w:val="24"/>
          <w:lang w:eastAsia="zh-CN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研制人：刘明森  审核人：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  <w:t>张志强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班级：____________姓名：____________学号：__________授课日期：__________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【课程标准】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color w:val="231f20"/>
          <w:kern w:val="0"/>
          <w:sz w:val="21"/>
          <w:szCs w:val="21"/>
          <w:lang w:val="en-US" w:eastAsia="zh-CN"/>
        </w:rPr>
        <w:t>通过了解中古时期欧亚地区的不同国家、民族、宗教和社会变化，以及世界其他地区的社会状况，认识这一时期世界各区域文明的多元面貌</w:t>
      </w:r>
      <w:r>
        <w:rPr>
          <w:rFonts w:ascii="宋体" w:cs="宋体" w:eastAsia="宋体" w:hAnsi="宋体" w:hint="eastAsia"/>
          <w:bCs/>
          <w:sz w:val="21"/>
          <w:szCs w:val="21"/>
        </w:rPr>
        <w:t xml:space="preserve">   </w:t>
      </w:r>
      <w:bookmarkStart w:id="0" w:name="_GoBack"/>
      <w:bookmarkEnd w:id="0"/>
      <w:r>
        <w:rPr>
          <w:rFonts w:ascii="宋体" w:cs="宋体" w:eastAsia="宋体" w:hAnsi="宋体" w:hint="eastAsia"/>
          <w:bCs/>
          <w:sz w:val="21"/>
          <w:szCs w:val="21"/>
        </w:rPr>
        <w:t xml:space="preserve">  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【课前自主学习】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1.西欧进入封建社会的条件是什么？西欧封建社会的基本特征是什么？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2.封君封臣制度形成的条件、含义、权利与义务、特征、影响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3.庄园与农奴制度：性质、概况（土地类型、经营管理者、权利与义务）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4.西欧封建社会出现了哪些新变化？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5.王权的加强：趋势、原因、表现、影响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210" w:firstLineChars="1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城市的兴起：原因、概况、争取自治权的斗争（原因、方式、结果）、影响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210" w:firstLineChars="1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基督教会：地位、表现（经济、政治、思想）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  <w:lang w:val="en-US"/>
        </w:rPr>
        <w:t>6</w:t>
      </w:r>
      <w:r>
        <w:rPr>
          <w:rFonts w:ascii="宋体" w:cs="宋体" w:eastAsia="宋体" w:hAnsi="宋体" w:hint="eastAsia"/>
          <w:sz w:val="21"/>
          <w:szCs w:val="21"/>
        </w:rPr>
        <w:t>.拜占庭帝国：创立与发展、《罗马民法大全》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  俄罗斯帝国：兴衰过程、伊凡四世强化中央集权的措施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【课中目标预设】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了解中古时期欧洲地区不同国家、民族、宗教和社会的变化，认识这一时期各区域文明的多元面貌。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【重难点化解】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1.西欧封建社会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（1）政治——封君封臣制度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材料一  封君封臣制度的建立需要履行一套特定的仪式。9世纪封臣的效忠誓词如下: “我……效忠我的主人，爱其所爱，仇其所仇。主人凡践履契约，因我委身投附而善待于我，赐我以应得，则我的一言一行，一举一动，必将以他的意志为准则，绝无违背。”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420" w:firstLineChars="200"/>
        <w:jc w:val="righ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——【美】约翰·巴克勒等著，霍文利等译《西方社会史》上卷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420" w:firstLineChars="20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材料二  封君封臣仅限于互相宣誓的两个个体之间，双方以契约约束了彼此的关系:一方面，封臣不尽义务不得享受权利;另一方面，王侯超权索取，封臣也可以反抗。 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righ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——《世界历史读本》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请回答：</w:t>
      </w:r>
    </w:p>
    <w:p>
      <w:pPr>
        <w:pStyle w:val="style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（1）根据材料和所学知识，分析封君封臣制度有哪些特征？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结合所学知识，比较西欧的封君封臣制与西周的分封制。</w:t>
      </w: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99"/>
        <w:gridCol w:w="3969"/>
        <w:gridCol w:w="4359"/>
      </w:tblGrid>
      <w:tr>
        <w:trPr>
          <w:jc w:val="center"/>
        </w:trPr>
        <w:tc>
          <w:tcPr>
            <w:tcW w:w="1526" w:type="dxa"/>
            <w:gridSpan w:val="2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3969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西欧封君封臣制度</w:t>
            </w:r>
          </w:p>
        </w:tc>
        <w:tc>
          <w:tcPr>
            <w:tcW w:w="4359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西周分封制</w:t>
            </w:r>
          </w:p>
        </w:tc>
      </w:tr>
      <w:tr>
        <w:tblPrEx/>
        <w:trPr>
          <w:jc w:val="center"/>
        </w:trPr>
        <w:tc>
          <w:tcPr>
            <w:tcW w:w="426" w:type="dxa"/>
            <w:vMerge w:val="restart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同</w:t>
            </w:r>
          </w:p>
        </w:tc>
        <w:tc>
          <w:tcPr>
            <w:tcW w:w="110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目的</w:t>
            </w:r>
          </w:p>
        </w:tc>
        <w:tc>
          <w:tcPr>
            <w:tcW w:w="8328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426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10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8328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426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10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特点</w:t>
            </w:r>
          </w:p>
        </w:tc>
        <w:tc>
          <w:tcPr>
            <w:tcW w:w="8328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426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10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影响</w:t>
            </w:r>
          </w:p>
        </w:tc>
        <w:tc>
          <w:tcPr>
            <w:tcW w:w="8328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>
          <w:jc w:val="center"/>
        </w:trPr>
        <w:tc>
          <w:tcPr>
            <w:tcW w:w="426" w:type="dxa"/>
            <w:vMerge w:val="restart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异</w:t>
            </w:r>
          </w:p>
        </w:tc>
        <w:tc>
          <w:tcPr>
            <w:tcW w:w="110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社会形态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封建社会</w:t>
            </w:r>
          </w:p>
        </w:tc>
        <w:tc>
          <w:tcPr>
            <w:tcW w:w="4359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奴隶社会</w:t>
            </w:r>
          </w:p>
        </w:tc>
      </w:tr>
      <w:tr>
        <w:tblPrEx/>
        <w:trPr>
          <w:jc w:val="center"/>
        </w:trPr>
        <w:tc>
          <w:tcPr>
            <w:tcW w:w="426" w:type="dxa"/>
            <w:vMerge w:val="continue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10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维持形式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4359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both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</w:tbl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（2）经济——庄园与农奴制度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560"/>
        <w:gridCol w:w="5351"/>
      </w:tblGrid>
      <w:tr>
        <w:trPr/>
        <w:tc>
          <w:tcPr>
            <w:tcW w:w="2943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土地类型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经营管理者</w:t>
            </w:r>
          </w:p>
        </w:tc>
        <w:tc>
          <w:tcPr>
            <w:tcW w:w="5351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权利与义务</w:t>
            </w:r>
          </w:p>
        </w:tc>
      </w:tr>
      <w:tr>
        <w:tblPrEx/>
        <w:trPr/>
        <w:tc>
          <w:tcPr>
            <w:tcW w:w="2943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领主自营地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领主</w:t>
            </w:r>
          </w:p>
        </w:tc>
        <w:tc>
          <w:tcPr>
            <w:tcW w:w="5351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/>
        <w:tc>
          <w:tcPr>
            <w:tcW w:w="1242" w:type="dxa"/>
            <w:vMerge w:val="restart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农民份地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自由农份地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自由农</w:t>
            </w:r>
          </w:p>
        </w:tc>
        <w:tc>
          <w:tcPr>
            <w:tcW w:w="5351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/>
        <w:tc>
          <w:tcPr>
            <w:tcW w:w="1242" w:type="dxa"/>
            <w:vMerge w:val="continue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</w:rPr>
              <w:t>农奴份地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农奴</w:t>
            </w:r>
          </w:p>
        </w:tc>
        <w:tc>
          <w:tcPr>
            <w:tcW w:w="5351" w:type="dxa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2.中古西欧的王权、城市与教会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材料一  乡村意味着“隔绝和分散”，而城市“表明了人口、生产工具、资本、享受和需求的集中”……在西欧城市重新兴起和工商业迅速发展的过程中，市民阶层形成了，商人和银行家作为市民阶层的上层，发展为早期的资产阶级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材料二  市民反对封建割据，反对领主特权，支持国家统一和王权强化。而建立新城市符合国王们削弱诸侯势力的政治考虑，因而国王成为城市的长期盟友。国家出现了不与封土相联系的官吏，市民阶级开始参与政治。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ind w:firstLine="420" w:firstLineChars="20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材料三  中世纪大学最早出现在交通便利、商业贸易比较发达、拥有自治权利和人身自由的城市……随着城市的兴起和工商业的发展，社会对教育提出新的要求，也为教育活动提供了一系列的物质基础。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请回答：</w:t>
      </w:r>
      <w:r>
        <w:rPr>
          <w:rFonts w:ascii="宋体" w:cs="宋体" w:eastAsia="宋体" w:hAnsi="宋体" w:hint="eastAsia"/>
          <w:sz w:val="21"/>
          <w:szCs w:val="21"/>
        </w:rPr>
        <w:t>根据材料和所学知识，分析城市的兴起对西欧社会的影响。</w:t>
      </w: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【拓展提升】中世纪西欧封建社会的主要特征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（1）多元的社会结构。</w:t>
      </w:r>
      <w:r>
        <w:rPr>
          <w:rFonts w:ascii="宋体" w:cs="宋体" w:eastAsia="宋体" w:hAnsi="宋体" w:hint="eastAsia"/>
          <w:bCs/>
          <w:sz w:val="21"/>
          <w:szCs w:val="21"/>
        </w:rPr>
        <w:t>政治上，天主教会、封建领主与自治城市鼎立；经济上，农奴经济、小农经济与商品经济并存；文化上，天主教神学、日耳曼文化、希腊罗马文化、民族国家文化与人文精神共处。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（2）以土地分封为基础，形成了金字塔式的封建等级制度。</w:t>
      </w:r>
      <w:r>
        <w:rPr>
          <w:rFonts w:ascii="宋体" w:cs="宋体" w:eastAsia="宋体" w:hAnsi="宋体" w:hint="eastAsia"/>
          <w:bCs/>
          <w:sz w:val="21"/>
          <w:szCs w:val="21"/>
        </w:rPr>
        <w:t>在封君封臣制度下，最高统治者是国王，下面是大大小小的封建主，处在社会最底层的是农奴和其他劳动人民。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（3）以封建主为核心的庄园经济占主导地位。</w:t>
      </w:r>
      <w:r>
        <w:rPr>
          <w:rFonts w:ascii="宋体" w:cs="宋体" w:eastAsia="宋体" w:hAnsi="宋体" w:hint="eastAsia"/>
          <w:bCs/>
          <w:sz w:val="21"/>
          <w:szCs w:val="21"/>
        </w:rPr>
        <w:t>土地是当时最重要的财富，农奴制度是当时庄园经济赖以存在的主要剥削制度。随着逃亡农奴集聚而成的自治城市的逐渐发展，市民阶层和工商业经济的影响力日益扩大。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（4）发展缓慢。</w:t>
      </w:r>
      <w:r>
        <w:rPr>
          <w:rFonts w:ascii="宋体" w:cs="宋体" w:eastAsia="宋体" w:hAnsi="宋体" w:hint="eastAsia"/>
          <w:bCs/>
          <w:sz w:val="21"/>
          <w:szCs w:val="21"/>
        </w:rPr>
        <w:t>封建等级制度暂时加强了王权，但也潜藏着一种离心力，那就是原来的封地渐渐变成了大大小小的封建主的世袭领地，地方割据势力越来越强大，致使王权削弱，争夺土地的战争接连不断，社会动荡不安，所以整个欧洲封建社会发展进程十分缓慢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（5）基督教会在西欧封建社会占有统治地位。</w:t>
      </w:r>
      <w:r>
        <w:rPr>
          <w:rFonts w:ascii="宋体" w:cs="宋体" w:eastAsia="宋体" w:hAnsi="宋体" w:hint="eastAsia"/>
          <w:bCs/>
          <w:sz w:val="21"/>
          <w:szCs w:val="21"/>
        </w:rPr>
        <w:t>教会占有大量的地产，是欧洲最大的封建土地所有者。教会还长期垄断西欧封建社会的文化与教育，对人民进行精神统治，是西欧封建社会的精神支柱。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Cs/>
          <w:sz w:val="21"/>
          <w:szCs w:val="21"/>
        </w:rPr>
      </w:pPr>
      <w:r>
        <w:rPr>
          <w:rFonts w:ascii="宋体" w:cs="宋体" w:eastAsia="宋体" w:hAnsi="宋体" w:hint="eastAsia"/>
          <w:bCs/>
          <w:sz w:val="21"/>
          <w:szCs w:val="21"/>
        </w:rPr>
        <w:t>中古西欧社会的多元面貌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b/>
          <w:bCs/>
          <w:sz w:val="28"/>
        </w:rPr>
      </w:pPr>
      <w:r>
        <w:rPr>
          <w:rFonts w:ascii="Times New Roman" w:cs="Times New Roman" w:hAnsi="Times New Roman" w:hint="eastAsia"/>
          <w:color w:val="000000"/>
          <w:sz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b/>
          <w:bCs/>
          <w:sz w:val="28"/>
        </w:rPr>
        <w:t>江苏省仪征中学2021—2022学年度第</w:t>
      </w:r>
      <w:r>
        <w:rPr>
          <w:rFonts w:ascii="宋体" w:cs="宋体" w:eastAsia="宋体" w:hAnsi="宋体" w:hint="eastAsia"/>
          <w:b/>
          <w:bCs/>
          <w:sz w:val="28"/>
          <w:lang w:val="en-US" w:eastAsia="zh-CN"/>
        </w:rPr>
        <w:t>二</w:t>
      </w:r>
      <w:r>
        <w:rPr>
          <w:rFonts w:ascii="宋体" w:cs="宋体" w:eastAsia="宋体" w:hAnsi="宋体" w:hint="eastAsia"/>
          <w:b/>
          <w:bCs/>
          <w:sz w:val="28"/>
        </w:rPr>
        <w:t>学期高一历史学科作业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b/>
          <w:bCs/>
          <w:sz w:val="28"/>
        </w:rPr>
      </w:pPr>
      <w:r>
        <w:rPr>
          <w:rFonts w:ascii="宋体" w:cs="宋体" w:eastAsia="宋体" w:hAnsi="宋体" w:hint="eastAsia"/>
          <w:b/>
          <w:bCs/>
          <w:sz w:val="28"/>
        </w:rPr>
        <w:t xml:space="preserve"> 中古时期的欧洲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研制人：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eastAsia="zh-CN"/>
        </w:rPr>
        <w:t>刘明森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 xml:space="preserve">      审核人：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  <w:t>赵帮群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班级：________姓名：________学号：________时间：________作业时长：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  <w:t>15分钟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  <w:t>一、选择题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1.“我以我的信义宣誓，从现在起，我将像一个封臣对待封君那样真诚无欺地效忠于伯爵。”伯爵手持权杖，向所有向他宣誓效忠和致敬的人授予封地，然后众人一起宣誓。这一仪式应出现于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A．梭伦改革后的希腊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B．中世纪西欧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C．幕府统治时的日本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D．拜占庭帝国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2．“阁下，我是您的人了。从现在起，我将像一个封臣对封君那样真诚无欺地效忠于您。”自称“封臣”者的身份最有可能是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A．封建贵族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B．封建农奴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C．城市市民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D．庄园农民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3．庄园是西欧历史上典型的农业经济组织形式，它主要流行于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A．奴隶制时代的城邦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B．奴隶制时代的乡村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C．封建时代的乡村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D．资本主义时代的乡村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4．从9世纪起，西欧社会开始形成一种新型经济组织形式——封建庄园。下列关于中世纪西欧封建庄园的叙述错误的是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A．封建庄园盛行农奴制度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B．封建庄园在经济上自给自足，封闭保守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C．封建庄园是中世纪西欧农业经济的基本组织形式和社会的基础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D．11世纪以后，随着西欧城市的兴起，庄园经济也日益兴盛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5．2019年4月15日，法国著名宗教建筑巴黎圣母院失火，毁损严重，引起人们的关注。巴黎圣母院曾经是全欧洲工匠组织和教育组织集会的地方，14世纪曾开启首次皇家国家召集大会，后来又举行各式各样的仪式：恩典仪式、婚礼、加冕、受洗、葬礼等。可见在中世纪基督教对________的影响比较大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A．社会经济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B．政治制度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C．文化与生活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D．战争与和平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6．宗教的产生对世界各国产生了重要的影响。对中世纪的欧洲社会产生重要影响的宗教是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A．佛教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B．基督教 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C．伊斯兰教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D．道教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7．13世纪，英国思想家培根被教会关押长达14年之久；16世纪，意大利物理学家伽利略遭到教会的严刑拷打和长期监禁；16世纪，意大利科学家布鲁诺被教会判为“异端”，最后被活活烧死。上述史实反映了中世纪的教会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A．是西欧最大的土地所有者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B．在精神和文化领域至高无上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C．权力凌驾于王权之上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D．垄断了对《圣经》的解释权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8．13世纪，西欧大学享有自治地位，大学师生免受地方世俗法官审判，而须按教会法规定由当地主教审理，或由大学法庭独立审理。这主要体现了大学享有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A．免赋税特权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B．司法特权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C．教育自主权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D．教会法豁免权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9．中世纪西欧城市的兴起，不仅表现在经济上的繁荣，更重要的还在于政治权利的获得，富庶城镇的居民要求当地领主允许他们自己管理城市的事务。材料中的“政治权利”是指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A．免赋税权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B．司法特权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C．特许经营权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D．城市自治权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10．12世纪初，伦敦市民每年向王室缴纳300镑税金，以此获得国王对市民自选市长和市政官的许可。材料反映出中世纪欧洲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A．封君封臣制度逐步形成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B．国家税收主要来源于城市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C．城市获得了部分自治权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D．市民以暴力方式反抗贵族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</w:rPr>
        <w:t>(　　)★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11．“罗马曾经三次征服世界，第一次是用武力，第二次是用宗教，第三次是用法律。”材料中的“法律”包括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A．《汉谟拉比法典》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B．《查士丁尼法典》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C．《权利法案》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D．《独立宣言》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</w:rPr>
        <w:t>(　　)★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12．由剑桥大学出版社出版的《1453——君士坦丁堡的陷落》一书，在大量西方同类专著中，结构清晰，考据严谨，文笔典雅，篇幅适中，已成为此领域备受推崇的权威著作之一。这部著作所描写的战争双方是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A．亚历山大帝国和拜占庭帝国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B．拜占庭帝国和奥斯曼土耳其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C．西罗马帝国和奥斯曼土耳其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D．阿拉伯帝国和奥斯曼土耳其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  <w:t>二、非选择题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</w:rPr>
        <w:t>★</w:t>
      </w:r>
      <w:r>
        <w:rPr>
          <w:rFonts w:ascii="宋体" w:cs="宋体" w:eastAsia="宋体" w:hAnsi="宋体" w:hint="eastAsia"/>
          <w:color w:val="000000"/>
          <w:sz w:val="21"/>
          <w:szCs w:val="21"/>
        </w:rPr>
        <w:t>13．阅读下列材料，回答问题。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材料一　封建制度即由个别私人在或大或小的领土范围内，在或高或低的程度上，代表或占有、夺取或行使公共权力的制度。……由地主贵族……或男爵或主教或主持(即庄园领主或封建主)在一定的领土范围内，对那里所有的居民办理行政、执行司法、征收赋税的制度。在这样一个政体里，政府的实质是分裂的。王座只保留一个空洞的宗主地位，只是一个名义上的权力，而国王被缩成为一个阴影而已。封建制度是一种政府的形式，一种社会的结构，一种以土地占有制为基础的经济制度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jc w:val="right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——摘编自[美]汤普逊《中世纪经济社会史(上册)》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材料二　随着西欧封建社会生产力的发展，商品交易活动频繁，西欧中世纪的城市逐渐增多。与此同时，以工商业者为主体的城市市民阶级登上了历史的舞台。为了更好地在城市里自由地进行商业贸易活动，他们反对名目繁多的封建性商品流通税以及一整套的封建枷锁，因此，这就迫使他们要与封建主们谈判争取政治和经济特权。……西欧有很多城市还举行过暴动要求获得城市的自治权。这些权利主要包括：市民可以在城市里自由流动，这是市民享有的个人自由；市民可以随时向城市法庭提出诉讼请求和控告，这是司法自由；市民可以控制自己的财产，并随便处置它们，这是承认城市市民财产私有制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jc w:val="right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——摘编自冯正好《中世纪西欧的城市特许状》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(1)根据材料一，分析中古西欧封建庄园的特点。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(2)根据材料二和所学知识，指出西欧城市争取自治权的主要原因和途径有哪些。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Cs w:val="21"/>
        </w:rPr>
      </w:pPr>
      <w:r>
        <w:rPr>
          <w:rFonts w:ascii="宋体" w:cs="宋体" w:eastAsia="宋体" w:hAnsi="宋体" w:hint="eastAsia"/>
          <w:b/>
          <w:szCs w:val="21"/>
        </w:rPr>
        <w:t>【反思感悟】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Cs w:val="21"/>
        </w:rPr>
      </w:pPr>
      <w:r>
        <w:rPr>
          <w:rFonts w:ascii="宋体" w:cs="宋体" w:eastAsia="宋体" w:hAnsi="宋体" w:hint="eastAsia"/>
          <w:b/>
          <w:szCs w:val="21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8255</wp:posOffset>
                </wp:positionH>
                <wp:positionV relativeFrom="paragraph">
                  <wp:posOffset>107314</wp:posOffset>
                </wp:positionV>
                <wp:extent cx="6057900" cy="2004695"/>
                <wp:effectExtent l="6350" t="6350" r="16510" b="15875"/>
                <wp:wrapNone/>
                <wp:docPr id="1026" name="矩形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57900" cy="2004695"/>
                        </a:xfrm>
                        <a:prstGeom prst="rect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t" style="position:absolute;margin-left:0.65pt;margin-top:8.45pt;width:477.0pt;height:157.85pt;z-index:2;mso-position-horizontal-relative:text;mso-position-vertical-relative:text;mso-width-relative:page;mso-height-relative:page;mso-wrap-distance-left:0.0pt;mso-wrap-distance-right:0.0pt;visibility:visible;v-text-anchor:middle;flip:y;">
                <v:stroke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sectPr>
      <w:footerReference w:type="default" r:id="rId2"/>
      <w:pgSz w:w="11906" w:h="16838" w:orient="portrait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1959C6A"/>
    <w:lvl w:ilvl="0">
      <w:start w:val="3"/>
      <w:numFmt w:val="decimal"/>
      <w:suff w:val="space"/>
      <w:lvlText w:val="第%1课"/>
      <w:lvlJc w:val="left"/>
      <w:pPr/>
    </w:lvl>
  </w:abstractNum>
  <w:abstractNum w:abstractNumId="1">
    <w:nsid w:val="00000001"/>
    <w:multiLevelType w:val="singleLevel"/>
    <w:tmpl w:val="C0E9FB31"/>
    <w:lvl w:ilvl="0">
      <w:start w:val="3"/>
      <w:numFmt w:val="decimal"/>
      <w:suff w:val="space"/>
      <w:lvlText w:val="第%1课"/>
      <w:lvlJc w:val="left"/>
      <w:pPr/>
    </w:lvl>
  </w:abstractNum>
  <w:abstractNum w:abstractNumId="2">
    <w:nsid w:val="00000002"/>
    <w:multiLevelType w:val="singleLevel"/>
    <w:tmpl w:val="2A09FA98"/>
    <w:lvl w:ilvl="0">
      <w:start w:val="2"/>
      <w:numFmt w:val="decimal"/>
      <w:suff w:val="nothing"/>
      <w:lvlText w:val="（%1）"/>
      <w:lvlJc w:val="left"/>
      <w:pPr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NEU-BZ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link w:val="style4101"/>
    <w:qFormat/>
    <w:uiPriority w:val="0"/>
    <w:pPr/>
    <w:rPr>
      <w:rFonts w:ascii="宋体" w:cs="Courier New" w:eastAsia="宋体" w:hAnsi="Courier New"/>
      <w:szCs w:val="21"/>
    </w:r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  <w:style w:type="paragraph" w:customStyle="1" w:styleId="style4100">
    <w:name w:val="纯文本1"/>
    <w:basedOn w:val="style0"/>
    <w:next w:val="style4100"/>
    <w:qFormat/>
    <w:uiPriority w:val="99"/>
    <w:pPr/>
    <w:rPr>
      <w:rFonts w:ascii="宋体" w:cs="Courier New" w:eastAsia="宋体" w:hAnsi="Courier New"/>
      <w:szCs w:val="21"/>
    </w:rPr>
  </w:style>
  <w:style w:type="character" w:customStyle="1" w:styleId="style4101">
    <w:name w:val="纯文本 Char"/>
    <w:basedOn w:val="style65"/>
    <w:next w:val="style4101"/>
    <w:link w:val="style90"/>
    <w:qFormat/>
    <w:uiPriority w:val="99"/>
    <w:rPr>
      <w:rFonts w:ascii="宋体" w:cs="Courier New" w:eastAsia="宋体" w:hAnsi="Courier New"/>
      <w:szCs w:val="21"/>
    </w:rPr>
  </w:style>
  <w:style w:type="paragraph" w:customStyle="1" w:styleId="style4102">
    <w:name w:val="试卷-材料题-试题-材料-标题"/>
    <w:next w:val="style4102"/>
    <w:qFormat/>
    <w:uiPriority w:val="0"/>
    <w:pPr>
      <w:widowControl w:val="false"/>
      <w:spacing w:lineRule="auto" w:line="360"/>
      <w:jc w:val="both"/>
    </w:pPr>
    <w:rPr>
      <w:rFonts w:ascii="黑体" w:cs="Times New Roman" w:eastAsia="黑体" w:hAnsi="黑体"/>
      <w:kern w:val="2"/>
      <w:sz w:val="21"/>
      <w:szCs w:val="24"/>
      <w:lang w:val="en-US" w:bidi="ar-SA" w:eastAsia="zh-CN"/>
    </w:rPr>
  </w:style>
  <w:style w:type="paragraph" w:customStyle="1" w:styleId="style4103">
    <w:name w:val="试卷-材料题-试题-材料-引自"/>
    <w:next w:val="style4103"/>
    <w:qFormat/>
    <w:uiPriority w:val="0"/>
    <w:pPr>
      <w:widowControl w:val="false"/>
      <w:spacing w:lineRule="auto" w:line="360"/>
      <w:ind w:left="420" w:leftChars="200"/>
      <w:jc w:val="right"/>
    </w:pPr>
    <w:rPr>
      <w:rFonts w:ascii="Calibri" w:cs="Times New Roman" w:eastAsia="楷体_GB2312" w:hAnsi="Calibri"/>
      <w:kern w:val="2"/>
      <w:sz w:val="21"/>
      <w:szCs w:val="24"/>
      <w:lang w:val="en-US" w:bidi="ar-SA" w:eastAsia="zh-CN"/>
    </w:rPr>
  </w:style>
  <w:style w:type="paragraph" w:customStyle="1" w:styleId="style4104">
    <w:name w:val="试卷-材料题-试题-标题"/>
    <w:next w:val="style4104"/>
    <w:qFormat/>
    <w:uiPriority w:val="0"/>
    <w:pPr>
      <w:widowControl w:val="false"/>
      <w:spacing w:lineRule="auto" w:line="36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customStyle="1" w:styleId="style4105">
    <w:name w:val="Char Char Char Char Char Char Char Char Char Char Char Char Char Char Char Char Char Char Char"/>
    <w:basedOn w:val="style0"/>
    <w:next w:val="style4105"/>
    <w:qFormat/>
    <w:uiPriority w:val="0"/>
    <w:pPr>
      <w:widowControl/>
      <w:spacing w:lineRule="auto" w:line="300"/>
      <w:ind w:firstLine="200" w:firstLineChars="200"/>
    </w:pPr>
    <w:rPr>
      <w:rFonts w:ascii="Times New Roman" w:cs="Times New Roman" w:eastAsia="宋体" w:hAnsi="Times New Roman"/>
    </w:rPr>
  </w:style>
  <w:style w:type="paragraph" w:customStyle="1" w:styleId="style4106">
    <w:name w:val="p0"/>
    <w:basedOn w:val="style0"/>
    <w:next w:val="style4106"/>
    <w:qFormat/>
    <w:uiPriority w:val="0"/>
    <w:pPr>
      <w:widowControl/>
    </w:pPr>
    <w:rPr>
      <w:rFonts w:ascii="Times New Roman" w:cs="Times New Roman" w:eastAsia="宋体" w:hAnsi="Times New Roman"/>
      <w:kern w:val="0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432F4-37D9-482B-BC9F-33CA5073F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3631</Words>
  <Pages>2</Pages>
  <Characters>3783</Characters>
  <Application>WPS Office</Application>
  <DocSecurity>0</DocSecurity>
  <Paragraphs>194</Paragraphs>
  <ScaleCrop>false</ScaleCrop>
  <LinksUpToDate>false</LinksUpToDate>
  <CharactersWithSpaces>3901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2021-02-26T01:18:00Z</dcterms:created>
  <dc:creator>PC</dc:creator>
  <lastModifiedBy>Mi 10</lastModifiedBy>
  <lastPrinted>2021-03-01T00:39:00Z</lastPrinted>
  <dcterms:modified xsi:type="dcterms:W3CDTF">2022-02-12T09:23:41Z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ABA2CF778D14440DBB97F119ED752E35</vt:lpwstr>
  </property>
</Properties>
</file>