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jc w:val="center"/>
        <w:textAlignment w:val="auto"/>
        <w:rPr>
          <w:rFonts w:ascii="宋体" w:cs="宋体" w:eastAsia="宋体" w:hAnsi="宋体" w:hint="eastAsia"/>
          <w:b/>
          <w:bCs/>
          <w:sz w:val="28"/>
          <w:szCs w:val="28"/>
          <w:lang w:eastAsia="zh-CN"/>
        </w:rPr>
      </w:pPr>
      <w:r>
        <w:rPr>
          <w:rFonts w:ascii="宋体" w:cs="宋体" w:eastAsia="宋体" w:hAnsi="宋体" w:hint="eastAsia"/>
          <w:b/>
          <w:bCs/>
          <w:sz w:val="28"/>
          <w:szCs w:val="28"/>
        </w:rPr>
        <w:t>江苏省仪征中学202</w:t>
      </w:r>
      <w:r>
        <w:rPr>
          <w:rFonts w:ascii="宋体" w:cs="宋体" w:eastAsia="宋体" w:hAnsi="宋体" w:hint="eastAsia"/>
          <w:b/>
          <w:bCs/>
          <w:sz w:val="28"/>
          <w:szCs w:val="28"/>
          <w:lang w:val="en-US" w:eastAsia="zh-CN"/>
        </w:rPr>
        <w:t>1</w:t>
      </w:r>
      <w:r>
        <w:rPr>
          <w:rFonts w:ascii="宋体" w:cs="宋体" w:eastAsia="宋体" w:hAnsi="宋体" w:hint="eastAsia"/>
          <w:b/>
          <w:bCs/>
          <w:sz w:val="28"/>
          <w:szCs w:val="28"/>
        </w:rPr>
        <w:t>-202</w:t>
      </w:r>
      <w:r>
        <w:rPr>
          <w:rFonts w:ascii="宋体" w:cs="宋体" w:eastAsia="宋体" w:hAnsi="宋体" w:hint="eastAsia"/>
          <w:b/>
          <w:bCs/>
          <w:sz w:val="28"/>
          <w:szCs w:val="28"/>
          <w:lang w:val="en-US" w:eastAsia="zh-CN"/>
        </w:rPr>
        <w:t>2</w:t>
      </w:r>
      <w:r>
        <w:rPr>
          <w:rFonts w:ascii="宋体" w:cs="宋体" w:eastAsia="宋体" w:hAnsi="宋体" w:hint="eastAsia"/>
          <w:b/>
          <w:bCs/>
          <w:sz w:val="28"/>
          <w:szCs w:val="28"/>
        </w:rPr>
        <w:t>学年度第</w:t>
      </w:r>
      <w:r>
        <w:rPr>
          <w:rFonts w:ascii="宋体" w:cs="宋体" w:eastAsia="宋体" w:hAnsi="宋体" w:hint="eastAsia"/>
          <w:b/>
          <w:bCs/>
          <w:sz w:val="28"/>
          <w:szCs w:val="28"/>
          <w:lang w:val="en-US" w:eastAsia="zh-CN"/>
        </w:rPr>
        <w:t>二</w:t>
      </w:r>
      <w:r>
        <w:rPr>
          <w:rFonts w:ascii="宋体" w:cs="宋体" w:eastAsia="宋体" w:hAnsi="宋体" w:hint="eastAsia"/>
          <w:b/>
          <w:bCs/>
          <w:sz w:val="28"/>
          <w:szCs w:val="28"/>
        </w:rPr>
        <w:t>学期高一历史导学</w:t>
      </w:r>
      <w:r>
        <w:rPr>
          <w:rFonts w:ascii="宋体" w:cs="宋体" w:eastAsia="宋体" w:hAnsi="宋体" w:hint="eastAsia"/>
          <w:b/>
          <w:bCs/>
          <w:sz w:val="28"/>
          <w:szCs w:val="28"/>
          <w:lang w:eastAsia="zh-CN"/>
        </w:rPr>
        <w:t>案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jc w:val="center"/>
        <w:textAlignment w:val="auto"/>
        <w:rPr>
          <w:rFonts w:ascii="宋体" w:cs="宋体" w:eastAsia="宋体" w:hAnsi="宋体" w:hint="eastAsia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b/>
          <w:bCs/>
          <w:sz w:val="28"/>
          <w:szCs w:val="28"/>
        </w:rPr>
        <w:t>第6课 全球航路的开辟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jc w:val="center"/>
        <w:textAlignment w:val="auto"/>
        <w:rPr>
          <w:rFonts w:ascii="楷体" w:cs="楷体" w:eastAsia="楷体" w:hAnsi="楷体" w:hint="eastAsia"/>
          <w:b w:val="false"/>
          <w:bCs w:val="false"/>
          <w:sz w:val="24"/>
          <w:szCs w:val="24"/>
          <w:lang w:eastAsia="zh-CN"/>
        </w:rPr>
      </w:pPr>
      <w:r>
        <w:rPr>
          <w:rFonts w:ascii="楷体" w:cs="楷体" w:eastAsia="楷体" w:hAnsi="楷体" w:hint="eastAsia"/>
          <w:b w:val="false"/>
          <w:bCs w:val="false"/>
          <w:sz w:val="24"/>
          <w:szCs w:val="24"/>
        </w:rPr>
        <w:t>研制人：刘明森  审核人：</w:t>
      </w:r>
      <w:r>
        <w:rPr>
          <w:rFonts w:ascii="楷体" w:cs="楷体" w:eastAsia="楷体" w:hAnsi="楷体" w:hint="eastAsia"/>
          <w:b w:val="false"/>
          <w:bCs w:val="false"/>
          <w:sz w:val="24"/>
          <w:szCs w:val="24"/>
          <w:lang w:val="en-US" w:eastAsia="zh-CN"/>
        </w:rPr>
        <w:t>张志强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jc w:val="center"/>
        <w:textAlignment w:val="auto"/>
        <w:rPr>
          <w:rFonts w:ascii="楷体" w:cs="楷体" w:eastAsia="楷体" w:hAnsi="楷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楷体" w:cs="楷体" w:eastAsia="楷体" w:hAnsi="楷体" w:hint="eastAsia"/>
          <w:b w:val="false"/>
          <w:bCs w:val="false"/>
          <w:sz w:val="24"/>
          <w:szCs w:val="24"/>
        </w:rPr>
        <w:t>班级：____________姓名：____________学号：__________授课日期：__________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jc w:val="left"/>
        <w:textAlignment w:val="auto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>【课程标准】</w:t>
      </w:r>
    </w:p>
    <w:p>
      <w:pPr>
        <w:pStyle w:val="style0"/>
        <w:keepNext w:val="false"/>
        <w:keepLines w:val="false"/>
        <w:widowControl/>
        <w:suppressLineNumbers w:val="false"/>
        <w:jc w:val="left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color w:val="231f20"/>
          <w:kern w:val="0"/>
          <w:sz w:val="21"/>
          <w:szCs w:val="21"/>
          <w:lang w:val="en-US" w:eastAsia="zh-CN"/>
        </w:rPr>
        <w:t>通过了解新航路开辟所引发的全球性流动、人类认识世界的视野和能力的改变，以及对世界各区域文明的不同影响，理解新航路开辟是人类历史从分散走向整体过程中的重要节点。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  <w:r>
        <w:rPr>
          <w:rFonts w:ascii="宋体" w:cs="宋体" w:eastAsia="宋体" w:hAnsi="宋体" w:hint="eastAsia"/>
          <w:b/>
          <w:sz w:val="21"/>
          <w:szCs w:val="21"/>
        </w:rPr>
        <w:t>【课前自主学习】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1.15世纪，欧洲开辟新航路的主要推动因素有哪些？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2.当时的欧洲是否具备了远洋航行所需要的基本技术条件？请做简要说明。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3.15世纪末，葡萄牙航海家是如何开辟经大西洋绕过非洲到达印度的新航线的？有何重要历史意义？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4.哥伦布开辟美洲新航线和麦哲伦船队实现环球航行的过程及意义。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 xml:space="preserve">5.哪两个国家尝试开通从北大西洋的高纬度地区通往亚洲的新航路了？ 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6.继新航路开辟后，又有哪些国家走上开辟新航路的探险之路？简述这些国家的探险历程及重要意义。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  <w:r>
        <w:rPr>
          <w:rFonts w:ascii="宋体" w:cs="宋体" w:eastAsia="宋体" w:hAnsi="宋体" w:hint="eastAsia"/>
          <w:b/>
          <w:sz w:val="21"/>
          <w:szCs w:val="21"/>
        </w:rPr>
        <w:t>【课中目标预设】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1.运用地图，准确辨析欧洲各国开辟的主要航路的时间定位和空间范围，知道新航路开辟的历史过程。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2.结合史料，将新航路开辟活动置于15—17的历史环境中分析，理解欧洲各国争相开辟新航路的动因和条件，理解欧洲开辟新航路的必然性和可能性，理解新航路开辟后世界历史面貌的变化，提升对历史变化的解释水平。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3.感受航海家在开辟新航路过程中的勇于探索、开拓创新精神，促进人文精神的培养。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  <w:r>
        <w:rPr>
          <w:rFonts w:ascii="宋体" w:cs="宋体" w:eastAsia="宋体" w:hAnsi="宋体" w:hint="eastAsia"/>
          <w:b/>
          <w:sz w:val="21"/>
          <w:szCs w:val="21"/>
        </w:rPr>
        <w:t>【重难点化解】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jc w:val="left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b/>
          <w:sz w:val="21"/>
          <w:szCs w:val="21"/>
        </w:rPr>
        <w:t>1.新航路开辟的动因</w:t>
      </w:r>
    </w:p>
    <w:p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材料一</w:t>
      </w:r>
      <w:r>
        <w:rPr>
          <w:rFonts w:ascii="宋体" w:cs="宋体" w:eastAsia="宋体" w:hAnsi="宋体" w:hint="eastAsia"/>
          <w:b/>
          <w:sz w:val="21"/>
          <w:szCs w:val="21"/>
        </w:rPr>
        <w:t xml:space="preserve">  </w:t>
      </w:r>
      <w:r>
        <w:rPr>
          <w:rFonts w:ascii="宋体" w:cs="宋体" w:eastAsia="宋体" w:hAnsi="宋体" w:hint="eastAsia"/>
          <w:sz w:val="21"/>
          <w:szCs w:val="21"/>
        </w:rPr>
        <w:t>中世纪（约5世纪—约15世纪）的骑士少有出现必须付钱购买某种物品的情形。他们的庄园能够出产供他和他的家人吃、喝、穿的一切物品。                          ——房龙《人类的故事》</w:t>
      </w:r>
    </w:p>
    <w:p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材料二  1500年左右，随着欧洲商品经济的日益发展和资本主义生产的萌芽，金银日益取代土地成为社会财富的重要标志，金银成为普遍的交换的手段。                   ——斯塔夫里阿诺斯《全球通史》</w:t>
      </w:r>
    </w:p>
    <w:p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jc w:val="left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材料三  15世纪末期的欧洲，社会分工不断扩大，资本主义萌芽出现，城镇迅速增多，商品经济日益发展，货币的需求量大大增加。于是，西欧的国王、贵族和商人到处追求黄金白银，形成一股贵金属热。</w:t>
      </w:r>
    </w:p>
    <w:p>
      <w:pPr>
        <w:pStyle w:val="style9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jc w:val="right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 xml:space="preserve">               ——王斯德《世界通史》</w:t>
      </w:r>
    </w:p>
    <w:p>
      <w:pPr>
        <w:pStyle w:val="style90"/>
        <w:keepNext w:val="false"/>
        <w:keepLines w:val="false"/>
        <w:pageBreakBefore w:val="false"/>
        <w:tabs>
          <w:tab w:val="left" w:leader="none" w:pos="4139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材料四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 xml:space="preserve">  </w:t>
      </w:r>
      <w:r>
        <w:rPr>
          <w:rFonts w:ascii="宋体" w:cs="宋体" w:eastAsia="宋体" w:hAnsi="宋体" w:hint="eastAsia"/>
          <w:sz w:val="21"/>
          <w:szCs w:val="21"/>
        </w:rPr>
        <w:t>东方是金瓦盖顶，金砖铺地，门窗都是黄金装饰，连河道里都有滚动的矿石，东方简直是一个灿烂辉煌的黄金世界，冒险家的乐园。</w:t>
      </w:r>
    </w:p>
    <w:p>
      <w:pPr>
        <w:pStyle w:val="style90"/>
        <w:keepNext w:val="false"/>
        <w:keepLines w:val="false"/>
        <w:pageBreakBefore w:val="false"/>
        <w:tabs>
          <w:tab w:val="left" w:leader="none" w:pos="4139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 xml:space="preserve">    日本据有黄金，金多无量……秦海（中国南海）中“共有7459座海岛……其中一切富源，或为黄金宝石，或为一切种类香料，多至不可思议，”</w:t>
      </w:r>
    </w:p>
    <w:p>
      <w:pPr>
        <w:pStyle w:val="style90"/>
        <w:keepNext w:val="false"/>
        <w:keepLines w:val="false"/>
        <w:pageBreakBefore w:val="false"/>
        <w:tabs>
          <w:tab w:val="left" w:leader="none" w:pos="4139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320"/>
        <w:jc w:val="left"/>
        <w:textAlignment w:val="auto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材料五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 xml:space="preserve">  </w:t>
      </w:r>
      <w:r>
        <w:rPr>
          <w:rFonts w:ascii="宋体" w:cs="宋体" w:eastAsia="宋体" w:hAnsi="宋体" w:hint="eastAsia"/>
          <w:sz w:val="21"/>
          <w:szCs w:val="21"/>
        </w:rPr>
        <w:t>马可·波罗这样描述中国元朝一个藩王的宫殿：宫甚壮丽，在一大平原中，周围有川湖泉水不少，高大墙垣环之，周围约五哩（一哩约等于1.6千米）。墙内即此王宫所在，其壮丽之甚，布置之佳，罕有与比。宫内有美丽殿室不少，皆以金绘饰。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 xml:space="preserve">                               </w:t>
      </w:r>
      <w:r>
        <w:rPr>
          <w:rFonts w:ascii="宋体" w:cs="宋体" w:eastAsia="宋体" w:hAnsi="宋体" w:hint="eastAsia"/>
          <w:sz w:val="21"/>
          <w:szCs w:val="21"/>
        </w:rPr>
        <w:t>——《马可·波罗行纪》</w:t>
      </w:r>
    </w:p>
    <w:p>
      <w:pPr>
        <w:pStyle w:val="style90"/>
        <w:keepNext w:val="false"/>
        <w:keepLines w:val="false"/>
        <w:pageBreakBefore w:val="false"/>
        <w:tabs>
          <w:tab w:val="left" w:leader="none" w:pos="4139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材料六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 xml:space="preserve"> </w:t>
      </w:r>
      <w:r>
        <w:rPr>
          <w:rFonts w:ascii="宋体" w:cs="宋体" w:eastAsia="宋体" w:hAnsi="宋体" w:hint="eastAsia"/>
          <w:sz w:val="21"/>
          <w:szCs w:val="21"/>
        </w:rPr>
        <w:t xml:space="preserve"> 15世纪中叶奥斯曼土耳其帝国兴起，先后占领小亚细亚和巴尔干半岛，控制传统商路，对过往商品征收重税，（比原价高8-10倍）。因此，西欧各国迫切需要开辟一条通往东方的新航线。</w:t>
      </w:r>
    </w:p>
    <w:p>
      <w:pPr>
        <w:pStyle w:val="style90"/>
        <w:keepNext w:val="false"/>
        <w:keepLines w:val="false"/>
        <w:pageBreakBefore w:val="false"/>
        <w:tabs>
          <w:tab w:val="left" w:leader="none" w:pos="4139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320"/>
        <w:jc w:val="right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 xml:space="preserve">   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 xml:space="preserve">                </w:t>
      </w:r>
      <w:r>
        <w:rPr>
          <w:rFonts w:ascii="宋体" w:cs="宋体" w:eastAsia="宋体" w:hAnsi="宋体" w:hint="eastAsia"/>
          <w:sz w:val="21"/>
          <w:szCs w:val="21"/>
        </w:rPr>
        <w:t>——周一良、吴于廑《世界通史·中古部分》</w:t>
      </w:r>
    </w:p>
    <w:p>
      <w:pPr>
        <w:pStyle w:val="style90"/>
        <w:keepNext w:val="false"/>
        <w:keepLines w:val="false"/>
        <w:pageBreakBefore w:val="false"/>
        <w:tabs>
          <w:tab w:val="left" w:leader="none" w:pos="4139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材料七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 xml:space="preserve">  </w:t>
      </w:r>
      <w:r>
        <w:rPr>
          <w:rFonts w:ascii="宋体" w:cs="宋体" w:eastAsia="宋体" w:hAnsi="宋体" w:hint="eastAsia"/>
          <w:sz w:val="21"/>
          <w:szCs w:val="21"/>
        </w:rPr>
        <w:t>建立通往亚洲的商路是比寻找土地和资源更为诱惑的事。……穆斯林商人把亚洲的货物经印度洋和红海运送到开罗，再转手给意大利商人，输送到西欧。但是在开罗，货物的价格往往已经涨得很高。</w:t>
      </w:r>
    </w:p>
    <w:p>
      <w:pPr>
        <w:pStyle w:val="style90"/>
        <w:keepNext w:val="false"/>
        <w:keepLines w:val="false"/>
        <w:pageBreakBefore w:val="false"/>
        <w:tabs>
          <w:tab w:val="left" w:leader="none" w:pos="4139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320"/>
        <w:jc w:val="right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 xml:space="preserve">   </w:t>
      </w:r>
      <w:r>
        <w:rPr>
          <w:rFonts w:ascii="宋体" w:cs="宋体" w:eastAsia="宋体" w:hAnsi="宋体" w:hint="eastAsia"/>
          <w:sz w:val="21"/>
          <w:szCs w:val="21"/>
        </w:rPr>
        <w:t>—— （美）杰里·本特利著 ,《新全球史》)</w:t>
      </w:r>
    </w:p>
    <w:p>
      <w:pPr>
        <w:pStyle w:val="style90"/>
        <w:keepNext w:val="false"/>
        <w:keepLines w:val="false"/>
        <w:pageBreakBefore w:val="false"/>
        <w:tabs>
          <w:tab w:val="left" w:leader="none" w:pos="4139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 xml:space="preserve">材料八 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 xml:space="preserve"> </w:t>
      </w:r>
      <w:r>
        <w:rPr>
          <w:rFonts w:ascii="宋体" w:cs="宋体" w:eastAsia="宋体" w:hAnsi="宋体" w:hint="eastAsia"/>
          <w:sz w:val="21"/>
          <w:szCs w:val="21"/>
        </w:rPr>
        <w:t>14－17世纪文艺复兴运动的核心——人文主义提倡人们对现实生活的追求，追求人的个性解放和自由平等，推崇人的经验和理性，提倡人类认识自然、征服自然，以造福人生。</w:t>
      </w:r>
    </w:p>
    <w:p>
      <w:pPr>
        <w:pStyle w:val="style90"/>
        <w:keepNext w:val="false"/>
        <w:keepLines w:val="false"/>
        <w:pageBreakBefore w:val="false"/>
        <w:tabs>
          <w:tab w:val="left" w:leader="none" w:pos="4139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320"/>
        <w:jc w:val="right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 xml:space="preserve">     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 xml:space="preserve">                     </w:t>
      </w:r>
      <w:r>
        <w:rPr>
          <w:rFonts w:ascii="宋体" w:cs="宋体" w:eastAsia="宋体" w:hAnsi="宋体" w:hint="eastAsia"/>
          <w:sz w:val="21"/>
          <w:szCs w:val="21"/>
        </w:rPr>
        <w:t>——徐蓝 《世界近代现代史（1500-2007）》</w:t>
      </w:r>
    </w:p>
    <w:p>
      <w:pPr>
        <w:pStyle w:val="style90"/>
        <w:keepNext w:val="false"/>
        <w:keepLines w:val="false"/>
        <w:pageBreakBefore w:val="false"/>
        <w:tabs>
          <w:tab w:val="left" w:leader="none" w:pos="4139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320"/>
        <w:textAlignment w:val="auto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 xml:space="preserve">材料九 </w:t>
      </w:r>
      <w:r>
        <w:rPr>
          <w:rFonts w:ascii="宋体" w:cs="宋体" w:eastAsia="宋体" w:hAnsi="宋体" w:hint="eastAsia"/>
          <w:b/>
          <w:bCs/>
          <w:sz w:val="21"/>
          <w:szCs w:val="21"/>
        </w:rPr>
        <w:t xml:space="preserve"> </w:t>
      </w:r>
      <w:r>
        <w:rPr>
          <w:rFonts w:ascii="宋体" w:cs="宋体" w:eastAsia="宋体" w:hAnsi="宋体" w:hint="eastAsia"/>
          <w:sz w:val="21"/>
          <w:szCs w:val="21"/>
        </w:rPr>
        <w:t>基督教的理想是扩张的凝结剂，使各种各样世俗的要求罩上神圣的光圈，不管是到东方来的达·伽马还是到西方去的哥伦布，都是把宗教目标和现实目标糅合在一起，无法区分。传播基督教成了探险家们强大的精神来源之一。   ——黄邦和《通向现代世界的500年：哥伦布以来东西两半球汇合的世界影响》</w:t>
      </w:r>
    </w:p>
    <w:p>
      <w:pPr>
        <w:pStyle w:val="style0"/>
        <w:keepNext w:val="false"/>
        <w:keepLines w:val="false"/>
        <w:pageBreakBefore w:val="false"/>
        <w:tabs>
          <w:tab w:val="left" w:leader="none" w:pos="4139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320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  <w:r>
        <w:rPr>
          <w:rFonts w:ascii="宋体" w:cs="宋体" w:eastAsia="宋体" w:hAnsi="宋体" w:hint="eastAsia"/>
          <w:b/>
          <w:sz w:val="21"/>
          <w:szCs w:val="21"/>
        </w:rPr>
        <w:t>请回答：（1）</w:t>
      </w:r>
      <w:r>
        <w:rPr>
          <w:rFonts w:ascii="宋体" w:cs="宋体" w:eastAsia="宋体" w:hAnsi="宋体" w:hint="eastAsia"/>
          <w:sz w:val="21"/>
          <w:szCs w:val="21"/>
        </w:rPr>
        <w:t>根据材料一、二、三概括新航路开辟的经济根源。</w:t>
      </w:r>
    </w:p>
    <w:p>
      <w:pPr>
        <w:pStyle w:val="style0"/>
        <w:keepNext w:val="false"/>
        <w:keepLines w:val="false"/>
        <w:pageBreakBefore w:val="false"/>
        <w:tabs>
          <w:tab w:val="left" w:leader="none" w:pos="4139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tabs>
          <w:tab w:val="left" w:leader="none" w:pos="4139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tabs>
          <w:tab w:val="left" w:leader="none" w:pos="4139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320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（2）根据材料四、五概括新航路开辟的社会根源。</w:t>
      </w:r>
    </w:p>
    <w:p>
      <w:pPr>
        <w:pStyle w:val="style0"/>
        <w:keepNext w:val="false"/>
        <w:keepLines w:val="false"/>
        <w:pageBreakBefore w:val="false"/>
        <w:tabs>
          <w:tab w:val="left" w:leader="none" w:pos="4139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tabs>
          <w:tab w:val="left" w:leader="none" w:pos="4139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tabs>
          <w:tab w:val="left" w:leader="none" w:pos="4139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320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（3）根据材料六、七概括新航路开辟的直接原因。</w:t>
      </w:r>
    </w:p>
    <w:p>
      <w:pPr>
        <w:pStyle w:val="style0"/>
        <w:keepNext w:val="false"/>
        <w:keepLines w:val="false"/>
        <w:pageBreakBefore w:val="false"/>
        <w:tabs>
          <w:tab w:val="left" w:leader="none" w:pos="4139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tabs>
          <w:tab w:val="left" w:leader="none" w:pos="4139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320"/>
        <w:textAlignment w:val="auto"/>
        <w:rPr>
          <w:rFonts w:ascii="宋体" w:cs="宋体" w:eastAsia="宋体" w:hAnsi="宋体" w:hint="eastAsia"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tabs>
          <w:tab w:val="left" w:leader="none" w:pos="4139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320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</w:rPr>
        <w:t>（4）根据材料八、九概括新航路开辟的精神动力。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jc w:val="left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jc w:val="left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jc w:val="left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jc w:val="left"/>
        <w:textAlignment w:val="auto"/>
        <w:rPr>
          <w:rFonts w:ascii="宋体" w:cs="宋体" w:eastAsia="宋体" w:hAnsi="宋体" w:hint="eastAsia"/>
          <w:sz w:val="21"/>
          <w:szCs w:val="21"/>
        </w:rPr>
      </w:pPr>
      <w:r>
        <w:rPr>
          <w:rFonts w:ascii="宋体" w:cs="宋体" w:eastAsia="宋体" w:hAnsi="宋体" w:hint="eastAsia"/>
          <w:b/>
          <w:sz w:val="21"/>
          <w:szCs w:val="21"/>
        </w:rPr>
        <w:t>2.新航路开辟的过程</w:t>
      </w:r>
      <w:r>
        <w:rPr>
          <w:rFonts w:ascii="宋体" w:cs="宋体" w:eastAsia="宋体" w:hAnsi="宋体" w:hint="eastAsia"/>
          <w:sz w:val="21"/>
          <w:szCs w:val="21"/>
        </w:rPr>
        <w:t>（根据教材内容和地图梳理）</w:t>
      </w:r>
    </w:p>
    <w:tbl>
      <w:tblPr>
        <w:tblStyle w:val="style154"/>
        <w:tblW w:w="985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674"/>
        <w:gridCol w:w="708"/>
        <w:gridCol w:w="1276"/>
        <w:gridCol w:w="1559"/>
        <w:gridCol w:w="2977"/>
        <w:gridCol w:w="2233"/>
      </w:tblGrid>
      <w:tr>
        <w:trPr/>
        <w:tc>
          <w:tcPr>
            <w:tcW w:w="427" w:type="dxa"/>
            <w:tcBorders/>
          </w:tcPr>
          <w:p>
            <w:pPr>
              <w:pStyle w:val="style90"/>
              <w:keepNext w:val="false"/>
              <w:keepLines w:val="false"/>
              <w:pageBreakBefore w:val="false"/>
              <w:tabs>
                <w:tab w:val="left" w:leader="none" w:pos="4139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exact" w:line="320"/>
              <w:textAlignment w:val="auto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</w:p>
        </w:tc>
        <w:tc>
          <w:tcPr>
            <w:tcW w:w="674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24"/>
                <w:sz w:val="21"/>
                <w:szCs w:val="21"/>
              </w:rPr>
              <w:t>航向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24"/>
                <w:sz w:val="21"/>
                <w:szCs w:val="21"/>
              </w:rPr>
              <w:t>支持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24"/>
                <w:sz w:val="21"/>
                <w:szCs w:val="21"/>
              </w:rPr>
              <w:t>时间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24"/>
                <w:sz w:val="21"/>
                <w:szCs w:val="21"/>
              </w:rPr>
              <w:t>航海家</w:t>
            </w:r>
          </w:p>
        </w:tc>
        <w:tc>
          <w:tcPr>
            <w:tcW w:w="2977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b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24"/>
                <w:sz w:val="21"/>
                <w:szCs w:val="21"/>
              </w:rPr>
              <w:t>开辟新航路的概况</w:t>
            </w:r>
          </w:p>
        </w:tc>
        <w:tc>
          <w:tcPr>
            <w:tcW w:w="2233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color w:val="000000"/>
                <w:kern w:val="24"/>
                <w:sz w:val="21"/>
                <w:szCs w:val="21"/>
              </w:rPr>
              <w:t>成就</w:t>
            </w:r>
          </w:p>
        </w:tc>
      </w:tr>
      <w:tr>
        <w:tblPrEx/>
        <w:trPr/>
        <w:tc>
          <w:tcPr>
            <w:tcW w:w="427" w:type="dxa"/>
            <w:vMerge w:val="restart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tabs>
                <w:tab w:val="left" w:leader="none" w:pos="4139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新航路开辟</w:t>
            </w:r>
          </w:p>
        </w:tc>
        <w:tc>
          <w:tcPr>
            <w:tcW w:w="674" w:type="dxa"/>
            <w:vMerge w:val="restart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向</w:t>
            </w:r>
          </w:p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东</w:t>
            </w:r>
          </w:p>
        </w:tc>
        <w:tc>
          <w:tcPr>
            <w:tcW w:w="708" w:type="dxa"/>
            <w:vMerge w:val="restart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葡</w:t>
            </w:r>
          </w:p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萄</w:t>
            </w:r>
          </w:p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牙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1487-1488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2977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绕过非洲西南端的好望角，到达非洲东海岸</w:t>
            </w:r>
          </w:p>
        </w:tc>
        <w:tc>
          <w:tcPr>
            <w:tcW w:w="2233" w:type="dxa"/>
            <w:tcBorders/>
          </w:tcPr>
          <w:p>
            <w:pPr>
              <w:pStyle w:val="style90"/>
              <w:keepNext w:val="false"/>
              <w:keepLines w:val="false"/>
              <w:pageBreakBefore w:val="false"/>
              <w:tabs>
                <w:tab w:val="left" w:leader="none" w:pos="4139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exact" w:line="320"/>
              <w:textAlignment w:val="auto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</w:p>
        </w:tc>
      </w:tr>
      <w:tr>
        <w:tblPrEx/>
        <w:trPr/>
        <w:tc>
          <w:tcPr>
            <w:tcW w:w="427" w:type="dxa"/>
            <w:vMerge w:val="continue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tabs>
                <w:tab w:val="left" w:leader="none" w:pos="4139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1276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1497-1498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2977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绕过非洲好望角驶达印度</w:t>
            </w:r>
          </w:p>
        </w:tc>
        <w:tc>
          <w:tcPr>
            <w:tcW w:w="2233" w:type="dxa"/>
            <w:tcBorders/>
          </w:tcPr>
          <w:p>
            <w:pPr>
              <w:pStyle w:val="style90"/>
              <w:keepNext w:val="false"/>
              <w:keepLines w:val="false"/>
              <w:pageBreakBefore w:val="false"/>
              <w:tabs>
                <w:tab w:val="left" w:leader="none" w:pos="4139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exact" w:line="320"/>
              <w:textAlignment w:val="auto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</w:p>
          <w:p>
            <w:pPr>
              <w:pStyle w:val="style90"/>
              <w:keepNext w:val="false"/>
              <w:keepLines w:val="false"/>
              <w:pageBreakBefore w:val="false"/>
              <w:tabs>
                <w:tab w:val="left" w:leader="none" w:pos="4139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exact" w:line="320"/>
              <w:textAlignment w:val="auto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</w:p>
          <w:p>
            <w:pPr>
              <w:pStyle w:val="style90"/>
              <w:keepNext w:val="false"/>
              <w:keepLines w:val="false"/>
              <w:pageBreakBefore w:val="false"/>
              <w:tabs>
                <w:tab w:val="left" w:leader="none" w:pos="4139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exact" w:line="320"/>
              <w:textAlignment w:val="auto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</w:p>
        </w:tc>
      </w:tr>
      <w:tr>
        <w:tblPrEx/>
        <w:trPr/>
        <w:tc>
          <w:tcPr>
            <w:tcW w:w="427" w:type="dxa"/>
            <w:vMerge w:val="continue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tabs>
                <w:tab w:val="left" w:leader="none" w:pos="4139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674" w:type="dxa"/>
            <w:vMerge w:val="restart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向</w:t>
            </w:r>
          </w:p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西</w:t>
            </w:r>
          </w:p>
        </w:tc>
        <w:tc>
          <w:tcPr>
            <w:tcW w:w="708" w:type="dxa"/>
            <w:vMerge w:val="restart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西</w:t>
            </w:r>
          </w:p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班</w:t>
            </w:r>
          </w:p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牙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1492-1493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2977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到达美洲的巴哈马群岛</w:t>
            </w:r>
          </w:p>
        </w:tc>
        <w:tc>
          <w:tcPr>
            <w:tcW w:w="2233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</w:tr>
      <w:tr>
        <w:tblPrEx/>
        <w:trPr/>
        <w:tc>
          <w:tcPr>
            <w:tcW w:w="427" w:type="dxa"/>
            <w:vMerge w:val="continue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tabs>
                <w:tab w:val="left" w:leader="none" w:pos="4139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1276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1519-1522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2977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both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绕过南美洲，经（麦哲伦）海峡进入太平洋，后又达菲律宾群岛，经南印度洋，绕过好望角，沿非洲西海岸返回欧洲</w:t>
            </w:r>
          </w:p>
        </w:tc>
        <w:tc>
          <w:tcPr>
            <w:tcW w:w="2233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</w:tr>
      <w:tr>
        <w:tblPrEx/>
        <w:trPr/>
        <w:tc>
          <w:tcPr>
            <w:tcW w:w="427" w:type="dxa"/>
            <w:vMerge w:val="restart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tabs>
                <w:tab w:val="left" w:leader="none" w:pos="4139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其他航路的开辟</w:t>
            </w:r>
          </w:p>
        </w:tc>
        <w:tc>
          <w:tcPr>
            <w:tcW w:w="674" w:type="dxa"/>
            <w:vMerge w:val="restart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向</w:t>
            </w:r>
          </w:p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北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英国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1497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卡伯特</w:t>
            </w:r>
          </w:p>
        </w:tc>
        <w:tc>
          <w:tcPr>
            <w:tcW w:w="5210" w:type="dxa"/>
            <w:gridSpan w:val="2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tabs>
                <w:tab w:val="left" w:leader="none" w:pos="4139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exact" w:line="320"/>
              <w:textAlignment w:val="auto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发现纽芬兰岛</w:t>
            </w:r>
          </w:p>
        </w:tc>
      </w:tr>
      <w:tr>
        <w:tblPrEx/>
        <w:trPr/>
        <w:tc>
          <w:tcPr>
            <w:tcW w:w="427" w:type="dxa"/>
            <w:vMerge w:val="continue"/>
            <w:tcBorders/>
          </w:tcPr>
          <w:p>
            <w:pPr>
              <w:pStyle w:val="style90"/>
              <w:keepNext w:val="false"/>
              <w:keepLines w:val="false"/>
              <w:pageBreakBefore w:val="false"/>
              <w:tabs>
                <w:tab w:val="left" w:leader="none" w:pos="4139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exact" w:line="320"/>
              <w:textAlignment w:val="auto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708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法国</w:t>
            </w:r>
          </w:p>
        </w:tc>
        <w:tc>
          <w:tcPr>
            <w:tcW w:w="1276" w:type="dxa"/>
            <w:vMerge w:val="restart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16世纪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卡蒂埃</w:t>
            </w:r>
          </w:p>
        </w:tc>
        <w:tc>
          <w:tcPr>
            <w:tcW w:w="5210" w:type="dxa"/>
            <w:gridSpan w:val="2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tabs>
                <w:tab w:val="left" w:leader="none" w:pos="4139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exact" w:line="320"/>
              <w:textAlignment w:val="auto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到达拉布拉多半岛</w:t>
            </w:r>
          </w:p>
        </w:tc>
      </w:tr>
      <w:tr>
        <w:tblPrEx/>
        <w:trPr/>
        <w:tc>
          <w:tcPr>
            <w:tcW w:w="427" w:type="dxa"/>
            <w:vMerge w:val="continue"/>
            <w:tcBorders/>
          </w:tcPr>
          <w:p>
            <w:pPr>
              <w:pStyle w:val="style90"/>
              <w:keepNext w:val="false"/>
              <w:keepLines w:val="false"/>
              <w:pageBreakBefore w:val="false"/>
              <w:tabs>
                <w:tab w:val="left" w:leader="none" w:pos="4139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exact" w:line="320"/>
              <w:textAlignment w:val="auto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荷兰</w:t>
            </w:r>
          </w:p>
        </w:tc>
        <w:tc>
          <w:tcPr>
            <w:tcW w:w="1276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1559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巴伦支</w:t>
            </w:r>
          </w:p>
        </w:tc>
        <w:tc>
          <w:tcPr>
            <w:tcW w:w="5210" w:type="dxa"/>
            <w:gridSpan w:val="2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tabs>
                <w:tab w:val="left" w:leader="none" w:pos="4139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exact" w:line="320"/>
              <w:textAlignment w:val="auto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三次航行北冰洋地区，留下航行记录和航海图</w:t>
            </w:r>
          </w:p>
        </w:tc>
      </w:tr>
      <w:tr>
        <w:tblPrEx/>
        <w:trPr/>
        <w:tc>
          <w:tcPr>
            <w:tcW w:w="427" w:type="dxa"/>
            <w:vMerge w:val="continue"/>
            <w:tcBorders/>
          </w:tcPr>
          <w:p>
            <w:pPr>
              <w:pStyle w:val="style90"/>
              <w:keepNext w:val="false"/>
              <w:keepLines w:val="false"/>
              <w:pageBreakBefore w:val="false"/>
              <w:tabs>
                <w:tab w:val="left" w:leader="none" w:pos="4139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exact" w:line="320"/>
              <w:textAlignment w:val="auto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1276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17世纪初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哈德逊（英）</w:t>
            </w:r>
          </w:p>
        </w:tc>
        <w:tc>
          <w:tcPr>
            <w:tcW w:w="5210" w:type="dxa"/>
            <w:gridSpan w:val="2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tabs>
                <w:tab w:val="left" w:leader="none" w:pos="4139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exact" w:line="320"/>
              <w:textAlignment w:val="auto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多次向西北航行，探索经北冰洋通向亚洲的航路</w:t>
            </w:r>
          </w:p>
        </w:tc>
      </w:tr>
      <w:tr>
        <w:tblPrEx/>
        <w:trPr/>
        <w:tc>
          <w:tcPr>
            <w:tcW w:w="427" w:type="dxa"/>
            <w:vMerge w:val="continue"/>
            <w:tcBorders/>
          </w:tcPr>
          <w:p>
            <w:pPr>
              <w:pStyle w:val="style90"/>
              <w:keepNext w:val="false"/>
              <w:keepLines w:val="false"/>
              <w:pageBreakBefore w:val="false"/>
              <w:tabs>
                <w:tab w:val="left" w:leader="none" w:pos="4139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exact" w:line="320"/>
              <w:textAlignment w:val="auto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708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俄罗斯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-</w:t>
            </w:r>
          </w:p>
        </w:tc>
        <w:tc>
          <w:tcPr>
            <w:tcW w:w="5210" w:type="dxa"/>
            <w:gridSpan w:val="2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tabs>
                <w:tab w:val="left" w:leader="none" w:pos="4139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exact" w:line="320"/>
              <w:textAlignment w:val="auto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在被太平洋和西伯利亚地区进行了多次海上和陆上探险，开辟了北太平洋到北冰洋的航线</w:t>
            </w:r>
          </w:p>
        </w:tc>
      </w:tr>
      <w:tr>
        <w:tblPrEx/>
        <w:trPr/>
        <w:tc>
          <w:tcPr>
            <w:tcW w:w="427" w:type="dxa"/>
            <w:vMerge w:val="continue"/>
            <w:tcBorders/>
          </w:tcPr>
          <w:p>
            <w:pPr>
              <w:pStyle w:val="style90"/>
              <w:keepNext w:val="false"/>
              <w:keepLines w:val="false"/>
              <w:pageBreakBefore w:val="false"/>
              <w:tabs>
                <w:tab w:val="left" w:leader="none" w:pos="4139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exact" w:line="320"/>
              <w:textAlignment w:val="auto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</w:p>
        </w:tc>
        <w:tc>
          <w:tcPr>
            <w:tcW w:w="674" w:type="dxa"/>
            <w:vMerge w:val="restart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向</w:t>
            </w:r>
          </w:p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南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英国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1578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德雷克</w:t>
            </w:r>
          </w:p>
        </w:tc>
        <w:tc>
          <w:tcPr>
            <w:tcW w:w="5210" w:type="dxa"/>
            <w:gridSpan w:val="2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tabs>
                <w:tab w:val="left" w:leader="none" w:pos="4139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exact" w:line="320"/>
              <w:textAlignment w:val="auto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到达美洲南端的一个岬角——合恩角</w:t>
            </w:r>
          </w:p>
        </w:tc>
      </w:tr>
      <w:tr>
        <w:tblPrEx/>
        <w:trPr/>
        <w:tc>
          <w:tcPr>
            <w:tcW w:w="427" w:type="dxa"/>
            <w:vMerge w:val="continue"/>
            <w:tcBorders/>
          </w:tcPr>
          <w:p>
            <w:pPr>
              <w:pStyle w:val="style90"/>
              <w:keepNext w:val="false"/>
              <w:keepLines w:val="false"/>
              <w:pageBreakBefore w:val="false"/>
              <w:tabs>
                <w:tab w:val="left" w:leader="none" w:pos="4139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exact" w:line="320"/>
              <w:textAlignment w:val="auto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708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荷兰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1642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—</w:t>
            </w: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1643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94"/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pacing w:before="0" w:beforeAutospacing="false" w:after="0" w:afterAutospacing="false" w:lineRule="exact" w:line="320"/>
              <w:jc w:val="center"/>
              <w:textAlignment w:val="auto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塔斯曼</w:t>
            </w:r>
          </w:p>
        </w:tc>
        <w:tc>
          <w:tcPr>
            <w:tcW w:w="5210" w:type="dxa"/>
            <w:gridSpan w:val="2"/>
            <w:tcBorders/>
            <w:vAlign w:val="center"/>
          </w:tcPr>
          <w:p>
            <w:pPr>
              <w:pStyle w:val="style90"/>
              <w:keepNext w:val="false"/>
              <w:keepLines w:val="false"/>
              <w:pageBreakBefore w:val="false"/>
              <w:tabs>
                <w:tab w:val="left" w:leader="none" w:pos="4139"/>
              </w:tabs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Rule="exact" w:line="320"/>
              <w:textAlignment w:val="auto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color w:val="000000"/>
                <w:kern w:val="24"/>
                <w:sz w:val="21"/>
                <w:szCs w:val="21"/>
              </w:rPr>
              <w:t>环航澳大利亚，到达新西兰和塔斯马尼亚岛</w:t>
            </w:r>
          </w:p>
        </w:tc>
      </w:tr>
    </w:tbl>
    <w:p>
      <w:pPr>
        <w:pStyle w:val="style90"/>
        <w:keepNext w:val="false"/>
        <w:keepLines w:val="false"/>
        <w:pageBreakBefore w:val="false"/>
        <w:tabs>
          <w:tab w:val="left" w:leader="none" w:pos="4139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320"/>
        <w:textAlignment w:val="auto"/>
        <w:rPr>
          <w:rFonts w:ascii="宋体" w:cs="宋体" w:eastAsia="宋体" w:hAnsi="宋体" w:hint="eastAsia"/>
          <w:b/>
          <w:bCs/>
          <w:sz w:val="21"/>
          <w:szCs w:val="21"/>
        </w:rPr>
      </w:pPr>
    </w:p>
    <w:p>
      <w:pPr>
        <w:pStyle w:val="style90"/>
        <w:keepNext w:val="false"/>
        <w:keepLines w:val="false"/>
        <w:pageBreakBefore w:val="false"/>
        <w:tabs>
          <w:tab w:val="left" w:leader="none" w:pos="4139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320"/>
        <w:textAlignment w:val="auto"/>
        <w:rPr>
          <w:rFonts w:ascii="宋体" w:cs="宋体" w:eastAsia="宋体" w:hAnsi="宋体" w:hint="eastAsia"/>
          <w:b/>
          <w:bCs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sz w:val="21"/>
          <w:szCs w:val="21"/>
        </w:rPr>
        <w:t>【拓展提升】见教材P38“探究与拓展”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</w:p>
    <w:bookmarkStart w:id="0" w:name="_GoBack"/>
    <w:bookmarkEnd w:id="0"/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jc w:val="center"/>
        <w:textAlignment w:val="auto"/>
        <w:rPr>
          <w:rFonts w:ascii="宋体" w:cs="宋体" w:eastAsia="宋体" w:hAnsi="宋体" w:hint="eastAsia"/>
          <w:b/>
          <w:sz w:val="28"/>
          <w:szCs w:val="28"/>
        </w:rPr>
      </w:pPr>
      <w:r>
        <w:rPr>
          <w:rFonts w:ascii="宋体" w:cs="宋体" w:eastAsia="宋体" w:hAnsi="宋体" w:hint="eastAsia"/>
          <w:b/>
          <w:sz w:val="28"/>
          <w:szCs w:val="28"/>
        </w:rPr>
        <w:t>江苏省仪征中学2021—2022学年度第</w:t>
      </w:r>
      <w:r>
        <w:rPr>
          <w:rFonts w:ascii="宋体" w:cs="宋体" w:eastAsia="宋体" w:hAnsi="宋体" w:hint="eastAsia"/>
          <w:b/>
          <w:sz w:val="28"/>
          <w:szCs w:val="28"/>
          <w:lang w:val="en-US" w:eastAsia="zh-CN"/>
        </w:rPr>
        <w:t>二</w:t>
      </w:r>
      <w:r>
        <w:rPr>
          <w:rFonts w:ascii="宋体" w:cs="宋体" w:eastAsia="宋体" w:hAnsi="宋体" w:hint="eastAsia"/>
          <w:b/>
          <w:sz w:val="28"/>
          <w:szCs w:val="28"/>
        </w:rPr>
        <w:t>学期高一</w:t>
      </w:r>
      <w:r>
        <w:rPr>
          <w:rFonts w:ascii="宋体" w:cs="宋体" w:eastAsia="宋体" w:hAnsi="宋体" w:hint="eastAsia"/>
          <w:b/>
          <w:sz w:val="28"/>
          <w:szCs w:val="28"/>
          <w:lang w:eastAsia="zh-CN"/>
        </w:rPr>
        <w:t>历史</w:t>
      </w:r>
      <w:r>
        <w:rPr>
          <w:rFonts w:ascii="宋体" w:cs="宋体" w:eastAsia="宋体" w:hAnsi="宋体" w:hint="eastAsia"/>
          <w:b/>
          <w:sz w:val="28"/>
          <w:szCs w:val="28"/>
        </w:rPr>
        <w:t>学科作业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jc w:val="center"/>
        <w:textAlignment w:val="auto"/>
        <w:rPr>
          <w:rFonts w:ascii="宋体" w:cs="宋体" w:eastAsia="宋体" w:hAnsi="宋体" w:hint="eastAsia"/>
          <w:b/>
          <w:bCs/>
          <w:sz w:val="28"/>
          <w:lang w:eastAsia="zh-CN"/>
        </w:rPr>
      </w:pPr>
      <w:r>
        <w:rPr>
          <w:rFonts w:ascii="宋体" w:cs="宋体" w:eastAsia="宋体" w:hAnsi="宋体" w:hint="eastAsia"/>
          <w:b/>
          <w:bCs/>
          <w:sz w:val="28"/>
        </w:rPr>
        <w:t>第6课  全球航路的开辟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jc w:val="center"/>
        <w:textAlignment w:val="auto"/>
        <w:rPr>
          <w:rFonts w:ascii="楷体" w:cs="楷体" w:eastAsia="楷体" w:hAnsi="楷体" w:hint="eastAsia"/>
          <w:b w:val="false"/>
          <w:bCs w:val="false"/>
          <w:sz w:val="24"/>
          <w:szCs w:val="24"/>
          <w:lang w:val="en-US" w:eastAsia="zh-CN"/>
        </w:rPr>
      </w:pPr>
      <w:r>
        <w:rPr>
          <w:rFonts w:ascii="楷体" w:cs="楷体" w:eastAsia="楷体" w:hAnsi="楷体" w:hint="eastAsia"/>
          <w:b w:val="false"/>
          <w:bCs w:val="false"/>
          <w:sz w:val="24"/>
          <w:szCs w:val="24"/>
        </w:rPr>
        <w:t>研制人：</w:t>
      </w:r>
      <w:r>
        <w:rPr>
          <w:rFonts w:ascii="楷体" w:cs="楷体" w:eastAsia="楷体" w:hAnsi="楷体" w:hint="eastAsia"/>
          <w:b w:val="false"/>
          <w:bCs w:val="false"/>
          <w:sz w:val="24"/>
          <w:szCs w:val="24"/>
          <w:lang w:eastAsia="zh-CN"/>
        </w:rPr>
        <w:t>刘明森</w:t>
      </w:r>
      <w:r>
        <w:rPr>
          <w:rFonts w:ascii="楷体" w:cs="楷体" w:eastAsia="楷体" w:hAnsi="楷体" w:hint="eastAsia"/>
          <w:b w:val="false"/>
          <w:bCs w:val="false"/>
          <w:sz w:val="24"/>
          <w:szCs w:val="24"/>
        </w:rPr>
        <w:t xml:space="preserve">      审核人：</w:t>
      </w:r>
      <w:r>
        <w:rPr>
          <w:rFonts w:ascii="楷体" w:cs="楷体" w:eastAsia="楷体" w:hAnsi="楷体" w:hint="eastAsia"/>
          <w:b w:val="false"/>
          <w:bCs w:val="false"/>
          <w:sz w:val="24"/>
          <w:szCs w:val="24"/>
          <w:lang w:val="en-US" w:eastAsia="zh-CN"/>
        </w:rPr>
        <w:t>赵帮群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jc w:val="center"/>
        <w:textAlignment w:val="auto"/>
        <w:rPr>
          <w:rFonts w:ascii="宋体" w:cs="宋体" w:eastAsia="宋体" w:hAnsi="宋体" w:hint="eastAsia"/>
          <w:color w:val="000000"/>
          <w:sz w:val="21"/>
          <w:szCs w:val="21"/>
        </w:rPr>
      </w:pPr>
      <w:r>
        <w:rPr>
          <w:rFonts w:ascii="楷体" w:cs="楷体" w:eastAsia="楷体" w:hAnsi="楷体" w:hint="eastAsia"/>
          <w:b w:val="false"/>
          <w:bCs w:val="false"/>
          <w:sz w:val="24"/>
          <w:szCs w:val="24"/>
        </w:rPr>
        <w:t>班级：________姓名：________学号：________时间：________作业时长：</w:t>
      </w:r>
      <w:r>
        <w:rPr>
          <w:rFonts w:ascii="楷体" w:cs="楷体" w:eastAsia="楷体" w:hAnsi="楷体" w:hint="eastAsia"/>
          <w:b w:val="false"/>
          <w:bCs w:val="false"/>
          <w:sz w:val="24"/>
          <w:szCs w:val="24"/>
          <w:lang w:val="en-US" w:eastAsia="zh-CN"/>
        </w:rPr>
        <w:t>15分钟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/>
          <w:bCs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color w:val="000000"/>
          <w:sz w:val="21"/>
          <w:szCs w:val="21"/>
        </w:rPr>
        <w:t>一、选择题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1"/>
          <w:szCs w:val="21"/>
        </w:rPr>
        <w:t>(　　)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1．“不论是谁，如果你们希望了解人类各种族的不同，了解世界各地区的差异，请读一读或听人念这本书吧！在这本书中，正如马可·波罗所叙述的那样，我们条理分明地记下了东方各大地区……的所有伟大而又奇特的事物。”这一宣传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A．使东方很快沦为西方的半殖民地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B．使“西学东渐”逐渐成为潮流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C．成为西、葡开辟新航路的强大动力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D．推动了西欧资本主义萌芽的出现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</w:rPr>
        <w:t>(　　)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2．一位美国历史学家这样总结道：在欧洲的海外扩张中最重要的人物不是哥伦布、达·伽马、麦哲伦，而是那些拥有资本的企业家们。对这一观点最恰当的解释是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A．否认了航海家们的贡献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B．企业家为航海活动提供了必需的物质支持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C．突出了企业家们的作用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D．资本的发展和需求是海外扩张的根本原因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eastAsia="zh-CN"/>
        </w:rPr>
      </w:pPr>
      <w:r>
        <w:rPr>
          <w:rFonts w:ascii="宋体" w:cs="宋体" w:eastAsia="宋体" w:hAnsi="宋体" w:hint="eastAsia"/>
          <w:b w:val="false"/>
          <w:bCs w:val="false"/>
          <w:sz w:val="21"/>
          <w:szCs w:val="21"/>
        </w:rPr>
        <w:t>(　　)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 xml:space="preserve">3．人类曾生活在彼此隔绝的地区，后来世界逐步连成一体。在此过程中起决定性作用的因素是 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A．地理知识的积累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B．航海技术的进步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 xml:space="preserve">C．勇于探险的航海家的贡献 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D．资本主义萌芽的出现和发展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eastAsia="zh-CN"/>
        </w:rPr>
      </w:pPr>
      <w:r>
        <w:rPr>
          <w:rFonts w:ascii="宋体" w:cs="宋体" w:eastAsia="宋体" w:hAnsi="宋体" w:hint="eastAsia"/>
          <w:b w:val="false"/>
          <w:bCs w:val="false"/>
          <w:sz w:val="21"/>
          <w:szCs w:val="21"/>
        </w:rPr>
        <w:t>(　　)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4．迪亚士曾说：“(海上探险)是为了像所有的男子汉都欲做到的那样，为上帝和陛下服务，将光明带给那些尚处于黑暗中的人们。”这表明新航路开辟的一个重要目的是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</w:t>
      </w:r>
    </w:p>
    <w:p>
      <w:pPr>
        <w:pStyle w:val="style90"/>
        <w:keepNext w:val="false"/>
        <w:keepLines w:val="false"/>
        <w:pageBreakBefore w:val="false"/>
        <w:widowControl w:val="false"/>
        <w:numPr>
          <w:ilvl w:val="0"/>
          <w:numId w:val="1"/>
        </w:numPr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 xml:space="preserve">掠夺黄金   </w:t>
      </w:r>
      <w:r>
        <w:rPr>
          <w:rFonts w:cs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    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 xml:space="preserve">B．掠夺原料  </w:t>
      </w:r>
      <w:r>
        <w:rPr>
          <w:rFonts w:cs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      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 xml:space="preserve">C．开辟海外市场       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ab/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D．传播天主教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</w:rPr>
        <w:t>(　　)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5．新航路开辟前，欧洲人迫切寻找黄金，“黄金一词是驱使西班牙人横渡大西洋到美洲去的咒语；黄金是白人刚踏上一个新发现的海岸时所要的第一件东西”。这从根本上反映了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A．黄金是欧洲人解决商业危机的主要途径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B．掠夺黄金是新航路开辟的唯一动力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C．《马可·波罗行纪》对欧洲人的深刻影响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D．商品经济对掠夺财富加速积累的需求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6．“基督教的理想是扩张的凝结剂，使各种各样世俗的要求罩上神圣的光圈，不管是到东方来的达·伽马还是到西方去的哥伦布，都是把宗教目标和现实目标糅合在一起，无法区分。”这段话表明新航路开辟中</w:t>
      </w:r>
      <w:r>
        <w:rPr>
          <w:rFonts w:cs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A．宗教狂热成为探险家的精神动力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B．教皇发挥了远洋探险的组织作用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C．传播基督教是探险家的根本目的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D．教会蜕变成殖民侵略机构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sz w:val="21"/>
          <w:szCs w:val="21"/>
        </w:rPr>
        <w:t>(　　)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7．到了15世纪，欧洲的商人和君主们越来越意识到，绕过伊斯兰世界，开辟直接到达东方的商路，将大大增加香料和其他亚洲货物供应，带来巨额的利润。由此可见，新航路的开辟主要是由于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A．基督教与伊斯兰教的矛盾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B．新式帆船与罗盘针的应用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C．欧洲人对财富的狂热追求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D．一大批优秀航海家的涌现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default"/>
          <w:b w:val="false"/>
          <w:bCs w:val="false"/>
          <w:color w:val="00000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</w:rPr>
        <w:t>(　　)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 xml:space="preserve">8．有一篇文章这样写道：“1492年10月12日发现新大陆的消息传遍整个西班牙以后，他便成了闻名全国的英雄。当他返回西班牙时，国王和王后以最高的礼仪迎接他，并在宫中设宴招待。”文中的“英雄”是指 </w:t>
      </w:r>
      <w:r>
        <w:rPr>
          <w:rFonts w:cs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 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 xml:space="preserve">A．迪亚士            B．达·伽马     </w:t>
      </w:r>
      <w:r>
        <w:rPr>
          <w:rFonts w:cs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 xml:space="preserve">C．哥伦布               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ab/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D．麦哲伦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</w:rPr>
        <w:t>(　　)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9．郑和下西洋早于新航路的开辟，但其后果与影响却迥然不同，其决定性因素是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A．船队的规模  B．航程的远近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C．航行的目的  D．航海的技术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</w:rPr>
        <w:t>(　　)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10．“孩子们围观着这些外国人，他们正在土地上插进一根大理石柱，柱身上刻着文字，那是用葡文写的：‘在耶稣基督诞生后1498年，葡萄牙君主国王曼努埃尔，派王室侍臣发现这块土地，并竖立这个标志。’”这里的“侍臣”应是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 xml:space="preserve">A．迪亚士  </w:t>
      </w:r>
      <w:r>
        <w:rPr>
          <w:rFonts w:cs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          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B．达·伽马</w:t>
      </w:r>
      <w:r>
        <w:rPr>
          <w:rFonts w:cs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            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 xml:space="preserve">C．哥伦布 </w:t>
      </w:r>
      <w:r>
        <w:rPr>
          <w:rFonts w:cs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          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 xml:space="preserve"> D．麦哲伦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</w:rPr>
        <w:t>(　　)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★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11．达·伽马的航海笔记写道：“4月7日，我们到达蒙巴萨城(非洲东部城市)……我们忽然想到要和这里的基督徒见见面，并希望能在翌日和他们同去做弥撒。”这说明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A．航行的主要目的是传教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B．西班牙国王支持其航海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C．基督教此前已传入非洲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D．船队的目的地是地中海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</w:rPr>
        <w:t>(　　)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★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12．阿梅斯托在《1492：那一年》中总结：“1492年那一年，不只基督教国度改头换面，整个世界也脱胎换骨。把过去分立的文明结合在一起，使名副其实的全球历史——真正的‘世界体系’成为可能。”下列对“那一年”论述正确的是</w:t>
      </w: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  <w:lang w:val="en-US" w:eastAsia="zh-CN"/>
        </w:rPr>
        <w:t xml:space="preserve"> 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A．资本主义世界市场进一步拓展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B．葡萄牙在新航路开辟中抢占了先机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C．将大西洋由屏障转变成了通道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  <w:t>D．西班牙人寻找到了通往印度的航路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 w:val="false"/>
          <w:bCs w:val="false"/>
          <w:color w:val="000000"/>
          <w:sz w:val="21"/>
          <w:szCs w:val="21"/>
        </w:rPr>
      </w:pP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/>
          <w:bCs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b/>
          <w:bCs/>
          <w:color w:val="000000"/>
          <w:sz w:val="21"/>
          <w:szCs w:val="21"/>
          <w:lang w:val="en-US" w:eastAsia="zh-CN"/>
        </w:rPr>
        <w:t xml:space="preserve"> </w:t>
      </w:r>
      <w:r>
        <w:rPr>
          <w:rFonts w:ascii="宋体" w:cs="宋体" w:eastAsia="宋体" w:hAnsi="宋体" w:hint="eastAsia"/>
          <w:b/>
          <w:bCs/>
          <w:color w:val="000000"/>
          <w:sz w:val="21"/>
          <w:szCs w:val="21"/>
        </w:rPr>
        <w:t>二、非选择题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sz w:val="21"/>
          <w:szCs w:val="21"/>
          <w:lang w:val="en-US" w:eastAsia="zh-CN"/>
        </w:rPr>
        <w:t>★</w:t>
      </w:r>
      <w:r>
        <w:rPr>
          <w:rFonts w:ascii="宋体" w:cs="宋体" w:eastAsia="宋体" w:hAnsi="宋体" w:hint="eastAsia"/>
          <w:color w:val="000000"/>
          <w:sz w:val="21"/>
          <w:szCs w:val="21"/>
        </w:rPr>
        <w:t>13．阅读下列材料，回答问题。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color w:val="000000"/>
          <w:sz w:val="21"/>
          <w:szCs w:val="21"/>
        </w:rPr>
        <w:t>材料一　记者：“是什么原因促成你有西行的设想？”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color w:val="000000"/>
          <w:sz w:val="21"/>
          <w:szCs w:val="21"/>
        </w:rPr>
        <w:t>回答：“19岁那年，葡国航海家达·伽马完成首航印度壮举，他带回许多珠宝香料和布匹，一本万利，成了巨富。这件事给了我很大的激励，我下定决心要超越达·伽马，好望角风浪太大，我要另辟到达东方的安全航道。”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color w:val="000000"/>
          <w:sz w:val="21"/>
          <w:szCs w:val="21"/>
        </w:rPr>
        <w:t>材料二　 1498年，达·伽马抵达印度的卡里库特时，一位当地人问葡萄牙人到底想要得到什么，达·伽马回答说：“基督教和香料。”赫尔南多·科特斯在准备征服墨西哥时宣称：“我为获取金子而来，而不是来当农民种地的。”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jc w:val="right"/>
        <w:rPr>
          <w:rFonts w:ascii="宋体" w:cs="宋体" w:eastAsia="宋体" w:hAnsi="宋体" w:hint="eastAsia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color w:val="000000"/>
          <w:sz w:val="21"/>
          <w:szCs w:val="21"/>
        </w:rPr>
        <w:t>——约翰·马凯等《世界诸国史》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color w:val="000000"/>
          <w:sz w:val="21"/>
          <w:szCs w:val="21"/>
        </w:rPr>
        <w:t>(1)根据材料一，判断文中的“我”是指哪位航海家。他与其他航海家“背道而行”的依据是什么？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color w:val="000000"/>
          <w:sz w:val="21"/>
          <w:szCs w:val="21"/>
        </w:rPr>
      </w:pP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color w:val="000000"/>
          <w:sz w:val="21"/>
          <w:szCs w:val="21"/>
        </w:rPr>
      </w:pP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color w:val="000000"/>
          <w:sz w:val="21"/>
          <w:szCs w:val="21"/>
        </w:rPr>
      </w:pP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color w:val="000000"/>
          <w:sz w:val="21"/>
          <w:szCs w:val="21"/>
        </w:rPr>
      </w:pP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color w:val="000000"/>
          <w:sz w:val="21"/>
          <w:szCs w:val="21"/>
        </w:rPr>
      </w:pPr>
      <w:r>
        <w:rPr>
          <w:rFonts w:ascii="宋体" w:cs="宋体" w:eastAsia="宋体" w:hAnsi="宋体" w:hint="eastAsia"/>
          <w:color w:val="000000"/>
          <w:sz w:val="21"/>
          <w:szCs w:val="21"/>
        </w:rPr>
        <w:t>(2)根据材料二，结合所学知识说出新航路开辟的原因和条件。</w:t>
      </w: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/>
          <w:bCs/>
          <w:color w:val="000000"/>
          <w:sz w:val="21"/>
          <w:szCs w:val="21"/>
        </w:rPr>
      </w:pP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/>
          <w:bCs/>
          <w:color w:val="000000"/>
          <w:sz w:val="21"/>
          <w:szCs w:val="21"/>
        </w:rPr>
      </w:pP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4620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b/>
          <w:bCs/>
          <w:color w:val="000000"/>
          <w:sz w:val="21"/>
          <w:szCs w:val="21"/>
        </w:rPr>
      </w:pPr>
    </w:p>
    <w:p>
      <w:pPr>
        <w:pStyle w:val="style90"/>
        <w:keepNext w:val="false"/>
        <w:keepLines w:val="false"/>
        <w:pageBreakBefore w:val="false"/>
        <w:widowControl w:val="false"/>
        <w:tabs>
          <w:tab w:val="left" w:leader="none" w:pos="3402"/>
        </w:tabs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auto" w:line="240"/>
        <w:ind w:firstLine="0" w:firstLineChars="0"/>
        <w:rPr>
          <w:rFonts w:ascii="宋体" w:cs="宋体" w:eastAsia="宋体" w:hAnsi="宋体" w:hint="eastAsia"/>
          <w:sz w:val="21"/>
          <w:szCs w:val="21"/>
          <w:lang w:eastAsia="zh-CN"/>
        </w:rPr>
      </w:pPr>
      <w:r>
        <w:rPr>
          <w:rFonts w:ascii="宋体" w:cs="宋体" w:eastAsia="宋体" w:hAnsi="宋体" w:hint="eastAsia"/>
          <w:color w:val="000000"/>
          <w:sz w:val="21"/>
          <w:szCs w:val="21"/>
          <w:lang w:val="en-US" w:eastAsia="zh-CN"/>
        </w:rPr>
        <w:t xml:space="preserve"> 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auto" w:line="240"/>
        <w:ind w:firstLine="0" w:firstLineChars="0"/>
        <w:rPr>
          <w:rFonts w:ascii="宋体" w:cs="宋体" w:eastAsia="宋体" w:hAnsi="宋体" w:hint="eastAsia"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szCs w:val="21"/>
        </w:rPr>
      </w:pPr>
      <w:r>
        <w:rPr>
          <w:rFonts w:ascii="宋体" w:cs="宋体" w:eastAsia="宋体" w:hAnsi="宋体" w:hint="eastAsia"/>
          <w:b/>
          <w:szCs w:val="21"/>
        </w:rPr>
        <w:t>【反思感悟】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szCs w:val="21"/>
        </w:rPr>
      </w:pPr>
      <w:r>
        <w:rPr>
          <w:rFonts w:ascii="宋体" w:cs="宋体" w:eastAsia="宋体" w:hAnsi="宋体" w:hint="eastAsia"/>
          <w:b/>
          <w:szCs w:val="21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3810</wp:posOffset>
                </wp:positionH>
                <wp:positionV relativeFrom="paragraph">
                  <wp:posOffset>92710</wp:posOffset>
                </wp:positionV>
                <wp:extent cx="6057900" cy="1967865"/>
                <wp:effectExtent l="6350" t="6350" r="16510" b="6985"/>
                <wp:wrapNone/>
                <wp:docPr id="1026" name="矩形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057900" cy="1967865"/>
                        </a:xfrm>
                        <a:prstGeom prst="rect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ed="f" stroked="t" style="position:absolute;margin-left:0.3pt;margin-top:7.3pt;width:477.0pt;height:154.95pt;z-index:2;mso-position-horizontal-relative:text;mso-position-vertical-relative:text;mso-width-relative:page;mso-height-relative:page;mso-wrap-distance-left:0.0pt;mso-wrap-distance-right:0.0pt;visibility:visible;v-text-anchor:middle;flip:y;">
                <v:stroke weight="1.0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szCs w:val="21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pacing w:lineRule="auto" w:line="240"/>
        <w:ind w:firstLine="0" w:firstLineChars="0"/>
        <w:rPr>
          <w:rFonts w:ascii="宋体" w:cs="宋体" w:eastAsia="宋体" w:hAnsi="宋体" w:hint="eastAsia"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320"/>
        <w:textAlignment w:val="auto"/>
        <w:rPr>
          <w:rFonts w:ascii="宋体" w:cs="宋体" w:eastAsia="宋体" w:hAnsi="宋体" w:hint="eastAsia"/>
          <w:b/>
          <w:sz w:val="21"/>
          <w:szCs w:val="21"/>
        </w:rPr>
      </w:pPr>
    </w:p>
    <w:sectPr>
      <w:footerReference w:type="default" r:id="rId2"/>
      <w:pgSz w:w="11906" w:h="16838" w:orient="portrait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lang w:val="zh-CN"/>
      </w:rPr>
      <w:t>2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BF90EF97"/>
    <w:lvl w:ilvl="0">
      <w:start w:val="1"/>
      <w:numFmt w:val="upperLetter"/>
      <w:suff w:val="nothing"/>
      <w:lvlText w:val="%1．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NEU-BZ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0">
    <w:name w:val="Plain Text"/>
    <w:basedOn w:val="style0"/>
    <w:next w:val="style90"/>
    <w:link w:val="style4101"/>
    <w:qFormat/>
    <w:uiPriority w:val="0"/>
    <w:pPr/>
    <w:rPr>
      <w:rFonts w:ascii="宋体" w:cs="Courier New" w:eastAsia="宋体" w:hAnsi="Courier New"/>
      <w:szCs w:val="21"/>
    </w:rPr>
  </w:style>
  <w:style w:type="paragraph" w:styleId="style153">
    <w:name w:val="Balloon Text"/>
    <w:basedOn w:val="style0"/>
    <w:next w:val="style153"/>
    <w:link w:val="style4099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customStyle="1" w:styleId="style4099">
    <w:name w:val="批注框文本 Char"/>
    <w:basedOn w:val="style65"/>
    <w:next w:val="style4099"/>
    <w:link w:val="style153"/>
    <w:qFormat/>
    <w:uiPriority w:val="99"/>
    <w:rPr>
      <w:sz w:val="18"/>
      <w:szCs w:val="18"/>
    </w:rPr>
  </w:style>
  <w:style w:type="paragraph" w:customStyle="1" w:styleId="style4100">
    <w:name w:val="纯文本1"/>
    <w:basedOn w:val="style0"/>
    <w:next w:val="style4100"/>
    <w:qFormat/>
    <w:uiPriority w:val="99"/>
    <w:pPr/>
    <w:rPr>
      <w:rFonts w:ascii="宋体" w:cs="Courier New" w:eastAsia="宋体" w:hAnsi="Courier New"/>
      <w:szCs w:val="21"/>
    </w:rPr>
  </w:style>
  <w:style w:type="character" w:customStyle="1" w:styleId="style4101">
    <w:name w:val="纯文本 Char"/>
    <w:basedOn w:val="style65"/>
    <w:next w:val="style4101"/>
    <w:link w:val="style90"/>
    <w:qFormat/>
    <w:uiPriority w:val="99"/>
    <w:rPr>
      <w:rFonts w:ascii="宋体" w:cs="Courier New" w:eastAsia="宋体" w:hAnsi="Courier New"/>
      <w:szCs w:val="21"/>
    </w:rPr>
  </w:style>
  <w:style w:type="paragraph" w:customStyle="1" w:styleId="style4102">
    <w:name w:val="试卷-材料题-试题-材料-标题"/>
    <w:next w:val="style4102"/>
    <w:qFormat/>
    <w:uiPriority w:val="0"/>
    <w:pPr>
      <w:widowControl w:val="false"/>
      <w:spacing w:lineRule="auto" w:line="360"/>
      <w:jc w:val="both"/>
    </w:pPr>
    <w:rPr>
      <w:rFonts w:ascii="黑体" w:cs="Times New Roman" w:eastAsia="黑体" w:hAnsi="黑体"/>
      <w:kern w:val="2"/>
      <w:sz w:val="21"/>
      <w:szCs w:val="24"/>
      <w:lang w:val="en-US" w:bidi="ar-SA" w:eastAsia="zh-CN"/>
    </w:rPr>
  </w:style>
  <w:style w:type="paragraph" w:customStyle="1" w:styleId="style4103">
    <w:name w:val="试卷-材料题-试题-材料-引自"/>
    <w:next w:val="style4103"/>
    <w:qFormat/>
    <w:uiPriority w:val="0"/>
    <w:pPr>
      <w:widowControl w:val="false"/>
      <w:spacing w:lineRule="auto" w:line="360"/>
      <w:ind w:left="420" w:leftChars="200"/>
      <w:jc w:val="right"/>
    </w:pPr>
    <w:rPr>
      <w:rFonts w:ascii="Calibri" w:cs="Times New Roman" w:eastAsia="楷体_GB2312" w:hAnsi="Calibri"/>
      <w:kern w:val="2"/>
      <w:sz w:val="21"/>
      <w:szCs w:val="24"/>
      <w:lang w:val="en-US" w:bidi="ar-SA" w:eastAsia="zh-CN"/>
    </w:rPr>
  </w:style>
  <w:style w:type="paragraph" w:customStyle="1" w:styleId="style4104">
    <w:name w:val="试卷-材料题-试题-标题"/>
    <w:next w:val="style4104"/>
    <w:qFormat/>
    <w:uiPriority w:val="0"/>
    <w:pPr>
      <w:widowControl w:val="false"/>
      <w:spacing w:lineRule="auto" w:line="360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paragraph" w:customStyle="1" w:styleId="style4105">
    <w:name w:val="Char Char Char Char Char Char Char Char Char Char Char Char Char Char Char Char Char Char Char"/>
    <w:basedOn w:val="style0"/>
    <w:next w:val="style4105"/>
    <w:qFormat/>
    <w:uiPriority w:val="0"/>
    <w:pPr>
      <w:widowControl/>
      <w:spacing w:lineRule="auto" w:line="300"/>
      <w:ind w:firstLine="200" w:firstLineChars="200"/>
    </w:pPr>
    <w:rPr>
      <w:rFonts w:ascii="Times New Roman" w:cs="Times New Roman" w:eastAsia="宋体" w:hAnsi="Times New Roman"/>
    </w:rPr>
  </w:style>
  <w:style w:type="paragraph" w:customStyle="1" w:styleId="style4106">
    <w:name w:val="p0"/>
    <w:basedOn w:val="style0"/>
    <w:next w:val="style4106"/>
    <w:qFormat/>
    <w:uiPriority w:val="0"/>
    <w:pPr>
      <w:widowControl/>
    </w:pPr>
    <w:rPr>
      <w:rFonts w:ascii="Times New Roman" w:cs="Times New Roman" w:eastAsia="宋体" w:hAnsi="Times New Roman"/>
      <w:kern w:val="0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2B2509-7272-4B96-806E-8F8B3CA3E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3874</Words>
  <Pages>2</Pages>
  <Characters>4128</Characters>
  <Application>WPS Office</Application>
  <DocSecurity>0</DocSecurity>
  <Paragraphs>238</Paragraphs>
  <ScaleCrop>false</ScaleCrop>
  <LinksUpToDate>false</LinksUpToDate>
  <CharactersWithSpaces>4466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2021-03-09T07:19:00Z</dcterms:created>
  <dc:creator>PC</dc:creator>
  <lastModifiedBy>Mi 10</lastModifiedBy>
  <lastPrinted>2021-03-01T00:39:00Z</lastPrinted>
  <dcterms:modified xsi:type="dcterms:W3CDTF">2022-02-12T10:17:39Z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FF6F3430F60F443E8054A64F4864B3A7</vt:lpwstr>
  </property>
</Properties>
</file>