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color w:val="000000"/>
          <w:sz w:val="30"/>
        </w:rPr>
      </w:pPr>
      <w:bookmarkStart w:id="0" w:name="_GoBack"/>
      <w:r>
        <w:rPr>
          <w:rFonts w:hint="eastAsia" w:ascii="黑体" w:hAnsi="黑体" w:eastAsia="黑体" w:cs="黑体"/>
          <w:b/>
          <w:i w:val="0"/>
          <w:color w:val="000000"/>
          <w:sz w:val="24"/>
          <w:szCs w:val="24"/>
          <w:lang w:val="en-US" w:eastAsia="zh-CN"/>
        </w:rPr>
        <w:t>高一政治11月5日学科作业</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1．中国式现代化，打破了“现代化=西方化”的迷思，展现了现代化的另一幅图景，拓展了发展中国家走向现代化的路径选择，为人类对更好社会制度的探索提供了中国方案。这说明了中国式现代化(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A．是发展中国家的发展模板B．体现了社会发展进程的统一性与多样性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C．是各国现代化的共同特征，开创了人类文明新形态D．为各国实现现代化提供了统一标准，贡献中国智慧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2．“朱门酒肉臭，路有冻死骨”“四海无闲田，农夫犹饿死”。分析生产关系的内在关系后，我们知道造成诗中所述封建社会现象的根源是(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A．富者剥削能力强</w:t>
      </w:r>
      <w:r>
        <w:rPr>
          <w:rFonts w:hint="eastAsia" w:ascii="宋体" w:hAnsi="宋体" w:eastAsia="宋体" w:cs="宋体"/>
          <w:sz w:val="20"/>
          <w:szCs w:val="20"/>
        </w:rPr>
        <w:tab/>
      </w:r>
      <w:r>
        <w:rPr>
          <w:rFonts w:hint="eastAsia" w:ascii="宋体" w:hAnsi="宋体" w:eastAsia="宋体" w:cs="宋体"/>
          <w:sz w:val="20"/>
          <w:szCs w:val="20"/>
        </w:rPr>
        <w:t>B．地主收取地租</w:t>
      </w:r>
      <w:r>
        <w:rPr>
          <w:rFonts w:hint="eastAsia" w:ascii="宋体" w:hAnsi="宋体" w:eastAsia="宋体" w:cs="宋体"/>
          <w:sz w:val="20"/>
          <w:szCs w:val="20"/>
        </w:rPr>
        <w:tab/>
      </w:r>
      <w:r>
        <w:rPr>
          <w:rFonts w:hint="eastAsia" w:ascii="宋体" w:hAnsi="宋体" w:eastAsia="宋体" w:cs="宋体"/>
          <w:sz w:val="20"/>
          <w:szCs w:val="20"/>
        </w:rPr>
        <w:t>C．封建土地所有制</w:t>
      </w:r>
      <w:r>
        <w:rPr>
          <w:rFonts w:hint="eastAsia" w:ascii="宋体" w:hAnsi="宋体" w:eastAsia="宋体" w:cs="宋体"/>
          <w:sz w:val="20"/>
          <w:szCs w:val="20"/>
        </w:rPr>
        <w:tab/>
      </w:r>
      <w:r>
        <w:rPr>
          <w:rFonts w:hint="eastAsia" w:ascii="宋体" w:hAnsi="宋体" w:eastAsia="宋体" w:cs="宋体"/>
          <w:sz w:val="20"/>
          <w:szCs w:val="20"/>
        </w:rPr>
        <w:t>D．等级森严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3．改革开放的浪潮不断“刷新”中国，改革开放的力量不断创造奇迹。下列对改革开放的发展历程排序正确的是(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①就建立社会主义市场经济体制进行部署 </w:t>
      </w:r>
      <w:r>
        <w:rPr>
          <w:rFonts w:hint="eastAsia" w:ascii="宋体" w:hAnsi="宋体" w:cs="宋体"/>
          <w:sz w:val="20"/>
          <w:szCs w:val="20"/>
          <w:lang w:val="en-US" w:eastAsia="zh-CN"/>
        </w:rPr>
        <w:t xml:space="preserve">  </w:t>
      </w:r>
      <w:r>
        <w:rPr>
          <w:rFonts w:hint="eastAsia" w:ascii="宋体" w:hAnsi="宋体" w:eastAsia="宋体" w:cs="宋体"/>
          <w:sz w:val="20"/>
          <w:szCs w:val="20"/>
        </w:rPr>
        <w:t>②成功加入世界贸易组织</w:t>
      </w:r>
      <w:r>
        <w:rPr>
          <w:rFonts w:hint="eastAsia" w:ascii="宋体" w:hAnsi="宋体" w:cs="宋体"/>
          <w:sz w:val="20"/>
          <w:szCs w:val="20"/>
          <w:lang w:val="en-US" w:eastAsia="zh-CN"/>
        </w:rPr>
        <w:t xml:space="preserve">  </w:t>
      </w:r>
      <w:r>
        <w:rPr>
          <w:rFonts w:hint="eastAsia" w:ascii="宋体" w:hAnsi="宋体" w:eastAsia="宋体" w:cs="宋体"/>
          <w:sz w:val="20"/>
          <w:szCs w:val="20"/>
        </w:rPr>
        <w:t>③推行家庭联产承包责任制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④提出全面深化改革若干重大问题⑤提出深化党和国家机构改革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A．①→②→③→④→⑤</w:t>
      </w:r>
      <w:r>
        <w:rPr>
          <w:rFonts w:hint="eastAsia" w:ascii="宋体" w:hAnsi="宋体" w:eastAsia="宋体" w:cs="宋体"/>
          <w:sz w:val="20"/>
          <w:szCs w:val="20"/>
        </w:rPr>
        <w:tab/>
      </w:r>
      <w:r>
        <w:rPr>
          <w:rFonts w:hint="eastAsia" w:ascii="宋体" w:hAnsi="宋体" w:eastAsia="宋体" w:cs="宋体"/>
          <w:sz w:val="20"/>
          <w:szCs w:val="20"/>
        </w:rPr>
        <w:t>B．③→①→②→④→⑤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C．③→④→⑤→②→①</w:t>
      </w:r>
      <w:r>
        <w:rPr>
          <w:rFonts w:hint="eastAsia" w:ascii="宋体" w:hAnsi="宋体" w:eastAsia="宋体" w:cs="宋体"/>
          <w:sz w:val="20"/>
          <w:szCs w:val="20"/>
        </w:rPr>
        <w:tab/>
      </w:r>
      <w:r>
        <w:rPr>
          <w:rFonts w:hint="eastAsia" w:ascii="宋体" w:hAnsi="宋体" w:eastAsia="宋体" w:cs="宋体"/>
          <w:sz w:val="20"/>
          <w:szCs w:val="20"/>
        </w:rPr>
        <w:t>D．③→④→②→⑤→①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天下之势不盛则衰，天下之治不进则退。”当前，我国发展面临的外部环境更趋复杂严峻。越是面临困难挑战，越是要在完善和发展中国特色社会主义制度、推进国家治理体系和治理能力现代化上下更大功夫，不断开启“中国之治”新境界。关于“中国之制”，表述正确的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①中国特色社会主义制度是创造人民美好生活的必由之路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②制度优势是一个国家的最大优势，制度竞争是国家间最根本的竞争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③中国特色社会主义制度集中体现为我国国家治理体系和治理能力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④中国特色社会主义制度积淀着中华民族最深沉的精神追求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全会果断地停止使用“以阶级斗争为纲”这个不适用于社会主义社会的口号，提出了要注意解决好国民经济重大比例严重失调的要求，对经济管理体制和经营管理方法进行认真改革。由此可见，党的十一届三中全会(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①围绕建立社会主义市场经济体制进行了部署②提出应抓紧改革生产关系中不适应生产力的环节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③完成了中华民族有史以来最为广泛而深刻的社会变革④确定把党和国家工作的重心转移到社会主义现代化建设上来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在改革开放的实践探索中，我们形成了中国特色社会主义道路、理论、制度和文化。习近平总书记豪迈地宣示：“要不断推进中国特色社会主义伟大事业、创造新的伟大奇迹，必须始终坚定‘四个自信’。”关于“四个自信”之间的关系，下列表述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①中国特色社会主义道路是实现社会主义现代化的必由之路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②中国特色社会主义理论体系是立足时代前沿、与时俱进的科学理论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③“四个自信”相互联系、相互作用，统一于中国特色社会主义伟大实践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④“四个自信”是一个有机统一体，既相对独立，又相辅相成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7．党的十一届三中全会后，我国改革率先从 改革取得突破， 得以推行。(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A．农村，企业改革</w:t>
      </w:r>
      <w:r>
        <w:rPr>
          <w:rFonts w:hint="eastAsia" w:ascii="宋体" w:hAnsi="宋体" w:eastAsia="宋体" w:cs="宋体"/>
          <w:sz w:val="20"/>
          <w:szCs w:val="20"/>
        </w:rPr>
        <w:tab/>
      </w:r>
      <w:r>
        <w:rPr>
          <w:rFonts w:hint="eastAsia" w:ascii="宋体" w:hAnsi="宋体" w:eastAsia="宋体" w:cs="宋体"/>
          <w:sz w:val="20"/>
          <w:szCs w:val="20"/>
        </w:rPr>
        <w:t>B．农村，家庭联产承包责任制C．城市，产业结构调整</w:t>
      </w:r>
      <w:r>
        <w:rPr>
          <w:rFonts w:hint="eastAsia" w:ascii="宋体" w:hAnsi="宋体" w:eastAsia="宋体" w:cs="宋体"/>
          <w:sz w:val="20"/>
          <w:szCs w:val="20"/>
        </w:rPr>
        <w:tab/>
      </w:r>
      <w:r>
        <w:rPr>
          <w:rFonts w:hint="eastAsia" w:ascii="宋体" w:hAnsi="宋体" w:eastAsia="宋体" w:cs="宋体"/>
          <w:sz w:val="20"/>
          <w:szCs w:val="20"/>
        </w:rPr>
        <w:t>D．城市，社会主义市场经济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在近代以后中国社会的剧烈运动中，在中国人民反抗封建统治和外来侵略的激烈斗争中，在马克思列宁主义同中国工人运动的结合过程中，一九二一年中国共产党应运而生。中国共产党的成立，从根本上改变了这种局面，给饱受侵略欺凌、灾难深重的中国人民带来了光明和希望。中国共产党的诞生(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①深刻改变了近代以来中华民族发展的方向和进程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②使中国革命从此有了坚强的领导核心，中国人民有了自己的主心骨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③是马克思主义中国化时代化的第一次历史性飞跃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④结束了旧中国半殖民地半封建社会的历史，实现了国家富强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习近平总书记强调“青年兴则国家兴，青年强则国家强”“青年一代有理想、有本领、有担当，国家就有前途，民族就有希望”，这充分体现了党中央和习近平总书记对青年一代的高度重视、亲切关怀和殷切期望。材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A．青年是国家实现发展的核心力量B．党始终把青年工作作为各项工作的重中之重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C．青年的成长关系着国家和民族的未来D．青年在推动社会进步、实现国家富强中起决定性作用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2024年2月9日，中国国家博物馆在“龙肇新元——甲辰龙年新春文化展”上，把有着“中华第一龙”美誉的新石器时代红山文化玉龙，从“古代中国”陈列中“请”到本次展览“C位”亮相。通过该文物可以推断出这一历史时期(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①人们从简单的采集变为主动生产②出现脑力劳动和体力劳动的分工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③人们共同占有生产资料，平均分配劳动产品④在氏族制度中，人们通过氏族议事会管理国家事务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11．明朝时期，民间流传一首歌谣，歌词为：“一亩官田七斗收，先将六斗送皇州，只留一斗完婚嫁，愁得人来好白头。”民谣是一定时期历史的反映。造成民谣中反映的社会现状的根本原因是(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A．森严的等级制度</w:t>
      </w:r>
      <w:r>
        <w:rPr>
          <w:rFonts w:hint="eastAsia" w:ascii="宋体" w:hAnsi="宋体" w:eastAsia="宋体" w:cs="宋体"/>
          <w:sz w:val="20"/>
          <w:szCs w:val="20"/>
        </w:rPr>
        <w:tab/>
      </w:r>
      <w:r>
        <w:rPr>
          <w:rFonts w:hint="eastAsia" w:ascii="宋体" w:hAnsi="宋体" w:eastAsia="宋体" w:cs="宋体"/>
          <w:sz w:val="20"/>
          <w:szCs w:val="20"/>
        </w:rPr>
        <w:t>B．封建土地所有制C．残酷的地租剥削</w:t>
      </w:r>
      <w:r>
        <w:rPr>
          <w:rFonts w:hint="eastAsia" w:ascii="宋体" w:hAnsi="宋体" w:eastAsia="宋体" w:cs="宋体"/>
          <w:sz w:val="20"/>
          <w:szCs w:val="20"/>
        </w:rPr>
        <w:tab/>
      </w:r>
      <w:r>
        <w:rPr>
          <w:rFonts w:hint="eastAsia" w:ascii="宋体" w:hAnsi="宋体" w:eastAsia="宋体" w:cs="宋体"/>
          <w:sz w:val="20"/>
          <w:szCs w:val="20"/>
        </w:rPr>
        <w:t>D．封建的君主专制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12．党团结带领全国各族人民绘就了人类发展史上的壮美画卷。党的初心和使命是(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A．高举中国特色社会主义的伟大旗帜B．为中国人民谋幸福，为中华民族谋复兴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C．坚持中国共产党正确的路线和方针D．以马列主义为指导，实现共产主义理想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13．1917年，伟大的十月革命在彼得格勒爆发，俄国无产阶级推翻了资产阶级的统治。十月革命(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①无产阶级第一次进行夺取政权的伟大尝试②实现了社会主义从理论到实践的伟大跨越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③开启了人类历史的新纪元④实现了社会主义由空想到科学的伟大飞跃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14．改革开放以来，中国共产党团结带领中国人民坚定不移发展中国特色社会主义，成功走出中国式现代化道路，当代中国被称为“最大的经济和社会变革的实验室”。由此可知，中国式现代化(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①宣告了西方发达国家现代化彻底破产②拓展了发展中国家走向现代化的途径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③实现了对人类社会发展规律的再创造④为解决人类问题贡献中国智慧和方案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15．开启我国改革开放和社会主义现代化建设的新时期的标志是(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A．党的十一届三中全会</w:t>
      </w:r>
      <w:r>
        <w:rPr>
          <w:rFonts w:hint="eastAsia" w:ascii="宋体" w:hAnsi="宋体" w:eastAsia="宋体" w:cs="宋体"/>
          <w:sz w:val="20"/>
          <w:szCs w:val="20"/>
        </w:rPr>
        <w:tab/>
      </w:r>
      <w:r>
        <w:rPr>
          <w:rFonts w:hint="eastAsia" w:ascii="宋体" w:hAnsi="宋体" w:eastAsia="宋体" w:cs="宋体"/>
          <w:sz w:val="20"/>
          <w:szCs w:val="20"/>
        </w:rPr>
        <w:t>B．党的十二届三中全会</w:t>
      </w:r>
      <w:r>
        <w:rPr>
          <w:rFonts w:hint="eastAsia" w:ascii="宋体" w:hAnsi="宋体" w:cs="宋体"/>
          <w:sz w:val="20"/>
          <w:szCs w:val="20"/>
          <w:lang w:val="en-US" w:eastAsia="zh-CN"/>
        </w:rPr>
        <w:t xml:space="preserve">  </w:t>
      </w:r>
      <w:r>
        <w:rPr>
          <w:rFonts w:hint="eastAsia" w:ascii="宋体" w:hAnsi="宋体" w:eastAsia="宋体" w:cs="宋体"/>
          <w:sz w:val="20"/>
          <w:szCs w:val="20"/>
        </w:rPr>
        <w:t>C．党的十四届三中全会</w:t>
      </w:r>
      <w:r>
        <w:rPr>
          <w:rFonts w:hint="eastAsia" w:ascii="宋体" w:hAnsi="宋体" w:eastAsia="宋体" w:cs="宋体"/>
          <w:sz w:val="20"/>
          <w:szCs w:val="20"/>
        </w:rPr>
        <w:tab/>
      </w:r>
      <w:r>
        <w:rPr>
          <w:rFonts w:hint="eastAsia" w:ascii="宋体" w:hAnsi="宋体" w:eastAsia="宋体" w:cs="宋体"/>
          <w:sz w:val="20"/>
          <w:szCs w:val="20"/>
        </w:rPr>
        <w:t>D．党的十九届六中全会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16．在我国经济的百花园中各种经济成分争奇斗艳，五光十色，它们都有利于促进经济的发展和繁荣。其中，生产资料公有制为主体是(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①社会主义市场经济体制的根基  </w:t>
      </w:r>
      <w:r>
        <w:rPr>
          <w:rFonts w:hint="eastAsia" w:ascii="宋体" w:hAnsi="宋体" w:cs="宋体"/>
          <w:sz w:val="20"/>
          <w:szCs w:val="20"/>
          <w:lang w:val="en-US" w:eastAsia="zh-CN"/>
        </w:rPr>
        <w:t xml:space="preserve">  </w:t>
      </w:r>
      <w:r>
        <w:rPr>
          <w:rFonts w:hint="eastAsia" w:ascii="宋体" w:hAnsi="宋体" w:eastAsia="宋体" w:cs="宋体"/>
          <w:sz w:val="20"/>
          <w:szCs w:val="20"/>
        </w:rPr>
        <w:t>②社会主义初级阶段经济制度的根本特征A．②③</w:t>
      </w:r>
      <w:r>
        <w:rPr>
          <w:rFonts w:hint="eastAsia" w:ascii="宋体" w:hAnsi="宋体" w:eastAsia="宋体" w:cs="宋体"/>
          <w:sz w:val="20"/>
          <w:szCs w:val="20"/>
        </w:rPr>
        <w:tab/>
      </w:r>
      <w:r>
        <w:rPr>
          <w:rFonts w:hint="eastAsia" w:ascii="宋体" w:hAnsi="宋体" w:eastAsia="宋体" w:cs="宋体"/>
          <w:sz w:val="20"/>
          <w:szCs w:val="20"/>
        </w:rPr>
        <w:t>B．②④</w:t>
      </w:r>
      <w:r>
        <w:rPr>
          <w:rFonts w:hint="eastAsia" w:ascii="宋体" w:hAnsi="宋体" w:eastAsia="宋体" w:cs="宋体"/>
          <w:sz w:val="20"/>
          <w:szCs w:val="20"/>
        </w:rPr>
        <w:tab/>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③中国特色社会主义制度的重要支柱 ④社会主义经济制度的基础</w:t>
      </w:r>
      <w:r>
        <w:rPr>
          <w:rFonts w:hint="eastAsia" w:ascii="宋体" w:hAnsi="宋体" w:cs="宋体"/>
          <w:sz w:val="20"/>
          <w:szCs w:val="20"/>
          <w:lang w:val="en-US" w:eastAsia="zh-CN"/>
        </w:rPr>
        <w:t xml:space="preserve">            </w:t>
      </w:r>
      <w:r>
        <w:rPr>
          <w:rFonts w:hint="eastAsia" w:ascii="宋体" w:hAnsi="宋体" w:eastAsia="宋体" w:cs="宋体"/>
          <w:sz w:val="20"/>
          <w:szCs w:val="20"/>
        </w:rPr>
        <w:t>C．①②</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17．某中学高一学生在国庆假期规划了自己的旅游行程表，如下所示，他一天的活动中为其提供服务的经济成分依次是(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①8：00从南通乘高铁出发苏州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②14：00参加第七届大新村丰收节并参观智慧农业区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③18：00入住姑姑家开的连锁酒店</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A．集体经济  国有经济  个体经济</w:t>
      </w:r>
      <w:r>
        <w:rPr>
          <w:rFonts w:hint="eastAsia" w:ascii="宋体" w:hAnsi="宋体" w:eastAsia="宋体" w:cs="宋体"/>
          <w:sz w:val="20"/>
          <w:szCs w:val="20"/>
        </w:rPr>
        <w:tab/>
      </w:r>
      <w:r>
        <w:rPr>
          <w:rFonts w:hint="eastAsia" w:ascii="宋体" w:hAnsi="宋体" w:eastAsia="宋体" w:cs="宋体"/>
          <w:sz w:val="20"/>
          <w:szCs w:val="20"/>
        </w:rPr>
        <w:t>B．集体经济  国有经济  私营经济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C．国有经济  集体经济  私营经济</w:t>
      </w:r>
      <w:r>
        <w:rPr>
          <w:rFonts w:hint="eastAsia" w:ascii="宋体" w:hAnsi="宋体" w:eastAsia="宋体" w:cs="宋体"/>
          <w:sz w:val="20"/>
          <w:szCs w:val="20"/>
        </w:rPr>
        <w:tab/>
      </w:r>
      <w:r>
        <w:rPr>
          <w:rFonts w:hint="eastAsia" w:ascii="宋体" w:hAnsi="宋体" w:eastAsia="宋体" w:cs="宋体"/>
          <w:sz w:val="20"/>
          <w:szCs w:val="20"/>
        </w:rPr>
        <w:t>D．国有经济  集体经济  个体经济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2024年3月，李强总理在政府工作报告中强调，深入实施国有企业改革深化提升行动，做强做优主业，增强核心功能、提高核心竞争力。建立国有经济布局优化和结构调整指引制度。之所以要提高国有企业核心竞争力是为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A．推动国有资本做大做强，使国有资产在社会总资产中占优势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B．深化国资国企改革，探索公有制多种实现形式，完善现代企业制度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C．增强国有经济控制力，更好发挥其对国民经济的主导作用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D．巩固国有经济主体地位，增强我国经济实力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19．2024年国务院政府工作报告提出，今年将“启动第二轮土地承包到期后再延长30年整省试点。”第二轮土地承包到期后再延长30年，旨在(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A．推动农业产业化经营B．完善农业社会化服务体系C．推动农村集体土地承包权流转D．稳定新型农业经营主体的预期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2024年7月15日至18日，党的二十届三中全会在北京召开。会议强调注重发挥经济体制改革的牵引作用，促进各种所有制经济优势互补、共同发展。截至2024年5月底，我国民营经济主体总量18045万户，占所有经营主体比例从2019年的95.5%增长为96.5%，且高新技术产业民营经济经营主体占所有经营主体的比重稳步提升，已达到九成以上。据此，下列判断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①我国经济结构持续优化，民营经济地位根本转变②民营经济对国民经济的影响力和控制力显著增强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③民营经济在我国高新技术产业中发挥着主力军作用④我国坚持“两个毫不动摇”，促进民营经济高质量发展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sectPr>
          <w:footerReference r:id="rId3" w:type="default"/>
          <w:footerReference r:id="rId4" w:type="even"/>
          <w:pgSz w:w="11907" w:h="16839"/>
          <w:pgMar w:top="720" w:right="720" w:bottom="720" w:left="720" w:header="851" w:footer="425" w:gutter="0"/>
          <w:cols w:space="425" w:num="1" w:sep="1"/>
          <w:docGrid w:type="lines" w:linePitch="312" w:charSpace="0"/>
        </w:sectPr>
      </w:pPr>
    </w:p>
    <w:p>
      <w:pPr>
        <w:jc w:val="center"/>
        <w:textAlignment w:val="center"/>
        <w:rPr>
          <w:rFonts w:ascii="宋体" w:hAnsi="宋体" w:eastAsia="宋体" w:cs="宋体"/>
          <w:b/>
          <w:i w:val="0"/>
          <w:color w:val="000000"/>
          <w:sz w:val="21"/>
        </w:rPr>
      </w:pPr>
      <w:r>
        <w:rPr>
          <w:rFonts w:hint="eastAsia" w:ascii="黑体" w:hAnsi="黑体" w:eastAsia="黑体" w:cs="黑体"/>
          <w:b/>
          <w:i w:val="0"/>
          <w:color w:val="000000"/>
          <w:sz w:val="24"/>
          <w:szCs w:val="24"/>
          <w:lang w:val="en-US" w:eastAsia="zh-CN"/>
        </w:rPr>
        <w:t>高一政治11月5日学科作业参考答案：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1"/>
        <w:gridCol w:w="971"/>
        <w:gridCol w:w="971"/>
        <w:gridCol w:w="971"/>
        <w:gridCol w:w="971"/>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7</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8</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9</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11</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12</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13</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14</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15</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16</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17</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18</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19</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B【详解】AD：中国式现代化拓展了发展中国家走向现代化的路径选择，但不能说是发展中国家的发展模板，也不能说为各国实现现代化提供了统一标准，各国应依据自身国情实现现代化，AD错误。B：中国式现代化打破了“现代化=西方化”的迷思，为人类对更好社会制度的探索提供了中国方案，体现了人类社会发展历史进程的统一性与多样性，B符合题意。C：中国式现代化是中国共产党领导的社会主义现代化，既有各国现代化的共同特征，更有基于自己国情的中国特色，不能说中国式现代化是各国现代化的共同特征，忽略其中国特色，C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C【详解】A：封建社会，地主占有生产资料，不劳而获。劳动人民生产、创造能力强，排除A。B：地主收取地租，农民阶级被剥削、被压迫是诗中现象的表现，不是所述现象的根源，B不符合题意。C：封建土地所有制是地主阶级剥削农民的基础和根源。地主阶级通过掌握土地这一生产资料，对使用土地的农民通过榨取地租、放高利贷等手段，C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D：等级森严是上层建筑，由经济基础决定，等级森严不是地主剥削农民的根源，D说法错误。故本题选C。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B【详解】③：十一届三中全会后农村改革率先取得突破，家庭联产责任制得以推行，③排第一。①：以1992年邓小平南方谈话和党的十四大明确建立社会主义市场经济体制目标为标志，改革开放和社会主义现代化建设进入一个新的阶段，①排第二。②：2001年，我国成功加入世界贸易组织，标志着中国对外开放达到新的水平，②排第三。④：2013年十八届三中全会提出全面深化改革的重要部署，④排第四。⑤：2018年党的十九届三中全会提出深化党和国家机构改革的部署，⑤排第五。故本题正确的排序是③→①→②→④→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C【详解】②③：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制度优势是一个国家的最大优势，制度竞争是国家间最根本的竞争，制度稳则国家稳，②③正确。①：中国特色社会主义道路是创造人民美好生活的必由之路，①错误。④：中国特色社会主义文化积淀着中华民族最深沉的精神追求，④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C【详解】①：党的十四届三中全会就建立社会主义市场经济体制进行部署，①排除。②：对经济管理体制和经营管理方法进行认真改革，是改革生产关系中不适应生产力的环节，②符合题意。③：社会主义制度在中国建立实现了中华民族有史以来最为广泛而深刻的社会变革，③排除。④：党的十一届三中全会实现党和国家工作中心战略转移，开启了社会主义现代化建设新时期，④入选。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D【详解】③④：改革开放以来，我国取得一切成绩和进步的根本原因，归结起来就是：中国共产党带领全国人民，开辟了中国特色社会主义道路，形成了中国特色社会主义理论体系，确立了中国特色社会主义制度，发展了中国特色社会主义文化。因而在当代中国，我们要始终高举中国特色社会主义伟大旗帜，坚定道路自信、理论自信、制度自信、文 化自信。“四个自信”是一个有机统一体，既相对独立，又相辅相成，我们必须把“四个自信”统一于中国特色社会主义伟大实践，③④符合题意。①②：选项说法均正确，但都不涉及“四个自信”之间的关系，不符合设问要求，①②排除。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7．B【详解】ABCD：党的十一届三中全会以后，农村改革率先突破，家庭联产承包责任制得以推行，乡镇企业迅速发展，B正确，ACD排除。故本题选B。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A【详解】①②：中国共产党一经诞生，就把为中国人民谋幸福、为中华民族谋复兴确立为自己的初心使命。从此中国人民在斗争中就有了主心骨，看到了解决中国问题的出路和希望，深刻改变了近代以来中华民族发展的方向和进程，①②说法正确。③：毛泽东思想是马克思主义中国化时代化的第一次历史性飞跃，③说法错误。④：中华人民共和国的成立彻底结束了旧中国半殖民地半封建社会的历史，为实现国家富强、民族复兴展示了美好前景和现实道路，④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C【详解】A：中国共产党是中国特色社会主义事业的领导核心，A错误。B：党始终把“三农”工作作为各项工作的重中之重，B错误。C：“青年兴则国家兴，青年强则国家强”“青年一代有理想、有本领、有担当，国家就有前途，民族就有希望”，材料表明青年的成长关系着国家和民族的未来，C正确。D：青年在推动社会进步、实现国家富强中起重要作用；决定性作用的说法夸大了青年的作用，D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B【详解】①③：通过新石器时代红山文化玉龙可以推断出这一历史时期是原始社会，人们从食物的采集者变为生产者，人们共同占有生产资料，平均分配劳动产品，①③符合题意。②：出现脑力劳动和体力劳动的分工是在奴隶社会，与题意不符，②排除。④：原始社会时期，在氏族制度中，人们通过氏族议事会管理集体事务，而不是国家事务，④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11．B【详解】ABCD：封建的君主专制、森严的等级制度、残酷的地租剥削、封建土地所有制均是造成民谣中所反映的社会现象的原因，但封建土地所有制是根本原因，B符合题意，ACD不符合题意。故本题选B。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12．B【详解】B：中国共产党的初心和使命是为中国人民谋幸福，为中华民族谋复兴，B正确。ACD：这三个选项都不是党的初心和使命，ACD不符合题意。故本题选B。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C【详解】①：巴黎公社是无产阶级第一次进行夺取政权的伟大尝试，①不符合题意。②③：十月革命建立了世界上第一个社会主义国家，将马克思主义关于无产阶级革命的理论变为现实，实现了社会主义从理论到实践的伟大跨越，开启了人类历史的新纪元，②③正确。④：唯物史观和剩余价值学说实现了社会主义由空想到科学的伟大飞跃，④不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14．D【详解】①：中国式现代化是适合中国国情的现代化，是区别于西方发达国家的现代化，但并没有宣告西方发达国家现代化彻底破产，①排除。③：规律是客观的，不能被创造，③错误。故本题选D。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15．A【详解】A：党的十一届三中全会开启我国改革开放和社会主义现代化建设的新时期，A符合题意。BCD：其他选项均不符合题意，BCD排除。故本题选A。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B【详解】①：公有制为主体、多种所有制经济共同发展的生产资料所有制状况是社会主义市场经济制度的根基，①错误。②④：生产资料公有制为主体是社会主义初级阶段经济制度的根本特征，社会主义经济制度的基础，②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③：国有经济是中国特色社会主义制度的重要支柱，③不选。故本题选B。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详解】ABCD：铁路运输属于国家重大基础设施行业，属于国有经济；智慧农业区是壮大集体经济的一种业态，体现了集体经济；姑姑家开的连锁酒店是私营企业，属于私营经济，ABD不符合题意，C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18．C【详解】A:在我国，公有资产在社会总资产中占优势，A错误。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B:深化国资国企改革，探索公有制多种实现形式是提高国有企业核心竞争力的手段，不是目的，B排除。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C：提高国有企业核心竞争力，是为了增强国有经济控制力，更好发挥其对国民经济的主导作用，C符合题意。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D:我国是公有制经济为主体，D错误。 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D【详解】A：第二轮土地承包到期后再延长30年，可以发挥新型农业经营主体的引领作用，实现小农户和现代农业发展有机衔接，发展多种形式适度规模经营，而不是产业化经营，A排除。B：农业社会化服务体系，是为农业生产的经营主体提供各种服务而形成的网络体系，以满足农业生产的需要，主要由供应服务、销售服务、加工服务、信息服务等构成，本项不是土地承包到期后再延长30年的目的，B不符合题意。C：流转的是经营权，而不是承包权，C错误。 D：第二轮土地承包到期后再延长30年，旨在稳定承包权，保障农民土地承包权益，放活经营权，稳定新型农业经营主体的，D符合题意。故本题选D。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D【详解】①：在我国，公有制经济是主体，非公有制经济是社会主义市场经济的重要组成部分，“民营经济地位根本转变”说法错误，①排除。②：国有经济对国民经济的影响力和控制力显著增强，而不是民营经济，②说法错误。③：高新技术产业民营经济经营主体占所有经营主体的比重稳步提升，已达到九成以上，这表明民营经济在我国高新技术产业中发挥着主力军作用，③符合题意。④：我国民营经济主体总量18045万户，占所有经营主体比例从2019年的95.5%增长为96.5%，这表明我国坚持“两个毫不动摇”，促进民营经济高质量发展，④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sectPr>
      <w:headerReference r:id="rId5" w:type="default"/>
      <w:footerReference r:id="rId7" w:type="default"/>
      <w:headerReference r:id="rId6" w:type="even"/>
      <w:footerReference r:id="rId8" w:type="even"/>
      <w:pgSz w:w="11907" w:h="16839"/>
      <w:pgMar w:top="720" w:right="720" w:bottom="720" w:left="72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 w:name="KSO_WPS_MARK_KEY" w:val="22ba7691-a614-4f4f-8857-5df479da7786"/>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218E0DB3"/>
    <w:rsid w:val="6D16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6923</Words>
  <Characters>7102</Characters>
  <Lines>0</Lines>
  <Paragraphs>0</Paragraphs>
  <TotalTime>8</TotalTime>
  <ScaleCrop>false</ScaleCrop>
  <LinksUpToDate>false</LinksUpToDate>
  <CharactersWithSpaces>7266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2024-11-06T07:28:40Z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3fd958ddf7634f18a02fd4dbcb5b277emzeymdgzmdgyna</vt:lpwstr>
  </property>
  <property fmtid="{D5CDD505-2E9C-101B-9397-08002B2CF9AE}" pid="4" name="KSOProductBuildVer">
    <vt:lpwstr>2052-11.1.0.12165</vt:lpwstr>
  </property>
  <property fmtid="{D5CDD505-2E9C-101B-9397-08002B2CF9AE}" pid="5" name="ICV">
    <vt:lpwstr>FEE16F64553C4A198523580369677952</vt:lpwstr>
  </property>
</Properties>
</file>