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rPr>
          <w:rFonts w:hint="eastAsia" w:eastAsia="黑体"/>
          <w:color w:val="000000" w:themeColor="text1"/>
          <w:lang w:val="en-US" w:eastAsia="zh-CN"/>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w:t>
      </w:r>
      <w:r>
        <w:rPr>
          <w:rFonts w:ascii="黑体" w:hAnsi="宋体" w:eastAsia="黑体" w:cs="黑体"/>
          <w:b/>
          <w:bCs/>
          <w:color w:val="000000" w:themeColor="text1"/>
          <w:kern w:val="0"/>
          <w:sz w:val="28"/>
          <w:szCs w:val="28"/>
          <w:lang w:bidi="ar"/>
          <w14:textFill>
            <w14:solidFill>
              <w14:schemeClr w14:val="tx1"/>
            </w14:solidFill>
          </w14:textFill>
        </w:rPr>
        <w:t>仪征中学</w:t>
      </w:r>
      <w:r>
        <w:rPr>
          <w:rFonts w:hint="eastAsia" w:ascii="黑体" w:hAnsi="宋体" w:eastAsia="黑体" w:cs="黑体"/>
          <w:b/>
          <w:bCs/>
          <w:color w:val="000000"/>
          <w:kern w:val="0"/>
          <w:sz w:val="28"/>
          <w:szCs w:val="28"/>
          <w:lang w:val="en-US" w:eastAsia="zh-CN" w:bidi="ar"/>
        </w:rPr>
        <w:t>2023-2024</w:t>
      </w:r>
      <w:r>
        <w:rPr>
          <w:rFonts w:ascii="黑体" w:hAnsi="宋体" w:eastAsia="黑体" w:cs="黑体"/>
          <w:b/>
          <w:bCs/>
          <w:color w:val="000000" w:themeColor="text1"/>
          <w:kern w:val="0"/>
          <w:sz w:val="28"/>
          <w:szCs w:val="28"/>
          <w:lang w:bidi="ar"/>
          <w14:textFill>
            <w14:solidFill>
              <w14:schemeClr w14:val="tx1"/>
            </w14:solidFill>
          </w14:textFill>
        </w:rPr>
        <w:t>学年度第</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一</w:t>
      </w:r>
      <w:r>
        <w:rPr>
          <w:rFonts w:ascii="黑体" w:hAnsi="宋体" w:eastAsia="黑体" w:cs="黑体"/>
          <w:b/>
          <w:bCs/>
          <w:color w:val="000000" w:themeColor="text1"/>
          <w:kern w:val="0"/>
          <w:sz w:val="28"/>
          <w:szCs w:val="28"/>
          <w:lang w:bidi="ar"/>
          <w14:textFill>
            <w14:solidFill>
              <w14:schemeClr w14:val="tx1"/>
            </w14:solidFill>
          </w14:textFill>
        </w:rPr>
        <w:t>学期高一政治</w:t>
      </w:r>
      <w:r>
        <w:rPr>
          <w:rFonts w:hint="eastAsia" w:ascii="黑体" w:hAnsi="宋体" w:eastAsia="黑体" w:cs="黑体"/>
          <w:b/>
          <w:bCs/>
          <w:color w:val="000000" w:themeColor="text1"/>
          <w:kern w:val="0"/>
          <w:sz w:val="28"/>
          <w:szCs w:val="28"/>
          <w:lang w:bidi="ar"/>
          <w14:textFill>
            <w14:solidFill>
              <w14:schemeClr w14:val="tx1"/>
            </w14:solidFill>
          </w14:textFill>
        </w:rPr>
        <w:t>提升</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练习（16）</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color w:val="000000" w:themeColor="text1"/>
          <w:sz w:val="24"/>
          <w:lang w:eastAsia="zh-CN"/>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研制人：</w:t>
      </w:r>
      <w:r>
        <w:rPr>
          <w:rFonts w:hint="eastAsia" w:ascii="楷体" w:hAnsi="楷体" w:eastAsia="楷体" w:cs="楷体"/>
          <w:color w:val="000000" w:themeColor="text1"/>
          <w:sz w:val="24"/>
          <w:lang w:val="en-US" w:eastAsia="zh-CN"/>
          <w14:textFill>
            <w14:solidFill>
              <w14:schemeClr w14:val="tx1"/>
            </w14:solidFill>
          </w14:textFill>
        </w:rPr>
        <w:t>王晨洁</w:t>
      </w:r>
      <w:r>
        <w:rPr>
          <w:rFonts w:ascii="楷体" w:hAnsi="楷体" w:eastAsia="楷体" w:cs="楷体"/>
          <w:color w:val="000000" w:themeColor="text1"/>
          <w:sz w:val="24"/>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审核人：</w:t>
      </w:r>
      <w:r>
        <w:rPr>
          <w:rFonts w:hint="eastAsia" w:ascii="楷体" w:hAnsi="楷体" w:eastAsia="楷体" w:cs="楷体"/>
          <w:color w:val="000000" w:themeColor="text1"/>
          <w:sz w:val="24"/>
          <w:lang w:val="en-US" w:eastAsia="zh-CN"/>
          <w14:textFill>
            <w14:solidFill>
              <w14:schemeClr w14:val="tx1"/>
            </w14:solidFill>
          </w14:textFill>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lang w:val="en-US" w:eastAsia="zh-CN"/>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班级：</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姓名：</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学号：</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练习日期：</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u w:val="single"/>
          <w:lang w:val="en-US" w:eastAsia="zh-CN"/>
          <w14:textFill>
            <w14:solidFill>
              <w14:schemeClr w14:val="tx1"/>
            </w14:solidFill>
          </w14:textFill>
        </w:rPr>
        <w:t>2023.12.23</w:t>
      </w:r>
      <w:bookmarkStart w:id="0" w:name="_GoBack"/>
      <w:bookmarkEnd w:id="0"/>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建议用时：</w:t>
      </w:r>
      <w:r>
        <w:rPr>
          <w:rFonts w:ascii="楷体" w:hAnsi="楷体" w:eastAsia="楷体" w:cs="楷体"/>
          <w:color w:val="000000" w:themeColor="text1"/>
          <w:sz w:val="24"/>
          <w:u w:val="single"/>
          <w14:textFill>
            <w14:solidFill>
              <w14:schemeClr w14:val="tx1"/>
            </w14:solidFill>
          </w14:textFill>
        </w:rPr>
        <w:t>25</w:t>
      </w:r>
      <w:r>
        <w:rPr>
          <w:rFonts w:hint="eastAsia" w:ascii="楷体" w:hAnsi="楷体" w:eastAsia="楷体" w:cs="楷体"/>
          <w:color w:val="000000" w:themeColor="text1"/>
          <w:sz w:val="24"/>
          <w:u w:val="single"/>
          <w14:textFill>
            <w14:solidFill>
              <w14:schemeClr w14:val="tx1"/>
            </w14:solidFill>
          </w14:textFill>
        </w:rPr>
        <w:t>分钟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060"/>
        <w:gridCol w:w="1060"/>
        <w:gridCol w:w="1060"/>
        <w:gridCol w:w="1060"/>
        <w:gridCol w:w="1060"/>
        <w:gridCol w:w="1060"/>
        <w:gridCol w:w="106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6</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7</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9</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10</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bl>
    <w:p>
      <w:pPr>
        <w:shd w:val="clear" w:color="auto" w:fill="FFFFFF"/>
        <w:spacing w:line="360" w:lineRule="auto"/>
        <w:jc w:val="left"/>
        <w:textAlignment w:val="center"/>
      </w:pPr>
      <w:r>
        <w:t>1．《中央企业高质量发展报告（2021）》指出，“十三五”期间，先后完成了12组24家中央企业的重组，新组建和接收了5家企业，2020年底中央企业共97家。2021年是“十四五”开局之年，围绕打造提质增效升级版、构建国内大循环国内国际双循环、实现绿色低碳发展等，进一步推动中央企业在质量效益明显提升的基础上，努力实现规模实力持续增长。搞好央企有利于（</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①巩固我国公有制经济的主体地位</w:t>
      </w:r>
    </w:p>
    <w:p>
      <w:pPr>
        <w:shd w:val="clear" w:color="auto" w:fill="FFFFFF"/>
        <w:spacing w:line="360" w:lineRule="auto"/>
        <w:jc w:val="left"/>
        <w:textAlignment w:val="center"/>
      </w:pPr>
      <w:r>
        <w:t>②实现国有资产在社会总资产中占优势</w:t>
      </w:r>
    </w:p>
    <w:p>
      <w:pPr>
        <w:shd w:val="clear" w:color="auto" w:fill="FFFFFF"/>
        <w:spacing w:line="360" w:lineRule="auto"/>
        <w:jc w:val="left"/>
        <w:textAlignment w:val="center"/>
      </w:pPr>
      <w:r>
        <w:t>③发挥国有经济在国民经济中的主导作用</w:t>
      </w:r>
    </w:p>
    <w:p>
      <w:pPr>
        <w:shd w:val="clear" w:color="auto" w:fill="FFFFFF"/>
        <w:spacing w:line="360" w:lineRule="auto"/>
        <w:jc w:val="left"/>
        <w:textAlignment w:val="center"/>
      </w:pPr>
      <w:r>
        <w:t>④发挥央企量的优势同时促进质的提高</w:t>
      </w:r>
    </w:p>
    <w:p>
      <w:pPr>
        <w:shd w:val="clear" w:color="auto" w:fill="FFFFFF"/>
        <w:tabs>
          <w:tab w:val="left" w:pos="2078"/>
          <w:tab w:val="left" w:pos="4156"/>
          <w:tab w:val="left" w:pos="6234"/>
        </w:tabs>
        <w:spacing w:line="360" w:lineRule="auto"/>
        <w:ind w:left="300"/>
        <w:jc w:val="left"/>
        <w:textAlignment w:val="center"/>
      </w:pPr>
      <w:r>
        <w:t>A．①②</w:t>
      </w:r>
      <w:r>
        <w:tab/>
      </w:r>
      <w:r>
        <w:t>B．①③</w:t>
      </w:r>
      <w:r>
        <w:tab/>
      </w:r>
      <w:r>
        <w:t>C．②④</w:t>
      </w:r>
      <w:r>
        <w:tab/>
      </w:r>
      <w:r>
        <w:t>D．③④</w:t>
      </w:r>
    </w:p>
    <w:p>
      <w:pPr>
        <w:shd w:val="clear" w:color="auto" w:fill="FFFFFF"/>
        <w:spacing w:line="360" w:lineRule="auto"/>
        <w:jc w:val="left"/>
        <w:textAlignment w:val="center"/>
      </w:pPr>
      <w:r>
        <w:t>2． “必须坚持人民至上”是习近平新时代中国特色社会主义思想的世界观和方法论的重要内容之一。“为国者，以民为基。”“政之所兴在顺民心，政之所废在逆民心。”坚持以人民为中心的发展思想，不断促进人的全面发展、全体人民共同富裕。这是因为，坚持以人民为中心的发展思想（</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①是新发展理念必须坚持的基本方法</w:t>
      </w:r>
    </w:p>
    <w:p>
      <w:pPr>
        <w:shd w:val="clear" w:color="auto" w:fill="FFFFFF"/>
        <w:spacing w:line="360" w:lineRule="auto"/>
        <w:jc w:val="left"/>
        <w:textAlignment w:val="center"/>
      </w:pPr>
      <w:r>
        <w:t>②反映了坚持人民主体地位的内在要求</w:t>
      </w:r>
    </w:p>
    <w:p>
      <w:pPr>
        <w:shd w:val="clear" w:color="auto" w:fill="FFFFFF"/>
        <w:spacing w:line="360" w:lineRule="auto"/>
        <w:jc w:val="left"/>
        <w:textAlignment w:val="center"/>
      </w:pPr>
      <w:r>
        <w:t>③是社会主义市场经济体制的根基</w:t>
      </w:r>
    </w:p>
    <w:p>
      <w:pPr>
        <w:shd w:val="clear" w:color="auto" w:fill="FFFFFF"/>
        <w:spacing w:line="360" w:lineRule="auto"/>
        <w:jc w:val="left"/>
        <w:textAlignment w:val="center"/>
      </w:pPr>
      <w:r>
        <w:t>④彰显了人民至上的立场观点方法</w:t>
      </w:r>
    </w:p>
    <w:p>
      <w:pPr>
        <w:shd w:val="clear" w:color="auto" w:fill="FFFFFF"/>
        <w:tabs>
          <w:tab w:val="left" w:pos="2078"/>
          <w:tab w:val="left" w:pos="4156"/>
          <w:tab w:val="left" w:pos="6234"/>
        </w:tabs>
        <w:spacing w:line="360" w:lineRule="auto"/>
        <w:ind w:left="300"/>
        <w:jc w:val="left"/>
        <w:textAlignment w:val="center"/>
      </w:pPr>
      <w:r>
        <w:t>A．①③</w:t>
      </w:r>
      <w:r>
        <w:tab/>
      </w:r>
      <w:r>
        <w:t>B．②③</w:t>
      </w:r>
      <w:r>
        <w:tab/>
      </w:r>
      <w:r>
        <w:t>C．①④</w:t>
      </w:r>
      <w:r>
        <w:tab/>
      </w:r>
      <w:r>
        <w:t>D．②④</w:t>
      </w:r>
    </w:p>
    <w:p>
      <w:pPr>
        <w:shd w:val="clear" w:color="auto" w:fill="FFFFFF"/>
        <w:spacing w:line="360" w:lineRule="auto"/>
        <w:jc w:val="left"/>
        <w:textAlignment w:val="center"/>
      </w:pPr>
      <w:r>
        <w:t>3．现阶段，我国实行按劳分配为主体、多种分配方式并存的分配制度。下列说法正确的是（</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①企业里工人的工资属于按劳分配收入所得</w:t>
      </w:r>
    </w:p>
    <w:p>
      <w:pPr>
        <w:shd w:val="clear" w:color="auto" w:fill="FFFFFF"/>
        <w:spacing w:line="360" w:lineRule="auto"/>
        <w:jc w:val="left"/>
        <w:textAlignment w:val="center"/>
      </w:pPr>
      <w:r>
        <w:t>②某地发动当地成功人士捐款帮助贫困户，捐款收入属于按生产要素分配所得</w:t>
      </w:r>
    </w:p>
    <w:p>
      <w:pPr>
        <w:shd w:val="clear" w:color="auto" w:fill="FFFFFF"/>
        <w:spacing w:line="360" w:lineRule="auto"/>
        <w:jc w:val="left"/>
        <w:textAlignment w:val="center"/>
      </w:pPr>
      <w:r>
        <w:t>③工程师提供新技术获得的收入属于按生产要素分配所得</w:t>
      </w:r>
    </w:p>
    <w:p>
      <w:pPr>
        <w:shd w:val="clear" w:color="auto" w:fill="FFFFFF"/>
        <w:spacing w:line="360" w:lineRule="auto"/>
        <w:jc w:val="left"/>
        <w:textAlignment w:val="center"/>
      </w:pPr>
      <w:r>
        <w:t>④农民转让土地承包经营权获得的收入属于按生产要素分配所得</w:t>
      </w:r>
    </w:p>
    <w:p>
      <w:pPr>
        <w:shd w:val="clear" w:color="auto" w:fill="FFFFFF"/>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t>4．为实现“房子是用来住的，不是用来炒的！”这一对住房的定位，我国正加快建立多主体供给、多渠道保障、租购并举的住房制度，让全体人民住有所居。这表明（</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①我国社会主义民主是最真实的民主</w:t>
      </w:r>
    </w:p>
    <w:p>
      <w:pPr>
        <w:shd w:val="clear" w:color="auto" w:fill="FFFFFF"/>
        <w:spacing w:line="360" w:lineRule="auto"/>
        <w:jc w:val="left"/>
        <w:textAlignment w:val="center"/>
      </w:pPr>
      <w:r>
        <w:t>②只能依靠政府解决住房问题</w:t>
      </w:r>
    </w:p>
    <w:p>
      <w:pPr>
        <w:shd w:val="clear" w:color="auto" w:fill="FFFFFF"/>
        <w:spacing w:line="360" w:lineRule="auto"/>
        <w:jc w:val="left"/>
        <w:textAlignment w:val="center"/>
      </w:pPr>
      <w:r>
        <w:t>③国家履行促进社会发展的对内职能</w:t>
      </w:r>
    </w:p>
    <w:p>
      <w:pPr>
        <w:shd w:val="clear" w:color="auto" w:fill="FFFFFF"/>
        <w:spacing w:line="360" w:lineRule="auto"/>
        <w:jc w:val="left"/>
        <w:textAlignment w:val="center"/>
      </w:pPr>
      <w:r>
        <w:t>④“房住不炒”不利于房地产业的持续健康发展</w:t>
      </w:r>
    </w:p>
    <w:p>
      <w:pPr>
        <w:shd w:val="clear" w:color="auto" w:fill="FFFFFF"/>
        <w:tabs>
          <w:tab w:val="left" w:pos="2078"/>
          <w:tab w:val="left" w:pos="4156"/>
          <w:tab w:val="left" w:pos="6234"/>
        </w:tabs>
        <w:spacing w:line="360" w:lineRule="auto"/>
        <w:ind w:left="300"/>
        <w:jc w:val="left"/>
        <w:textAlignment w:val="center"/>
      </w:pPr>
      <w:r>
        <w:t>A．①②</w:t>
      </w:r>
      <w:r>
        <w:tab/>
      </w:r>
      <w:r>
        <w:t>B．①③</w:t>
      </w:r>
      <w:r>
        <w:tab/>
      </w:r>
      <w:r>
        <w:t>C．②④</w:t>
      </w:r>
      <w:r>
        <w:tab/>
      </w:r>
      <w:r>
        <w:t>D．③④</w:t>
      </w:r>
    </w:p>
    <w:p>
      <w:pPr>
        <w:shd w:val="clear" w:color="auto" w:fill="FFFFFF"/>
        <w:spacing w:line="360" w:lineRule="auto"/>
        <w:jc w:val="left"/>
        <w:textAlignment w:val="center"/>
      </w:pPr>
      <w:r>
        <w:t>5．20年来，浙江始终按照“宜强则强、宜留则留、宜退则退”原则，促进国有资本向重要行业、重点企业和主营业务集聚，构筑符合浙江实际的现代产业体系。该做法有助于（</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①推动国有经济的布局优化和结构调整</w:t>
      </w:r>
    </w:p>
    <w:p>
      <w:pPr>
        <w:shd w:val="clear" w:color="auto" w:fill="FFFFFF"/>
        <w:spacing w:line="360" w:lineRule="auto"/>
        <w:jc w:val="left"/>
        <w:textAlignment w:val="center"/>
      </w:pPr>
      <w:r>
        <w:t>②做大做强国有企业，降低国有企业经营风险</w:t>
      </w:r>
    </w:p>
    <w:p>
      <w:pPr>
        <w:shd w:val="clear" w:color="auto" w:fill="FFFFFF"/>
        <w:spacing w:line="360" w:lineRule="auto"/>
        <w:jc w:val="left"/>
        <w:textAlignment w:val="center"/>
      </w:pPr>
      <w:r>
        <w:t>③发挥各种所有制长处，实现优势互补</w:t>
      </w:r>
    </w:p>
    <w:p>
      <w:pPr>
        <w:shd w:val="clear" w:color="auto" w:fill="FFFFFF"/>
        <w:spacing w:line="360" w:lineRule="auto"/>
        <w:jc w:val="left"/>
        <w:textAlignment w:val="center"/>
      </w:pPr>
      <w:r>
        <w:t>④提高国有经济控制力影响力，释放经济活力</w:t>
      </w:r>
    </w:p>
    <w:p>
      <w:pPr>
        <w:shd w:val="clear" w:color="auto" w:fill="FFFFFF"/>
        <w:tabs>
          <w:tab w:val="left" w:pos="2078"/>
          <w:tab w:val="left" w:pos="4156"/>
          <w:tab w:val="left" w:pos="6234"/>
        </w:tabs>
        <w:spacing w:line="360" w:lineRule="auto"/>
        <w:ind w:left="300"/>
        <w:jc w:val="left"/>
        <w:textAlignment w:val="center"/>
      </w:pPr>
      <w:r>
        <w:t>A．①③</w:t>
      </w:r>
      <w:r>
        <w:tab/>
      </w:r>
      <w:r>
        <w:t>B．①④</w:t>
      </w:r>
      <w:r>
        <w:tab/>
      </w:r>
      <w:r>
        <w:t>C．②③</w:t>
      </w:r>
      <w:r>
        <w:tab/>
      </w:r>
      <w:r>
        <w:t>D．②④</w:t>
      </w:r>
    </w:p>
    <w:p>
      <w:pPr>
        <w:shd w:val="clear" w:color="auto" w:fill="FFFFFF"/>
        <w:spacing w:line="360" w:lineRule="auto"/>
        <w:jc w:val="left"/>
        <w:textAlignment w:val="center"/>
      </w:pPr>
      <w:r>
        <w:t>6．2023年1—5月，全国国有及国有控股企业主要效益指标同比继续保持增长。其中，国有企业营业总收入 329110.6亿元，同比增长6.2%；国有企业利润总额 17838.1亿元，同比增长10.9%；国有企业应交税费24538.1亿元，同比下降0.8%。由此可以推测出我国（</w:t>
      </w:r>
      <w:r>
        <w:rPr>
          <w:rFonts w:ascii="Times New Roman" w:hAnsi="Times New Roman" w:eastAsia="Times New Roman" w:cs="Times New Roman"/>
          <w:kern w:val="0"/>
          <w:sz w:val="24"/>
          <w:szCs w:val="24"/>
        </w:rPr>
        <w:t>   </w:t>
      </w:r>
      <w:r>
        <w:t>）</w:t>
      </w:r>
    </w:p>
    <w:p>
      <w:pPr>
        <w:shd w:val="clear" w:color="auto" w:fill="FFFFFF"/>
        <w:spacing w:line="360" w:lineRule="auto"/>
        <w:ind w:left="300"/>
        <w:jc w:val="left"/>
        <w:textAlignment w:val="center"/>
      </w:pPr>
      <w:r>
        <w:t>A．国有企业涵养税源的能力在逐渐下降</w:t>
      </w:r>
    </w:p>
    <w:p>
      <w:pPr>
        <w:shd w:val="clear" w:color="auto" w:fill="FFFFFF"/>
        <w:spacing w:line="360" w:lineRule="auto"/>
        <w:ind w:left="300"/>
        <w:jc w:val="left"/>
        <w:textAlignment w:val="center"/>
      </w:pPr>
      <w:r>
        <w:t>B．国有经济对重点领域的控制力在不断增强</w:t>
      </w:r>
    </w:p>
    <w:p>
      <w:pPr>
        <w:shd w:val="clear" w:color="auto" w:fill="FFFFFF"/>
        <w:spacing w:line="360" w:lineRule="auto"/>
        <w:ind w:left="300"/>
        <w:jc w:val="left"/>
        <w:textAlignment w:val="center"/>
      </w:pPr>
      <w:r>
        <w:t>C．国有经济运行稳定向好的态势进一步巩固</w:t>
      </w:r>
    </w:p>
    <w:p>
      <w:pPr>
        <w:shd w:val="clear" w:color="auto" w:fill="FFFFFF"/>
        <w:spacing w:line="360" w:lineRule="auto"/>
        <w:ind w:left="300"/>
        <w:jc w:val="left"/>
        <w:textAlignment w:val="center"/>
      </w:pPr>
      <w:r>
        <w:t>D．国有企业是我国国民经济的主体和重要支柱</w:t>
      </w:r>
    </w:p>
    <w:p>
      <w:pPr>
        <w:shd w:val="clear" w:color="auto" w:fill="FFFFFF"/>
        <w:spacing w:line="360" w:lineRule="auto"/>
        <w:jc w:val="left"/>
        <w:textAlignment w:val="center"/>
      </w:pPr>
      <w:r>
        <w:t>7．我国社会主要矛盾一直在不断演变发展中，下列对新中国成立后我国社会主要矛盾的三次变化认识正确的是（</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1956年，党的八大认为， 我国国内的主要矛盾已经是人民对于建立先进的工业国的要求同落后的农业国的现实之间的矛盾、人民对于经济文化迅速发展的需要要同当前经济文化不能满足人民需要的状况之间的矛盾。</w:t>
      </w:r>
    </w:p>
    <w:p>
      <w:pPr>
        <w:shd w:val="clear" w:color="auto" w:fill="FFFFFF"/>
        <w:spacing w:line="360" w:lineRule="auto"/>
        <w:jc w:val="left"/>
        <w:textAlignment w:val="center"/>
      </w:pPr>
      <w:r>
        <w:t>1981年，党的十一届六中全会认为，我国社会的主要矛盾是人民日益增长的物质文化需要同落后的社会生产之间的矛盾。</w:t>
      </w:r>
    </w:p>
    <w:p>
      <w:pPr>
        <w:shd w:val="clear" w:color="auto" w:fill="FFFFFF"/>
        <w:spacing w:line="360" w:lineRule="auto"/>
        <w:jc w:val="left"/>
        <w:textAlignment w:val="center"/>
      </w:pPr>
      <w:r>
        <w:t>2017年，党的十九指出，中国特色社会主义进入新时代，我国初会主要矛盾已经转化为人民日益增长的美好生活需要和不同衡不充分的发展之间的矛盾。</w:t>
      </w:r>
    </w:p>
    <w:p>
      <w:pPr>
        <w:shd w:val="clear" w:color="auto" w:fill="FFFFFF"/>
        <w:spacing w:line="360" w:lineRule="auto"/>
        <w:jc w:val="left"/>
        <w:textAlignment w:val="center"/>
      </w:pPr>
      <w:r>
        <w:t>①我国的社会性质随着主要矛盾的变化而变化</w:t>
      </w:r>
    </w:p>
    <w:p>
      <w:pPr>
        <w:shd w:val="clear" w:color="auto" w:fill="FFFFFF"/>
        <w:spacing w:line="360" w:lineRule="auto"/>
        <w:jc w:val="left"/>
        <w:textAlignment w:val="center"/>
      </w:pPr>
      <w:r>
        <w:t>②生产力状况始终是社会主要矛盾的决定因素</w:t>
      </w:r>
    </w:p>
    <w:p>
      <w:pPr>
        <w:shd w:val="clear" w:color="auto" w:fill="FFFFFF"/>
        <w:spacing w:line="360" w:lineRule="auto"/>
        <w:jc w:val="left"/>
        <w:textAlignment w:val="center"/>
      </w:pPr>
      <w:r>
        <w:t>③明确主要矛盾是中国特色社会主义理论的重大创新</w:t>
      </w:r>
    </w:p>
    <w:p>
      <w:pPr>
        <w:shd w:val="clear" w:color="auto" w:fill="FFFFFF"/>
        <w:spacing w:line="360" w:lineRule="auto"/>
        <w:jc w:val="left"/>
        <w:textAlignment w:val="center"/>
      </w:pPr>
      <w:r>
        <w:t>④人民群众始终是我国社会主要矛盾的主体</w:t>
      </w:r>
    </w:p>
    <w:p>
      <w:pPr>
        <w:shd w:val="clear" w:color="auto" w:fill="FFFFFF"/>
        <w:tabs>
          <w:tab w:val="left" w:pos="2078"/>
          <w:tab w:val="left" w:pos="4156"/>
          <w:tab w:val="left" w:pos="6234"/>
        </w:tabs>
        <w:spacing w:line="360" w:lineRule="auto"/>
        <w:ind w:left="300"/>
        <w:jc w:val="left"/>
        <w:textAlignment w:val="center"/>
      </w:pPr>
      <w:r>
        <w:t>A．①③</w:t>
      </w:r>
      <w:r>
        <w:tab/>
      </w:r>
      <w:r>
        <w:t>B．①④</w:t>
      </w:r>
      <w:r>
        <w:tab/>
      </w:r>
      <w:r>
        <w:t>C．②③</w:t>
      </w:r>
      <w:r>
        <w:tab/>
      </w:r>
      <w:r>
        <w:t>D．②④</w:t>
      </w:r>
    </w:p>
    <w:p>
      <w:pPr>
        <w:shd w:val="clear" w:color="auto" w:fill="FFFFFF"/>
        <w:spacing w:line="360" w:lineRule="auto"/>
        <w:jc w:val="left"/>
        <w:textAlignment w:val="center"/>
      </w:pPr>
      <w:r>
        <w:t>8．区块链能够实现数据一致存储、无法修改、无法抵赖的技术。比如，在一个100人的村庄，张三花1万元向李四买了一头牛，张三可以通过区块链系统直接将自己的1万元记到李四的账本上，由系统记录整个交易过程，全村其他人也能看到，这样能够防止出现张三账本丢失或李四不认账等问题。由此可见，区块链技术的运用(　　)</w:t>
      </w:r>
    </w:p>
    <w:p>
      <w:pPr>
        <w:shd w:val="clear" w:color="auto" w:fill="FFFFFF"/>
        <w:spacing w:line="360" w:lineRule="auto"/>
        <w:jc w:val="left"/>
        <w:textAlignment w:val="center"/>
      </w:pPr>
      <w:r>
        <w:t>①确保了信息的真实可信性，有利于降低社会信用体系建设成本　</w:t>
      </w:r>
    </w:p>
    <w:p>
      <w:pPr>
        <w:shd w:val="clear" w:color="auto" w:fill="FFFFFF"/>
        <w:spacing w:line="360" w:lineRule="auto"/>
        <w:jc w:val="left"/>
        <w:textAlignment w:val="center"/>
      </w:pPr>
      <w:r>
        <w:t>②为完善社会征信制度提供了技术支持，有利于建立健全社会信用体系　</w:t>
      </w:r>
    </w:p>
    <w:p>
      <w:pPr>
        <w:shd w:val="clear" w:color="auto" w:fill="FFFFFF"/>
        <w:spacing w:line="360" w:lineRule="auto"/>
        <w:jc w:val="left"/>
        <w:textAlignment w:val="center"/>
      </w:pPr>
      <w:r>
        <w:t>③有助于通过信息共享更好发挥市场在配置资源中的决定性作用　</w:t>
      </w:r>
    </w:p>
    <w:p>
      <w:pPr>
        <w:shd w:val="clear" w:color="auto" w:fill="FFFFFF"/>
        <w:spacing w:line="360" w:lineRule="auto"/>
        <w:jc w:val="left"/>
        <w:textAlignment w:val="center"/>
      </w:pPr>
      <w:r>
        <w:t>④有利于克服市场调节的盲目性，减轻政府对市场的监管责任</w:t>
      </w:r>
    </w:p>
    <w:p>
      <w:pPr>
        <w:shd w:val="clear" w:color="auto" w:fill="FFFFFF"/>
        <w:tabs>
          <w:tab w:val="left" w:pos="2078"/>
          <w:tab w:val="left" w:pos="4156"/>
          <w:tab w:val="left" w:pos="6234"/>
        </w:tabs>
        <w:spacing w:line="360" w:lineRule="auto"/>
        <w:ind w:left="300"/>
        <w:jc w:val="left"/>
        <w:textAlignment w:val="center"/>
      </w:pPr>
      <w:r>
        <w:t>A．①②</w:t>
      </w:r>
      <w:r>
        <w:tab/>
      </w:r>
      <w:r>
        <w:t>B．②③</w:t>
      </w:r>
      <w:r>
        <w:tab/>
      </w:r>
      <w:r>
        <w:t>C．①④</w:t>
      </w:r>
      <w:r>
        <w:tab/>
      </w:r>
      <w:r>
        <w:t>D．③④</w:t>
      </w:r>
    </w:p>
    <w:p>
      <w:pPr>
        <w:shd w:val="clear" w:color="auto" w:fill="FFFFFF"/>
        <w:spacing w:line="360" w:lineRule="auto"/>
        <w:jc w:val="left"/>
        <w:textAlignment w:val="center"/>
      </w:pPr>
      <w:r>
        <w:t>9．时下，“网红”产品凭借新奇概念、独特设计，吸引了消费者的目光。然而，也有“网红”产品只顾“红”而忽略了品质。为保障“网红”产品质量(　　)</w:t>
      </w:r>
    </w:p>
    <w:p>
      <w:pPr>
        <w:shd w:val="clear" w:color="auto" w:fill="FFFFFF"/>
        <w:spacing w:line="360" w:lineRule="auto"/>
        <w:jc w:val="left"/>
        <w:textAlignment w:val="center"/>
      </w:pPr>
      <w:r>
        <w:t>①生产者应提高劳动生产率，保障供给</w:t>
      </w:r>
    </w:p>
    <w:p>
      <w:pPr>
        <w:shd w:val="clear" w:color="auto" w:fill="FFFFFF"/>
        <w:spacing w:line="360" w:lineRule="auto"/>
        <w:jc w:val="left"/>
        <w:textAlignment w:val="center"/>
      </w:pPr>
      <w:r>
        <w:t>②网络平台应合法经营，积极承担社会责任</w:t>
      </w:r>
    </w:p>
    <w:p>
      <w:pPr>
        <w:shd w:val="clear" w:color="auto" w:fill="FFFFFF"/>
        <w:spacing w:line="360" w:lineRule="auto"/>
        <w:jc w:val="left"/>
        <w:textAlignment w:val="center"/>
      </w:pPr>
      <w:r>
        <w:t>③应该更好发挥市场调节的决定性作用</w:t>
      </w:r>
    </w:p>
    <w:p>
      <w:pPr>
        <w:shd w:val="clear" w:color="auto" w:fill="FFFFFF"/>
        <w:spacing w:line="360" w:lineRule="auto"/>
        <w:jc w:val="left"/>
        <w:textAlignment w:val="center"/>
      </w:pPr>
      <w:r>
        <w:t>④国家要完善相关法律法规，规范市场秩序</w:t>
      </w:r>
    </w:p>
    <w:p>
      <w:pPr>
        <w:shd w:val="clear" w:color="auto" w:fill="FFFFFF"/>
        <w:tabs>
          <w:tab w:val="left" w:pos="2078"/>
          <w:tab w:val="left" w:pos="4156"/>
          <w:tab w:val="left" w:pos="6234"/>
        </w:tabs>
        <w:spacing w:line="360" w:lineRule="auto"/>
        <w:ind w:left="300"/>
        <w:jc w:val="left"/>
        <w:textAlignment w:val="center"/>
      </w:pPr>
      <w:r>
        <w:t>A．①②</w:t>
      </w:r>
      <w:r>
        <w:tab/>
      </w:r>
      <w:r>
        <w:t>B．③④</w:t>
      </w:r>
      <w:r>
        <w:tab/>
      </w:r>
      <w:r>
        <w:t>C．①③</w:t>
      </w:r>
      <w:r>
        <w:tab/>
      </w:r>
      <w:r>
        <w:t>D．②④</w:t>
      </w:r>
    </w:p>
    <w:p>
      <w:pPr>
        <w:shd w:val="clear" w:color="auto" w:fill="FFFFFF"/>
        <w:spacing w:line="360" w:lineRule="auto"/>
        <w:jc w:val="left"/>
        <w:textAlignment w:val="center"/>
      </w:pPr>
      <w:r>
        <w:t>10．公有制经济在我国国民经济中居于主体地位，主要表现在（</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①国有经济控制所有国民经济部门，对经济发展起决定作用</w:t>
      </w:r>
    </w:p>
    <w:p>
      <w:pPr>
        <w:shd w:val="clear" w:color="auto" w:fill="FFFFFF"/>
        <w:spacing w:line="360" w:lineRule="auto"/>
        <w:jc w:val="left"/>
        <w:textAlignment w:val="center"/>
      </w:pPr>
      <w:r>
        <w:t>②就全国而言，公有资产在社会总资产中占优势</w:t>
      </w:r>
    </w:p>
    <w:p>
      <w:pPr>
        <w:shd w:val="clear" w:color="auto" w:fill="FFFFFF"/>
        <w:spacing w:line="360" w:lineRule="auto"/>
        <w:jc w:val="left"/>
        <w:textAlignment w:val="center"/>
      </w:pPr>
      <w:r>
        <w:t>③国有资产在社会总资产中占优势</w:t>
      </w:r>
    </w:p>
    <w:p>
      <w:pPr>
        <w:shd w:val="clear" w:color="auto" w:fill="FFFFFF"/>
        <w:spacing w:line="360" w:lineRule="auto"/>
        <w:jc w:val="left"/>
        <w:textAlignment w:val="center"/>
      </w:pPr>
      <w:r>
        <w:t>④国有经济控制国民经济命脉，对经济发展起主导作用</w:t>
      </w:r>
    </w:p>
    <w:p>
      <w:pPr>
        <w:shd w:val="clear" w:color="auto" w:fill="FFFFFF"/>
        <w:tabs>
          <w:tab w:val="left" w:pos="2078"/>
          <w:tab w:val="left" w:pos="4156"/>
          <w:tab w:val="left" w:pos="6234"/>
        </w:tabs>
        <w:spacing w:line="360" w:lineRule="auto"/>
        <w:ind w:left="380"/>
        <w:jc w:val="left"/>
        <w:textAlignment w:val="center"/>
      </w:pPr>
      <w:r>
        <w:t>A．①③</w:t>
      </w:r>
      <w:r>
        <w:tab/>
      </w:r>
      <w:r>
        <w:t>B．②④</w:t>
      </w:r>
      <w:r>
        <w:tab/>
      </w:r>
      <w:r>
        <w:t>C．①④</w:t>
      </w:r>
      <w:r>
        <w:tab/>
      </w:r>
      <w:r>
        <w:t>D．②③</w:t>
      </w:r>
    </w:p>
    <w:p>
      <w:pPr>
        <w:shd w:val="clear" w:color="auto" w:fill="FFFFFF"/>
        <w:spacing w:line="360" w:lineRule="auto"/>
        <w:jc w:val="left"/>
        <w:textAlignment w:val="center"/>
      </w:pPr>
      <w:r>
        <w:t>11．目前，互联网理财产品不断涌现，吸引人们的眼球。火爆的互联网理财背后，乱象不少。如投资收益只有6%，网易自掏腰包给客户补贴5%的收益，被质疑不正当竞争。推动互联网理财产品健康发展，从政府角度看应该（</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①制定政策法规，规范市场秩序，保障公平竞争</w:t>
      </w:r>
    </w:p>
    <w:p>
      <w:pPr>
        <w:shd w:val="clear" w:color="auto" w:fill="FFFFFF"/>
        <w:spacing w:line="360" w:lineRule="auto"/>
        <w:jc w:val="left"/>
        <w:textAlignment w:val="center"/>
      </w:pPr>
      <w:r>
        <w:t>②发挥市场作用，通过竞争促进行业发展</w:t>
      </w:r>
    </w:p>
    <w:p>
      <w:pPr>
        <w:shd w:val="clear" w:color="auto" w:fill="FFFFFF"/>
        <w:spacing w:line="360" w:lineRule="auto"/>
        <w:jc w:val="left"/>
        <w:textAlignment w:val="center"/>
      </w:pPr>
      <w:r>
        <w:t>③加强市场监管，提高为经济发展服务水平</w:t>
      </w:r>
    </w:p>
    <w:p>
      <w:pPr>
        <w:shd w:val="clear" w:color="auto" w:fill="FFFFFF"/>
        <w:spacing w:line="360" w:lineRule="auto"/>
        <w:jc w:val="left"/>
        <w:textAlignment w:val="center"/>
      </w:pPr>
      <w:r>
        <w:t>④强化对相关企业进行微观经济管理</w:t>
      </w:r>
    </w:p>
    <w:p>
      <w:pPr>
        <w:shd w:val="clear" w:color="auto" w:fill="FFFFFF"/>
        <w:tabs>
          <w:tab w:val="left" w:pos="2078"/>
          <w:tab w:val="left" w:pos="4156"/>
          <w:tab w:val="left" w:pos="6234"/>
        </w:tabs>
        <w:spacing w:line="360" w:lineRule="auto"/>
        <w:ind w:left="380"/>
        <w:jc w:val="left"/>
        <w:textAlignment w:val="center"/>
      </w:pPr>
      <w:r>
        <w:t>A．①②</w:t>
      </w:r>
      <w:r>
        <w:tab/>
      </w:r>
      <w:r>
        <w:t>B．②③</w:t>
      </w:r>
      <w:r>
        <w:tab/>
      </w:r>
      <w:r>
        <w:t>C．①③</w:t>
      </w:r>
      <w:r>
        <w:tab/>
      </w:r>
      <w:r>
        <w:t>D．③④</w:t>
      </w:r>
    </w:p>
    <w:p>
      <w:pPr>
        <w:shd w:val="clear" w:color="auto" w:fill="FFFFFF"/>
        <w:spacing w:line="360" w:lineRule="auto"/>
        <w:jc w:val="left"/>
        <w:textAlignment w:val="center"/>
      </w:pPr>
      <w:r>
        <w:t>12．我国在社会主义初级阶段坚持公有制为主体、多种所有制经济共同发展的经济制度，下列对该制度重要性的表述正确的是（</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①该制度是中国特色社会主义制度的重要支柱</w:t>
      </w:r>
    </w:p>
    <w:p>
      <w:pPr>
        <w:shd w:val="clear" w:color="auto" w:fill="FFFFFF"/>
        <w:spacing w:line="360" w:lineRule="auto"/>
        <w:jc w:val="left"/>
        <w:textAlignment w:val="center"/>
      </w:pPr>
      <w:r>
        <w:t>②是社会主义的根本经济特征</w:t>
      </w:r>
    </w:p>
    <w:p>
      <w:pPr>
        <w:shd w:val="clear" w:color="auto" w:fill="FFFFFF"/>
        <w:spacing w:line="360" w:lineRule="auto"/>
        <w:jc w:val="left"/>
        <w:textAlignment w:val="center"/>
      </w:pPr>
      <w:r>
        <w:t>③我国社会主义初级阶段经济制度的基础，能决定我国的基本性质和发展方向</w:t>
      </w:r>
    </w:p>
    <w:p>
      <w:pPr>
        <w:shd w:val="clear" w:color="auto" w:fill="FFFFFF"/>
        <w:spacing w:line="360" w:lineRule="auto"/>
        <w:jc w:val="left"/>
        <w:textAlignment w:val="center"/>
      </w:pPr>
      <w:r>
        <w:t>④属于我国现阶段生产关系的核心</w:t>
      </w:r>
    </w:p>
    <w:p>
      <w:pPr>
        <w:shd w:val="clear" w:color="auto" w:fill="FFFFFF"/>
        <w:tabs>
          <w:tab w:val="left" w:pos="2078"/>
          <w:tab w:val="left" w:pos="4156"/>
          <w:tab w:val="left" w:pos="6234"/>
        </w:tabs>
        <w:spacing w:line="360" w:lineRule="auto"/>
        <w:ind w:left="380"/>
        <w:jc w:val="left"/>
        <w:textAlignment w:val="center"/>
      </w:pPr>
      <w:r>
        <w:t>A．①②③</w:t>
      </w:r>
      <w:r>
        <w:tab/>
      </w:r>
      <w:r>
        <w:t>B．①②④</w:t>
      </w:r>
      <w:r>
        <w:tab/>
      </w:r>
      <w:r>
        <w:t>C．①④</w:t>
      </w:r>
      <w:r>
        <w:tab/>
      </w:r>
      <w:r>
        <w:t>D．①②③④</w:t>
      </w:r>
    </w:p>
    <w:p>
      <w:pPr>
        <w:shd w:val="clear" w:color="auto" w:fill="FFFFFF"/>
        <w:spacing w:line="360" w:lineRule="auto"/>
        <w:jc w:val="left"/>
        <w:textAlignment w:val="center"/>
      </w:pPr>
      <w:r>
        <w:t>13．《关于中央企业在完善公司治理中加强党的领导的意见》（简称意见）提出，中央企业党委（党组）在公司治理结构中具有法定地位，在企业发挥把方向、管大局、促落实的领导作用，《意见》明确了中央企业党委（党组）在决策、执行、监督等各环节的权责和工作方式，《意见》印发(</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①强化了中央企业在市场竞争中的主体地位</w:t>
      </w:r>
    </w:p>
    <w:p>
      <w:pPr>
        <w:shd w:val="clear" w:color="auto" w:fill="FFFFFF"/>
        <w:spacing w:line="360" w:lineRule="auto"/>
        <w:jc w:val="left"/>
        <w:textAlignment w:val="center"/>
      </w:pPr>
      <w:r>
        <w:t>②对加快完善中国特色现代企业制度具有重要意义</w:t>
      </w:r>
    </w:p>
    <w:p>
      <w:pPr>
        <w:shd w:val="clear" w:color="auto" w:fill="FFFFFF"/>
        <w:spacing w:line="360" w:lineRule="auto"/>
        <w:jc w:val="left"/>
        <w:textAlignment w:val="center"/>
      </w:pPr>
      <w:r>
        <w:t>③体现坚持党的领导是国有企业的独特优势</w:t>
      </w:r>
    </w:p>
    <w:p>
      <w:pPr>
        <w:shd w:val="clear" w:color="auto" w:fill="FFFFFF"/>
        <w:spacing w:line="360" w:lineRule="auto"/>
        <w:jc w:val="left"/>
        <w:textAlignment w:val="center"/>
      </w:pPr>
      <w:r>
        <w:t>④推动央企党委（党组）科学处理企业日常管理事宜</w:t>
      </w:r>
    </w:p>
    <w:p>
      <w:pPr>
        <w:shd w:val="clear" w:color="auto" w:fill="FFFFFF"/>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t>14．党的二十大报告提出，要深化国资国企改革，加快国有经济布局优化和结构调整，推动国有资本和国有企业做强做优做大，推动我国经济高质量发展。下列关于国有企业改革带动经济发展的传导路径，正确的是(</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①推动国有企业聚焦战略新兴产业→实现重大技术突破→增强国有企业竞争力</w:t>
      </w:r>
    </w:p>
    <w:p>
      <w:pPr>
        <w:shd w:val="clear" w:color="auto" w:fill="FFFFFF"/>
        <w:spacing w:line="360" w:lineRule="auto"/>
        <w:jc w:val="left"/>
        <w:textAlignment w:val="center"/>
      </w:pPr>
      <w:r>
        <w:t>②推进国有企业实体化市场化转型→做强做优国有资本→提升经济运行质量</w:t>
      </w:r>
    </w:p>
    <w:p>
      <w:pPr>
        <w:shd w:val="clear" w:color="auto" w:fill="FFFFFF"/>
        <w:spacing w:line="360" w:lineRule="auto"/>
        <w:jc w:val="left"/>
        <w:textAlignment w:val="center"/>
      </w:pPr>
      <w:r>
        <w:t>③加大国有资本持股比例→引导国有企业深耕主业→增强国有资本的控制力</w:t>
      </w:r>
    </w:p>
    <w:p>
      <w:pPr>
        <w:shd w:val="clear" w:color="auto" w:fill="FFFFFF"/>
        <w:spacing w:line="360" w:lineRule="auto"/>
        <w:jc w:val="left"/>
        <w:textAlignment w:val="center"/>
      </w:pPr>
      <w:r>
        <w:t>④推动国有企业混合所有制改革→完善法人治理结构→发挥国有经济主体作用</w:t>
      </w:r>
    </w:p>
    <w:p>
      <w:pPr>
        <w:shd w:val="clear" w:color="auto" w:fill="FFFFFF"/>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FFFFFF"/>
        <w:spacing w:line="360" w:lineRule="auto"/>
        <w:jc w:val="left"/>
        <w:textAlignment w:val="center"/>
      </w:pPr>
      <w:r>
        <w:t>15．2022年北京冬奧会上，作为福建著名民营企业的安踏为12支代表队提供了比赛装备，打破了冬季运动项目专业科技产品长期由发达国家垄断的局面。其中，由安踏自主设计、被誉为“冰上鲨鱼皮”的短道速滑比赛服，采用了空气湍流控制减阻和边界滑移减阻等4大减阻“黑科技”，在赛场上大放异彩，为我国体育事业发展贡献力量。材料说明（</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①民营企业是科学技术进步和产品创新的重要力量</w:t>
      </w:r>
    </w:p>
    <w:p>
      <w:pPr>
        <w:shd w:val="clear" w:color="auto" w:fill="FFFFFF"/>
        <w:spacing w:line="360" w:lineRule="auto"/>
        <w:jc w:val="left"/>
        <w:textAlignment w:val="center"/>
      </w:pPr>
      <w:r>
        <w:t>②民营经济在高新技术关键领域越来越发挥主导作用</w:t>
      </w:r>
    </w:p>
    <w:p>
      <w:pPr>
        <w:shd w:val="clear" w:color="auto" w:fill="FFFFFF"/>
        <w:spacing w:line="360" w:lineRule="auto"/>
        <w:jc w:val="left"/>
        <w:textAlignment w:val="center"/>
      </w:pPr>
      <w:r>
        <w:t>③民族品牌的发展应追求经济效益和社会效益的统一</w:t>
      </w:r>
    </w:p>
    <w:p>
      <w:pPr>
        <w:shd w:val="clear" w:color="auto" w:fill="FFFFFF"/>
        <w:spacing w:line="360" w:lineRule="auto"/>
        <w:jc w:val="left"/>
        <w:textAlignment w:val="center"/>
      </w:pPr>
      <w:r>
        <w:t>④技术进步只能依靠独立自主自力更生的原创设计</w:t>
      </w:r>
    </w:p>
    <w:p>
      <w:pPr>
        <w:shd w:val="clear" w:color="auto" w:fill="FFFFFF"/>
        <w:tabs>
          <w:tab w:val="left" w:pos="2078"/>
          <w:tab w:val="left" w:pos="4156"/>
          <w:tab w:val="left" w:pos="6234"/>
        </w:tabs>
        <w:spacing w:line="360" w:lineRule="auto"/>
        <w:ind w:left="380"/>
        <w:jc w:val="left"/>
        <w:textAlignment w:val="center"/>
      </w:pPr>
      <w:r>
        <w:t>A．①②</w:t>
      </w:r>
      <w:r>
        <w:tab/>
      </w:r>
      <w:r>
        <w:t>B．③④</w:t>
      </w:r>
      <w:r>
        <w:tab/>
      </w:r>
      <w:r>
        <w:t>C．②④</w:t>
      </w:r>
      <w:r>
        <w:tab/>
      </w:r>
      <w:r>
        <w:t>D．①③</w:t>
      </w:r>
    </w:p>
    <w:p>
      <w:pPr>
        <w:shd w:val="clear" w:color="auto" w:fill="FFFFFF"/>
        <w:spacing w:line="360" w:lineRule="auto"/>
        <w:jc w:val="left"/>
        <w:textAlignment w:val="center"/>
      </w:pPr>
      <w:r>
        <w:rPr>
          <w:rFonts w:hint="eastAsia"/>
          <w:lang w:val="en-US" w:eastAsia="zh-CN"/>
        </w:rPr>
        <w:t>16</w:t>
      </w:r>
      <w:r>
        <w:t>．阅读材料，完成下列要求。</w:t>
      </w:r>
    </w:p>
    <w:p>
      <w:pPr>
        <w:shd w:val="clear" w:color="auto" w:fill="FFFFFF"/>
        <w:spacing w:line="360" w:lineRule="auto"/>
        <w:ind w:firstLine="420"/>
        <w:jc w:val="left"/>
        <w:textAlignment w:val="center"/>
      </w:pPr>
      <w:r>
        <w:rPr>
          <w:rFonts w:ascii="楷体" w:hAnsi="楷体" w:eastAsia="楷体" w:cs="楷体"/>
        </w:rPr>
        <w:t>我国已经踏上全面建设社会主义现代化国家新征程，进入扎实推进共同富裕的历史阶段。党的二十大提出“扎实推进共同富裕”并作出战略部署。社会保障关乎人民最关心最直接最现实的利益问题，对促进共同富裕具有重要作用。我们要健全社会保障体系，不断满足人民群众多层次多样化需求，进一步织密社会保障安全网，为广大人民群众提供更可靠更充分的保障，使改革发展成果更多更公平惠及全体人民。同时我们要清醒地意识到，促进社会保障事业可持续发展要坚持实事求是，把提高社会保障水平建立在经济和财力可持续增长的基础之上，不脱离实际，不超越阶段。</w:t>
      </w:r>
    </w:p>
    <w:p>
      <w:pPr>
        <w:shd w:val="clear" w:color="auto" w:fill="FFFFFF"/>
        <w:spacing w:line="360" w:lineRule="auto"/>
        <w:jc w:val="left"/>
        <w:textAlignment w:val="center"/>
        <w:rPr>
          <w:rFonts w:hint="eastAsia"/>
          <w:u w:val="dotted"/>
          <w:lang w:val="en-US" w:eastAsia="zh-CN"/>
        </w:rPr>
      </w:pPr>
      <w:r>
        <w:t>结合材料，运用经济与社会知识，分析我国应如何多措并举健全社会保障体系从而助力共同富裕。</w:t>
      </w:r>
      <w:r>
        <w:rPr>
          <w:rFonts w:hint="eastAsia"/>
          <w:lang w:eastAsia="zh-CN"/>
        </w:rPr>
        <w:t>（</w:t>
      </w:r>
      <w:r>
        <w:rPr>
          <w:rFonts w:hint="eastAsia"/>
          <w:lang w:val="en-US" w:eastAsia="zh-CN"/>
        </w:rPr>
        <w:t>12分</w:t>
      </w:r>
      <w:r>
        <w:rPr>
          <w:rFonts w:hint="eastAsia"/>
          <w:lang w:eastAsia="zh-CN"/>
        </w:rPr>
        <w:t>）</w:t>
      </w: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default"/>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color w:val="000000" w:themeColor="text1"/>
          <w14:textFill>
            <w14:solidFill>
              <w14:schemeClr w14:val="tx1"/>
            </w14:solidFill>
          </w14:textFill>
        </w:rPr>
      </w:pPr>
      <w:r>
        <w:rPr>
          <w:rFonts w:hint="eastAsia"/>
          <w:u w:val="dotted"/>
          <w:lang w:val="en-US" w:eastAsia="zh-CN"/>
        </w:rPr>
        <w:t xml:space="preserve">                                                                                                      </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I5NzVkYzVmYmQxNTgzZDUxNGEzZjM5MDgzODIifQ=="/>
  </w:docVars>
  <w:rsids>
    <w:rsidRoot w:val="00000000"/>
    <w:rsid w:val="0261337B"/>
    <w:rsid w:val="0350276E"/>
    <w:rsid w:val="072233BC"/>
    <w:rsid w:val="14B26B4A"/>
    <w:rsid w:val="26636216"/>
    <w:rsid w:val="34074D73"/>
    <w:rsid w:val="37A8746B"/>
    <w:rsid w:val="4D64429F"/>
    <w:rsid w:val="515F472B"/>
    <w:rsid w:val="51CD0616"/>
    <w:rsid w:val="61022C75"/>
    <w:rsid w:val="6DA027F5"/>
    <w:rsid w:val="6DE5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Plain Text"/>
    <w:basedOn w:val="1"/>
    <w:qFormat/>
    <w:uiPriority w:val="0"/>
    <w:rPr>
      <w:rFonts w:ascii="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ormal_0"/>
    <w:next w:val="2"/>
    <w:qFormat/>
    <w:uiPriority w:val="0"/>
    <w:rPr>
      <w:rFonts w:ascii="Cambria Math" w:hAnsi="宋体" w:eastAsia="宋体" w:cs="Cambria Math"/>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3806</Words>
  <Characters>3935</Characters>
  <Lines>0</Lines>
  <Paragraphs>0</Paragraphs>
  <TotalTime>0</TotalTime>
  <ScaleCrop>false</ScaleCrop>
  <LinksUpToDate>false</LinksUpToDate>
  <CharactersWithSpaces>4834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2023-09-13T12:22:00Z</dcterms:created>
  <dc:creator>user</dc:creator>
  <cp:lastModifiedBy>@@</cp:lastModifiedBy>
  <dcterms:modified xsi:type="dcterms:W3CDTF">2023-12-19T07:52:13Z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803757F0B4E94F9C8FB24BD8EBD15CB3_12</vt:lpwstr>
  </property>
</Properties>
</file>