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A8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45" w:firstLineChars="443"/>
        <w:textAlignment w:val="auto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-202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学年度第一学期高一语文学科导学案</w:t>
      </w:r>
    </w:p>
    <w:p w14:paraId="79CC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345" w:firstLineChars="1190"/>
        <w:textAlignment w:val="auto"/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《归园田居(其一)》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第二课时</w:t>
      </w:r>
    </w:p>
    <w:p w14:paraId="0F0B9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高新艳</w:t>
      </w:r>
      <w:r>
        <w:rPr>
          <w:rFonts w:hint="eastAsia" w:ascii="楷体" w:hAnsi="楷体" w:eastAsia="楷体" w:cs="楷体"/>
          <w:bCs/>
          <w:sz w:val="24"/>
        </w:rPr>
        <w:t xml:space="preserve">      审核人：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吴玲玲</w:t>
      </w:r>
    </w:p>
    <w:p w14:paraId="45B26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</w:t>
      </w:r>
    </w:p>
    <w:p w14:paraId="7BAC4A69">
      <w:pPr>
        <w:spacing w:line="360" w:lineRule="exact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课程标准要求：</w:t>
      </w:r>
    </w:p>
    <w:p w14:paraId="384F75A9">
      <w:pPr>
        <w:spacing w:line="360" w:lineRule="exact"/>
        <w:ind w:firstLine="420" w:firstLineChars="200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szCs w:val="21"/>
        </w:rPr>
        <w:t>生命的诗意：感受古典诗词的魅力，体味古人丰富的情感、深邃的思想、多样的人生，激</w:t>
      </w:r>
      <w:r>
        <w:rPr>
          <w:rFonts w:hint="eastAsia" w:ascii="宋体" w:hAnsi="宋体" w:cs="Times New Roman"/>
          <w:szCs w:val="21"/>
          <w:lang w:val="en-US" w:eastAsia="zh-CN"/>
        </w:rPr>
        <w:t>起</w:t>
      </w:r>
      <w:r>
        <w:rPr>
          <w:rFonts w:hint="eastAsia" w:ascii="宋体" w:hAnsi="宋体" w:eastAsia="宋体" w:cs="Times New Roman"/>
          <w:szCs w:val="21"/>
        </w:rPr>
        <w:t>对中华优秀传统文化的热爱，提升审美情趣和审美品位，增强文化自信。</w:t>
      </w:r>
    </w:p>
    <w:p w14:paraId="1F1AA173">
      <w:pPr>
        <w:spacing w:line="36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一、素养导航</w:t>
      </w:r>
    </w:p>
    <w:p w14:paraId="21FEB2E4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.反复诵读整首诗歌，</w:t>
      </w:r>
      <w:r>
        <w:rPr>
          <w:rFonts w:ascii="宋体" w:hAnsi="宋体" w:eastAsia="宋体" w:cs="Times New Roman"/>
          <w:szCs w:val="21"/>
        </w:rPr>
        <w:t>感受宁谧优美的田园风光，体悟陶渊明闲适恬淡的生活情趣。</w:t>
      </w:r>
    </w:p>
    <w:p w14:paraId="176DB087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.结合诗人的生活经历和写作背景，</w:t>
      </w:r>
      <w:r>
        <w:rPr>
          <w:rFonts w:ascii="宋体" w:hAnsi="宋体" w:eastAsia="宋体" w:cs="Times New Roman"/>
          <w:szCs w:val="21"/>
        </w:rPr>
        <w:t>理解作</w:t>
      </w:r>
      <w:r>
        <w:rPr>
          <w:rFonts w:hint="eastAsia" w:ascii="宋体" w:hAnsi="宋体" w:eastAsia="宋体" w:cs="Times New Roman"/>
          <w:szCs w:val="21"/>
        </w:rPr>
        <w:t>诗人</w:t>
      </w:r>
      <w:r>
        <w:rPr>
          <w:rFonts w:ascii="宋体" w:hAnsi="宋体" w:eastAsia="宋体" w:cs="Times New Roman"/>
          <w:szCs w:val="21"/>
        </w:rPr>
        <w:t>坚守自我、不违本心的人格魅力。</w:t>
      </w:r>
    </w:p>
    <w:p w14:paraId="2DB67687">
      <w:pPr>
        <w:spacing w:line="36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二、内容导读</w:t>
      </w:r>
    </w:p>
    <w:p w14:paraId="3ECA1303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1.了解“田园诗”</w:t>
      </w:r>
    </w:p>
    <w:p w14:paraId="27F2197D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田园诗指歌咏田园生活的诗歌，多以农村景物和百姓、牧人、渔父等的劳动为题材。在中国文学史上，陶渊明第一个以田园景色和田园生活为题材进行了大量的诗歌创作。他的田园诗为中国古典诗歌开辟了一个新的境界，巧妙地将情、景、理三者结合起来描述农村风光和田园生活，诗歌风格清新、自然，描写细腻，具有强烈的艺术魅力。他开创的诗歌传统，被后代许多诗人继承和发扬。如唐代的王维、孟浩然、储光羲、韦应物、柳宗元等人，都是他的这一传统的继承者。而李白、白居易、辛弃疾、苏轼等大诗人，也都直接或间接地受到陶渊明的影响。</w:t>
      </w:r>
    </w:p>
    <w:p w14:paraId="26167FFD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了解时代</w:t>
      </w:r>
      <w:r>
        <w:rPr>
          <w:rFonts w:ascii="宋体" w:hAnsi="宋体" w:eastAsia="宋体" w:cs="Times New Roman"/>
          <w:szCs w:val="21"/>
        </w:rPr>
        <w:t>背景</w:t>
      </w:r>
    </w:p>
    <w:p w14:paraId="4C323D27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405年，陶渊明在江西彭泽做县令，不过八十多天，便声称不愿“为五斗米向乡里小儿折腰”，挂印回家。从此结束了时隐时仕、身不由己的生活，终老田园。归来后，作《归园田居》诗一组。</w:t>
      </w:r>
    </w:p>
    <w:p w14:paraId="6B1A0512">
      <w:pPr>
        <w:pStyle w:val="3"/>
        <w:tabs>
          <w:tab w:val="left" w:pos="3261"/>
        </w:tabs>
        <w:snapToGrid w:val="0"/>
        <w:spacing w:line="362" w:lineRule="auto"/>
        <w:ind w:firstLine="420" w:firstLineChars="200"/>
        <w:rPr>
          <w:rFonts w:hAnsi="宋体" w:cs="MT Extra"/>
        </w:rPr>
      </w:pPr>
      <w:r>
        <w:rPr>
          <w:rFonts w:hint="eastAsia" w:hAnsi="宋体" w:cs="MT Extra"/>
        </w:rPr>
        <w:t>3.</w:t>
      </w:r>
      <w:r>
        <w:rPr>
          <w:rFonts w:hAnsi="宋体" w:cs="MT Extra"/>
        </w:rPr>
        <w:t>名家点评</w:t>
      </w:r>
    </w:p>
    <w:p w14:paraId="61DCE8C2">
      <w:pPr>
        <w:pStyle w:val="3"/>
        <w:tabs>
          <w:tab w:val="left" w:pos="3261"/>
        </w:tabs>
        <w:snapToGrid w:val="0"/>
        <w:spacing w:line="362" w:lineRule="auto"/>
        <w:ind w:firstLine="420" w:firstLineChars="200"/>
        <w:rPr>
          <w:rFonts w:hAnsi="宋体" w:cs="MT Extra"/>
        </w:rPr>
      </w:pPr>
      <w:r>
        <w:rPr>
          <w:rFonts w:hAnsi="宋体" w:cs="MT Extra"/>
        </w:rPr>
        <w:t>(1)欲仕则仕，不以求之为嫌；欲隐则隐，不以去之为高。饥则扣门而乞食；饱则鸡黍以迎客。古今贤之，贵其真也。——北宋文学家苏轼</w:t>
      </w:r>
    </w:p>
    <w:p w14:paraId="48F454D0">
      <w:pPr>
        <w:pStyle w:val="3"/>
        <w:tabs>
          <w:tab w:val="left" w:pos="3261"/>
        </w:tabs>
        <w:snapToGrid w:val="0"/>
        <w:spacing w:line="362" w:lineRule="auto"/>
        <w:ind w:firstLine="420" w:firstLineChars="200"/>
        <w:rPr>
          <w:rFonts w:hAnsi="宋体" w:cs="MT Extra"/>
        </w:rPr>
      </w:pPr>
      <w:r>
        <w:rPr>
          <w:rFonts w:hAnsi="宋体" w:cs="MT Extra"/>
        </w:rPr>
        <w:t>(2)晋人多放达，独渊明有忧勤语，有自托语，有知足语，有悲愤语，有乐天安命语。——清代诗人、学者沈德潜</w:t>
      </w:r>
    </w:p>
    <w:p w14:paraId="51EC93AB">
      <w:pPr>
        <w:pStyle w:val="3"/>
        <w:tabs>
          <w:tab w:val="left" w:pos="3261"/>
        </w:tabs>
        <w:snapToGrid w:val="0"/>
        <w:spacing w:line="362" w:lineRule="auto"/>
        <w:ind w:firstLine="420" w:firstLineChars="200"/>
        <w:rPr>
          <w:rFonts w:hAnsi="宋体" w:cs="MT Extra"/>
        </w:rPr>
      </w:pPr>
      <w:r>
        <w:rPr>
          <w:rFonts w:hAnsi="宋体" w:cs="MT Extra"/>
        </w:rPr>
        <w:t>(3)《归园田居》只是把他的实历感写出来，便成为最亲切有味之文。——近代思想家、文学家梁启超</w:t>
      </w:r>
    </w:p>
    <w:p w14:paraId="3C473D9C">
      <w:pPr>
        <w:pStyle w:val="3"/>
        <w:tabs>
          <w:tab w:val="left" w:pos="3261"/>
        </w:tabs>
        <w:snapToGrid w:val="0"/>
        <w:spacing w:line="362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Ansi="宋体" w:cs="MT Extra"/>
        </w:rPr>
        <w:t>(4)陶渊明是整个中国文学传统上最和谐最完美的人物，他的生活方式和风格是简朴的，令人敬畏，使那些聪明与谙于世故的人自惭形秽。——现代作家、学者林语堂</w:t>
      </w:r>
    </w:p>
    <w:p w14:paraId="5F05D34E">
      <w:pPr>
        <w:spacing w:line="36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三、问题导思</w:t>
      </w:r>
    </w:p>
    <w:p w14:paraId="0FA460CB">
      <w:pPr>
        <w:adjustRightInd w:val="0"/>
        <w:snapToGrid w:val="0"/>
        <w:spacing w:line="360" w:lineRule="exact"/>
        <w:ind w:firstLine="422" w:firstLineChars="200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任务一:理解诗歌思想内容</w:t>
      </w:r>
    </w:p>
    <w:p w14:paraId="1DA2765D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</w:t>
      </w:r>
      <w:r>
        <w:rPr>
          <w:rFonts w:ascii="宋体" w:hAnsi="宋体" w:eastAsia="宋体" w:cs="Times New Roman"/>
          <w:szCs w:val="21"/>
        </w:rPr>
        <w:t>归向何处？</w:t>
      </w:r>
    </w:p>
    <w:p w14:paraId="19DC5EBE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</w:t>
      </w:r>
      <w:r>
        <w:rPr>
          <w:rFonts w:ascii="宋体" w:hAnsi="宋体" w:eastAsia="宋体" w:cs="Times New Roman"/>
          <w:szCs w:val="21"/>
        </w:rPr>
        <w:t>田园有什么独特的景物吸引着陶渊明？</w:t>
      </w:r>
      <w:r>
        <w:rPr>
          <w:rFonts w:hint="eastAsia" w:ascii="宋体" w:hAnsi="宋体" w:eastAsia="宋体" w:cs="Times New Roman"/>
          <w:szCs w:val="21"/>
        </w:rPr>
        <w:t>诗人是如何描写这些景的？</w:t>
      </w:r>
    </w:p>
    <w:p w14:paraId="7AA61631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  <w:u w:val="single"/>
        </w:rPr>
      </w:pPr>
    </w:p>
    <w:p w14:paraId="4A68C010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</w:p>
    <w:p w14:paraId="5AEF6465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（2）如此普通平常的农村生活场景，为什么在陶渊明笔下显得那么美？</w:t>
      </w:r>
    </w:p>
    <w:p w14:paraId="3F015AFE">
      <w:pPr>
        <w:adjustRightInd w:val="0"/>
        <w:snapToGrid w:val="0"/>
        <w:spacing w:line="360" w:lineRule="exact"/>
        <w:rPr>
          <w:rFonts w:ascii="宋体" w:hAnsi="宋体" w:eastAsia="宋体" w:cs="Times New Roman"/>
          <w:szCs w:val="21"/>
        </w:rPr>
      </w:pPr>
    </w:p>
    <w:p w14:paraId="4D256634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b/>
          <w:bCs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2.</w:t>
      </w:r>
      <w:r>
        <w:rPr>
          <w:rFonts w:ascii="宋体" w:hAnsi="宋体" w:eastAsia="宋体" w:cs="Times New Roman"/>
          <w:szCs w:val="21"/>
        </w:rPr>
        <w:t>归去如何？</w:t>
      </w:r>
    </w:p>
    <w:p w14:paraId="507525A4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</w:t>
      </w:r>
      <w:r>
        <w:rPr>
          <w:rFonts w:ascii="宋体" w:hAnsi="宋体" w:eastAsia="宋体" w:cs="Times New Roman"/>
          <w:szCs w:val="21"/>
        </w:rPr>
        <w:t>“返”字突出了诗人怎样的心情？</w:t>
      </w:r>
    </w:p>
    <w:p w14:paraId="09F4B431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  <w:u w:val="single"/>
        </w:rPr>
      </w:pPr>
    </w:p>
    <w:p w14:paraId="77784A6A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</w:p>
    <w:p w14:paraId="63A7A936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</w:p>
    <w:p w14:paraId="56706FD7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</w:t>
      </w:r>
      <w:r>
        <w:rPr>
          <w:rFonts w:ascii="宋体" w:hAnsi="宋体" w:eastAsia="宋体" w:cs="Times New Roman"/>
          <w:szCs w:val="21"/>
        </w:rPr>
        <w:t>返自然后的“简朴、空阔、恬静、幽静、和谐、朦胧”的田园生活环境与官场的“尘网、樊笼”对比表现了诗人怎么样的人格倾向和精神追求？</w:t>
      </w:r>
    </w:p>
    <w:p w14:paraId="5DA95F77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34313A86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color w:val="FF0000"/>
          <w:szCs w:val="21"/>
          <w:u w:val="single"/>
        </w:rPr>
      </w:pPr>
    </w:p>
    <w:p w14:paraId="54EA835A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color w:val="FF0000"/>
          <w:szCs w:val="21"/>
          <w:u w:val="single"/>
        </w:rPr>
      </w:pPr>
    </w:p>
    <w:p w14:paraId="0B048194">
      <w:pPr>
        <w:adjustRightInd w:val="0"/>
        <w:snapToGrid w:val="0"/>
        <w:spacing w:line="360" w:lineRule="exact"/>
        <w:ind w:firstLine="422" w:firstLineChars="200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任务二：分析诗句的手法和营造的意境，进而理解诗人形象，体会诗人的情感。</w:t>
      </w:r>
    </w:p>
    <w:p w14:paraId="79CB52CE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3.感受“意境美”</w:t>
      </w:r>
    </w:p>
    <w:p w14:paraId="1F8E1B0E">
      <w:pPr>
        <w:adjustRightInd w:val="0"/>
        <w:snapToGrid w:val="0"/>
        <w:spacing w:line="360" w:lineRule="exact"/>
        <w:ind w:left="420" w:left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（1）“方宅十余亩，草屋八九间。”</w:t>
      </w:r>
    </w:p>
    <w:p w14:paraId="33231451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34F439F7">
      <w:pPr>
        <w:adjustRightInd w:val="0"/>
        <w:snapToGrid w:val="0"/>
        <w:spacing w:line="360" w:lineRule="exact"/>
        <w:ind w:left="420" w:leftChars="200"/>
        <w:rPr>
          <w:rFonts w:hint="eastAsia" w:ascii="宋体" w:hAnsi="宋体" w:eastAsia="宋体" w:cs="Times New Roman"/>
          <w:szCs w:val="21"/>
        </w:rPr>
      </w:pPr>
    </w:p>
    <w:p w14:paraId="22A39E03">
      <w:pPr>
        <w:adjustRightInd w:val="0"/>
        <w:snapToGrid w:val="0"/>
        <w:spacing w:line="360" w:lineRule="exact"/>
        <w:ind w:left="420" w:leftChars="200"/>
        <w:rPr>
          <w:rFonts w:hint="eastAsia" w:ascii="宋体" w:hAnsi="宋体" w:eastAsia="宋体" w:cs="Times New Roman"/>
          <w:szCs w:val="21"/>
        </w:rPr>
      </w:pPr>
    </w:p>
    <w:p w14:paraId="5784A3E5">
      <w:pPr>
        <w:adjustRightInd w:val="0"/>
        <w:snapToGrid w:val="0"/>
        <w:spacing w:line="360" w:lineRule="exact"/>
        <w:ind w:left="420" w:leftChars="2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（2）“榆柳荫后檐，桃李罗堂前。”</w:t>
      </w:r>
    </w:p>
    <w:p w14:paraId="6A9D8C60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5D882312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0DAE5701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45ED5F47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（3）“暧暧远人村，依依墟里烟。狗吠深巷中，鸡鸣桑树颠。”</w:t>
      </w:r>
    </w:p>
    <w:p w14:paraId="765D6A1A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1289998E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</w:p>
    <w:p w14:paraId="1A60CAE6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</w:p>
    <w:p w14:paraId="0887E61F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（4）“户庭无尘杂，虚室有余闲。”</w:t>
      </w:r>
    </w:p>
    <w:p w14:paraId="5390468F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44E49905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01ACBB38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64E5CF7F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szCs w:val="21"/>
        </w:rPr>
        <w:t>4.概括诗人形象</w:t>
      </w:r>
    </w:p>
    <w:p w14:paraId="4CB099E8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7223FA1C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0E62B15B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540CCDA4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2E8B0CB4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0B4692F3">
      <w:pPr>
        <w:adjustRightInd w:val="0"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bCs/>
          <w:szCs w:val="21"/>
          <w:u w:val="single"/>
        </w:rPr>
      </w:pPr>
    </w:p>
    <w:p w14:paraId="3B14D229">
      <w:pPr>
        <w:adjustRightInd w:val="0"/>
        <w:snapToGrid w:val="0"/>
        <w:spacing w:line="360" w:lineRule="exac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四、课后导悟</w:t>
      </w:r>
    </w:p>
    <w:p w14:paraId="1E29BA78">
      <w:pPr>
        <w:pStyle w:val="2"/>
        <w:shd w:val="clear" w:color="auto" w:fill="FFFFFF"/>
        <w:spacing w:before="0" w:beforeAutospacing="0" w:after="60" w:afterAutospacing="0" w:line="330" w:lineRule="atLeast"/>
        <w:ind w:firstLine="315" w:firstLineChars="150"/>
        <w:rPr>
          <w:rFonts w:eastAsia="宋体" w:cs="MT Extra"/>
          <w:b w:val="0"/>
          <w:bCs w:val="0"/>
          <w:kern w:val="2"/>
          <w:sz w:val="21"/>
          <w:szCs w:val="21"/>
        </w:rPr>
      </w:pPr>
      <w:r>
        <w:rPr>
          <w:rFonts w:hint="eastAsia" w:eastAsia="宋体" w:cs="MT Extra"/>
          <w:b w:val="0"/>
          <w:bCs w:val="0"/>
          <w:kern w:val="2"/>
          <w:sz w:val="21"/>
          <w:szCs w:val="21"/>
        </w:rPr>
        <w:t>1.</w:t>
      </w:r>
      <w:r>
        <w:rPr>
          <w:rFonts w:eastAsia="宋体" w:cs="MT Extra"/>
          <w:b w:val="0"/>
          <w:bCs w:val="0"/>
          <w:kern w:val="2"/>
          <w:sz w:val="21"/>
          <w:szCs w:val="21"/>
        </w:rPr>
        <w:t xml:space="preserve"> 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"https://www.baidu.com/link?url=YRg1Jzfl5KK_vSbj51kqDpfF9nx8VKn41GQxKdCk1kbsnAiQaC1vsaXyDz3JRIxkHcR9088J57IJkT_l1m-Oh_wJ3FoWzrpLF4CMrmvG7JK&amp;wd=&amp;eqid=f59896990001b0ef0000000462e881c7" \t "_blank" </w:instrText>
      </w:r>
      <w:r>
        <w:rPr>
          <w:rFonts w:eastAsia="宋体"/>
        </w:rPr>
        <w:fldChar w:fldCharType="separate"/>
      </w:r>
      <w:r>
        <w:rPr>
          <w:rFonts w:hint="eastAsia" w:eastAsia="宋体" w:cs="MT Extra"/>
          <w:b w:val="0"/>
          <w:bCs w:val="0"/>
          <w:kern w:val="2"/>
          <w:sz w:val="21"/>
          <w:szCs w:val="21"/>
        </w:rPr>
        <w:t>能否背诵一些</w:t>
      </w:r>
      <w:r>
        <w:rPr>
          <w:rFonts w:eastAsia="宋体" w:cs="MT Extra"/>
          <w:b w:val="0"/>
          <w:bCs w:val="0"/>
          <w:kern w:val="2"/>
          <w:sz w:val="21"/>
          <w:szCs w:val="21"/>
        </w:rPr>
        <w:t>描写劳动</w:t>
      </w:r>
      <w:r>
        <w:rPr>
          <w:rFonts w:hint="eastAsia" w:eastAsia="宋体" w:cs="MT Extra"/>
          <w:b w:val="0"/>
          <w:bCs w:val="0"/>
          <w:kern w:val="2"/>
          <w:sz w:val="21"/>
          <w:szCs w:val="21"/>
        </w:rPr>
        <w:t>、赞美劳动人民</w:t>
      </w:r>
      <w:r>
        <w:rPr>
          <w:rFonts w:eastAsia="宋体" w:cs="MT Extra"/>
          <w:b w:val="0"/>
          <w:bCs w:val="0"/>
          <w:kern w:val="2"/>
          <w:sz w:val="21"/>
          <w:szCs w:val="21"/>
        </w:rPr>
        <w:t>的古诗</w:t>
      </w:r>
      <w:r>
        <w:rPr>
          <w:rFonts w:eastAsia="宋体" w:cs="MT Extra"/>
          <w:b w:val="0"/>
          <w:bCs w:val="0"/>
          <w:kern w:val="2"/>
          <w:sz w:val="21"/>
          <w:szCs w:val="21"/>
        </w:rPr>
        <w:fldChar w:fldCharType="end"/>
      </w:r>
      <w:r>
        <w:rPr>
          <w:rFonts w:hint="eastAsia" w:eastAsia="宋体" w:cs="MT Extra"/>
          <w:b w:val="0"/>
          <w:bCs w:val="0"/>
          <w:kern w:val="2"/>
          <w:sz w:val="21"/>
          <w:szCs w:val="21"/>
        </w:rPr>
        <w:t>，有没有透露出农村生活艰辛劳作的诗句？</w:t>
      </w:r>
    </w:p>
    <w:p w14:paraId="3483E073">
      <w:pPr>
        <w:pStyle w:val="2"/>
        <w:shd w:val="clear" w:color="auto" w:fill="FFFFFF"/>
        <w:spacing w:before="0" w:beforeAutospacing="0" w:after="60" w:afterAutospacing="0" w:line="330" w:lineRule="atLeast"/>
        <w:ind w:firstLine="315" w:firstLineChars="150"/>
        <w:rPr>
          <w:rFonts w:eastAsia="宋体" w:cs="MT Extra"/>
          <w:b w:val="0"/>
          <w:bCs w:val="0"/>
          <w:kern w:val="2"/>
          <w:sz w:val="21"/>
          <w:szCs w:val="21"/>
        </w:rPr>
      </w:pPr>
    </w:p>
    <w:p w14:paraId="1D562270"/>
    <w:p w14:paraId="25A6031D"/>
    <w:p w14:paraId="0BDE743B"/>
    <w:p w14:paraId="23406B26">
      <w:pPr>
        <w:pStyle w:val="2"/>
        <w:shd w:val="clear" w:color="auto" w:fill="FFFFFF"/>
        <w:spacing w:before="0" w:beforeAutospacing="0" w:after="60" w:afterAutospacing="0" w:line="330" w:lineRule="atLeast"/>
        <w:rPr>
          <w:rFonts w:eastAsia="宋体" w:cs="MT Extra"/>
          <w:b w:val="0"/>
          <w:bCs w:val="0"/>
          <w:kern w:val="2"/>
          <w:sz w:val="21"/>
          <w:szCs w:val="21"/>
        </w:rPr>
      </w:pPr>
    </w:p>
    <w:p w14:paraId="70D02336">
      <w:pPr>
        <w:pStyle w:val="2"/>
        <w:shd w:val="clear" w:color="auto" w:fill="FFFFFF"/>
        <w:spacing w:before="0" w:beforeAutospacing="0" w:after="60" w:afterAutospacing="0" w:line="330" w:lineRule="atLeast"/>
        <w:ind w:firstLine="315" w:firstLineChars="150"/>
        <w:rPr>
          <w:rFonts w:eastAsia="宋体" w:cs="MT Extra"/>
          <w:b w:val="0"/>
          <w:bCs w:val="0"/>
          <w:kern w:val="2"/>
          <w:sz w:val="21"/>
          <w:szCs w:val="21"/>
        </w:rPr>
      </w:pPr>
      <w:r>
        <w:rPr>
          <w:rFonts w:hint="eastAsia" w:eastAsia="宋体" w:cs="MT Extra"/>
          <w:b w:val="0"/>
          <w:bCs w:val="0"/>
          <w:kern w:val="2"/>
          <w:sz w:val="21"/>
          <w:szCs w:val="21"/>
        </w:rPr>
        <w:t>2.思考陶渊明对后来山水田园诗的影响。</w:t>
      </w:r>
    </w:p>
    <w:p w14:paraId="6BB07EB9">
      <w:pPr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</w:p>
    <w:p w14:paraId="48CBA3B9">
      <w:pPr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</w:p>
    <w:p w14:paraId="4C0096DB">
      <w:pPr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</w:p>
    <w:p w14:paraId="4C181833">
      <w:pPr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</w:p>
    <w:p w14:paraId="6B226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</w:t>
      </w:r>
      <w:r>
        <w:rPr>
          <w:rFonts w:ascii="黑体" w:hAnsi="黑体" w:eastAsia="黑体" w:cs="Times New Roman"/>
          <w:b/>
          <w:bCs/>
          <w:sz w:val="28"/>
          <w:szCs w:val="28"/>
        </w:rPr>
        <w:t>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黑体" w:hAnsi="黑体" w:eastAsia="黑体" w:cs="Times New Roman"/>
          <w:b/>
          <w:bCs/>
          <w:sz w:val="28"/>
          <w:szCs w:val="28"/>
        </w:rPr>
        <w:t>—202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学年度第一学期高一语文学科作业</w:t>
      </w:r>
    </w:p>
    <w:p w14:paraId="508E7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《归园田居（其一）》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第二课时</w:t>
      </w:r>
    </w:p>
    <w:p w14:paraId="0A57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高新艳</w:t>
      </w:r>
      <w:r>
        <w:rPr>
          <w:rFonts w:ascii="楷体" w:hAnsi="楷体" w:eastAsia="楷体" w:cs="楷体"/>
          <w:bCs/>
          <w:sz w:val="24"/>
        </w:rPr>
        <w:t xml:space="preserve">     </w:t>
      </w:r>
      <w:r>
        <w:rPr>
          <w:rFonts w:hint="eastAsia" w:ascii="楷体" w:hAnsi="楷体" w:eastAsia="楷体" w:cs="楷体"/>
          <w:bCs/>
          <w:sz w:val="24"/>
        </w:rPr>
        <w:t>审核人：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吴玲玲</w:t>
      </w:r>
    </w:p>
    <w:p w14:paraId="15043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班级：______姓名：____________学号：________日期：________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时长：35分钟</w:t>
      </w:r>
    </w:p>
    <w:p w14:paraId="0F69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等线" w:cs="宋体"/>
          <w:szCs w:val="21"/>
        </w:rPr>
      </w:pPr>
      <w:r>
        <w:rPr>
          <w:rFonts w:hint="eastAsia" w:ascii="宋体" w:hAnsi="宋体" w:eastAsia="等线" w:cs="Times New Roman"/>
          <w:b/>
          <w:szCs w:val="21"/>
        </w:rPr>
        <w:t>一、巩固导练</w:t>
      </w:r>
    </w:p>
    <w:p w14:paraId="6D32CA41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1．下列对《归园田居（其一）》中词语的解说不正确的一项是（      ）</w:t>
      </w:r>
    </w:p>
    <w:p w14:paraId="24B3FC0E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 “尘网”，指世俗的种种束缚。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“羁鸟”，以被关在笼中的鸟自喻。</w:t>
      </w:r>
    </w:p>
    <w:p w14:paraId="0713CB38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 “故渊”，即篇末所说的“自然”。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“樊笼”，指囚牢般的社会制度。</w:t>
      </w:r>
    </w:p>
    <w:p w14:paraId="13FD5210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2．下列对《归园田居（其一）》中诗句理解不恰当的一项是（     ）</w:t>
      </w:r>
    </w:p>
    <w:p w14:paraId="7707B613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 少无适俗韵，性本爱丘山：从小就没有适应世俗的气质，天性本来就只喜爱田园、山林。韵，这里指气质、情致。</w:t>
      </w:r>
    </w:p>
    <w:p w14:paraId="502A2395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误落尘网中，一去三十年：错误地落人官场的罗网里，离开故园就是三十年（陶渊明大约二十五岁离开少时居所，直到五十五岁方归，所以说“一去三十年”）。</w:t>
      </w:r>
    </w:p>
    <w:p w14:paraId="7BB267AC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 羁鸟恋旧林，池鱼思故渊：被关在笼中的鸟留恋原来飞翔栖息过的树林，池中的鱼思念以往自由生活过的深潭。</w:t>
      </w:r>
    </w:p>
    <w:p w14:paraId="17F3E0F1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开荒南野际，守拙归园田：在南面的田野开荒，我安守清贫回归故里。</w:t>
      </w:r>
    </w:p>
    <w:p w14:paraId="7630DB68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3．下列对《归园田居（其一）》的分析不恰当的一项是（      ）</w:t>
      </w:r>
    </w:p>
    <w:p w14:paraId="2E0042A2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 开头两句中的“俗”指社会风尚，就读书人来说，也就是读书做官的那一套。“丘山”代表远离官场仕途的田园山林。</w:t>
      </w:r>
    </w:p>
    <w:p w14:paraId="6FED1433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本诗描绘了诗人由官场回归农村之后的田园生活，字里行间洋溢着置身于大自然怀抱之中的欢快和对官场生活的厌恶。</w:t>
      </w:r>
    </w:p>
    <w:p w14:paraId="2B11FF3F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 诗人在诗中对自己的人生进行了深刻的总结，对尘世的生活有清醒的认识，表达了自己的思乡之情。</w:t>
      </w:r>
    </w:p>
    <w:p w14:paraId="2BFF888E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“久在樊笼里”一句中的“樊笼”就是“误落尘网中”一句中所说的“尘网”，既指当时复杂的社会关系，也指当时复杂的人际关系。</w:t>
      </w:r>
    </w:p>
    <w:p w14:paraId="05B4B3BF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宋体" w:hAnsi="宋体" w:eastAsia="宋体" w:cs="宋体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二、拓展训练</w:t>
      </w:r>
    </w:p>
    <w:p w14:paraId="3E06C4E6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ascii="楷体" w:hAnsi="楷体" w:eastAsia="楷体" w:cs="楷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中国历史前进到魏晋南北朝时期，社会制度演进所带来的更加紧密和错综复杂的社会关系，则使_______的躲藏变得愈发困难。这样的窘况，让求隐不能的魏晋士人不得不转而寻求精神上的逃避，他们眼见财富和地位不再________却无能为力，终日周旋于身份认知与生存状况的巨大落差中不得解脱，还要时时______，唯恐稍有疏忽而招致祸端。正如《晋书》所说，“魏、晋之际，天下多故，名士少有全者”，</w:t>
      </w:r>
      <w:r>
        <w:rPr>
          <w:rFonts w:hint="eastAsia" w:ascii="楷体" w:hAnsi="楷体" w:eastAsia="楷体" w:cs="楷体"/>
          <w:kern w:val="2"/>
          <w:sz w:val="21"/>
          <w:szCs w:val="21"/>
          <w:u w:val="single"/>
          <w:lang w:val="en-US" w:eastAsia="zh-CN" w:bidi="ar-SA"/>
        </w:rPr>
        <w:t>朝不保夕的强烈危机感加上囿于现实无处可逃的苦闷，三百年间的每一个人都患上了名为“末日迷狂”的集体癔症。</w:t>
      </w: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后人提起魏晋风流，无不带着艳羡的语气，言必提“‘六朝’卖菜佣都有烟水色”，殊不知这风雅至极的“烟水色”背后，是多少徒劳无功的苦闷和刻意为之的伪装。就在这______，连对坐争辩都得规避俗事、政事以避祸的“清谈时代”，玄学家何晏带着一剂名为“五石散”的药方华丽登场，（          ）。</w:t>
      </w:r>
    </w:p>
    <w:p w14:paraId="0B60976C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1.依次填入文中横线上的成语，全都恰当的一项是（     ）</w:t>
      </w:r>
    </w:p>
    <w:p w14:paraId="4C8D00AF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 明哲保身  与生俱来  处心积虑  人人自危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全身而退  与生俱来  殚精竭虑  人人自危</w:t>
      </w:r>
    </w:p>
    <w:p w14:paraId="2C3D4620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 全身而退  天赋异禀  处心积虑  提心吊胆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明哲保身  天赋异禀  殚精竭虑  提心吊胆</w:t>
      </w:r>
    </w:p>
    <w:p w14:paraId="79830044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2.文中画横线的句子有语病，下列修改最恰当的一项是（     ）</w:t>
      </w:r>
    </w:p>
    <w:p w14:paraId="459959A8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 朝不保夕的强烈危机感和囿于现实无处可逃的苦闷，这三百年间的每一个人几乎都患上了名为“末日迷狂”的集体癔症。</w:t>
      </w:r>
    </w:p>
    <w:p w14:paraId="7CCE3753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朝不保夕的强烈危机感加上囿于现实无处可逃的苦闷，使这三百年间的每一个人都患上了几乎名为“末日迷狂”的集体癔症。</w:t>
      </w:r>
    </w:p>
    <w:p w14:paraId="27F3978F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 朝不保夕的强烈危机感加上囿于现实无处可逃的苦闷，几乎使这三百年间的每一个人都患上了名为“末日迷狂”的集体癔症。</w:t>
      </w:r>
    </w:p>
    <w:p w14:paraId="4C79D0AE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朝不保夕的苦闷和囿于现实无处可逃的强烈危机感，使这三百年间的每一个人都患上了名为“末日迷狂”的集体癔症。</w:t>
      </w:r>
    </w:p>
    <w:p w14:paraId="28035102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3.下列在文中括号内补写的语句，最恰当的一项是（     ）</w:t>
      </w:r>
    </w:p>
    <w:p w14:paraId="48F6065E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A. 从而开启了六朝名士依靠药物逃避现实和自我麻痹的新风尚</w:t>
      </w:r>
    </w:p>
    <w:p w14:paraId="4A7B269A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B. 六朝名士依靠药物自我麻痹和逃避现实的新风尚就此开启了</w:t>
      </w:r>
    </w:p>
    <w:p w14:paraId="3B3BB2C7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C. 六朝名士依靠药物逃避现实和自我麻痹的新风尚因而开启了</w:t>
      </w:r>
    </w:p>
    <w:p w14:paraId="271B7CC0">
      <w:pPr>
        <w:keepNext w:val="0"/>
        <w:keepLines w:val="0"/>
        <w:pageBreakBefore w:val="0"/>
        <w:widowControl w:val="0"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D. 由此开启了六朝名士依靠药物自我麻痹和逃避现实的新风尚</w:t>
      </w:r>
    </w:p>
    <w:p w14:paraId="0AD84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 w:cs="宋体"/>
          <w:b/>
        </w:rPr>
      </w:pPr>
      <w:r>
        <w:rPr>
          <w:rFonts w:hint="eastAsia" w:ascii="宋体" w:hAnsi="宋体"/>
          <w:b/>
          <w:szCs w:val="21"/>
        </w:rPr>
        <w:t>★</w:t>
      </w:r>
      <w:r>
        <w:rPr>
          <w:rFonts w:hint="eastAsia" w:hAnsi="宋体" w:cs="宋体"/>
          <w:b/>
          <w:lang w:val="en-US" w:eastAsia="zh-CN"/>
        </w:rPr>
        <w:t>三、</w:t>
      </w:r>
      <w:r>
        <w:rPr>
          <w:rFonts w:hint="eastAsia" w:hAnsi="宋体" w:cs="宋体"/>
          <w:b/>
        </w:rPr>
        <w:t>选做题</w:t>
      </w:r>
    </w:p>
    <w:p w14:paraId="055DB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在下面一段文字横线处补写恰当的语句，使整段文字语意完整连贯，内容贴切，逻辑严密。每处不超过12个字。</w:t>
      </w:r>
    </w:p>
    <w:p w14:paraId="669D5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王维晚年礼佛，精于禅道，但他的信佛并不是排他性的活动，信佛的同时也信道。有学者认为，中国历代文人之隐逸者，在佛教未传入中国前，纯为道家思想所左右；佛教传入中国后，许多隐逸文人表面上看是信佛教的，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①</w:t>
      </w: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。他们既有儒家入世的思想，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②</w:t>
      </w: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。所以既追求建功立业，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③</w:t>
      </w: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</w:t>
      </w:r>
    </w:p>
    <w:p w14:paraId="0D9F5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①______________________________________________________________</w:t>
      </w:r>
    </w:p>
    <w:p w14:paraId="527CC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②______________________________________________________________</w:t>
      </w:r>
    </w:p>
    <w:p w14:paraId="21281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③______________________________________________________________</w:t>
      </w:r>
    </w:p>
    <w:p w14:paraId="0CB99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四、背诵全诗</w:t>
      </w:r>
    </w:p>
    <w:p w14:paraId="313C7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/>
          <w:b/>
          <w:szCs w:val="21"/>
        </w:rPr>
      </w:pPr>
      <w:r>
        <w:rPr>
          <w:rFonts w:hint="eastAsia"/>
          <w:b/>
          <w:lang w:val="en-US" w:eastAsia="zh-CN"/>
        </w:rPr>
        <w:t>五、</w:t>
      </w:r>
      <w:r>
        <w:rPr>
          <w:rFonts w:hint="eastAsia"/>
          <w:b/>
        </w:rPr>
        <w:t>补充练习</w:t>
      </w:r>
    </w:p>
    <w:p w14:paraId="5115C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宋体" w:cs="Times New Roman"/>
          <w:color w:val="000000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4"/>
          <w:lang w:val="en-US" w:eastAsia="zh-CN" w:bidi="ar-SA"/>
        </w:rPr>
        <w:t>阅读下面这首诗，完成下列各题。</w:t>
      </w:r>
    </w:p>
    <w:p w14:paraId="7238B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楷体" w:hAnsi="楷体" w:eastAsia="楷体" w:cs="Times New Roman"/>
          <w:b/>
          <w:color w:val="000000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/>
          <w:color w:val="000000"/>
          <w:sz w:val="21"/>
          <w:szCs w:val="24"/>
          <w:lang w:val="en-US" w:eastAsia="zh-CN" w:bidi="ar-SA"/>
        </w:rPr>
        <w:t>归园田居（其五）</w:t>
      </w:r>
    </w:p>
    <w:p w14:paraId="2840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楷体" w:hAnsi="楷体" w:eastAsia="楷体" w:cs="Times New Roman"/>
          <w:b/>
          <w:color w:val="000000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b/>
          <w:color w:val="000000"/>
          <w:sz w:val="21"/>
          <w:szCs w:val="24"/>
          <w:lang w:val="en-US" w:eastAsia="zh-CN" w:bidi="ar-SA"/>
        </w:rPr>
        <w:t>陶渊明</w:t>
      </w:r>
    </w:p>
    <w:p w14:paraId="598B7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楷体" w:hAnsi="楷体" w:eastAsia="楷体" w:cs="Times New Roman"/>
          <w:color w:val="000000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color w:val="000000"/>
          <w:sz w:val="21"/>
          <w:szCs w:val="24"/>
          <w:lang w:val="en-US" w:eastAsia="zh-CN" w:bidi="ar-SA"/>
        </w:rPr>
        <w:t>怅恨独策还，崎岖历榛曲</w:t>
      </w:r>
      <w:r>
        <w:rPr>
          <w:rFonts w:hint="eastAsia" w:ascii="楷体" w:hAnsi="楷体" w:eastAsia="楷体" w:cs="Times New Roman"/>
          <w:color w:val="000000"/>
          <w:sz w:val="21"/>
          <w:szCs w:val="24"/>
          <w:vertAlign w:val="superscript"/>
          <w:lang w:val="en-US" w:eastAsia="zh-CN" w:bidi="ar-SA"/>
        </w:rPr>
        <w:t>①</w:t>
      </w:r>
      <w:r>
        <w:rPr>
          <w:rFonts w:hint="eastAsia" w:ascii="楷体" w:hAnsi="楷体" w:eastAsia="楷体" w:cs="Times New Roman"/>
          <w:color w:val="000000"/>
          <w:sz w:val="21"/>
          <w:szCs w:val="24"/>
          <w:lang w:val="en-US" w:eastAsia="zh-CN" w:bidi="ar-SA"/>
        </w:rPr>
        <w:t>。</w:t>
      </w:r>
    </w:p>
    <w:p w14:paraId="4B954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楷体" w:hAnsi="楷体" w:eastAsia="楷体" w:cs="Times New Roman"/>
          <w:color w:val="000000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color w:val="000000"/>
          <w:sz w:val="21"/>
          <w:szCs w:val="24"/>
          <w:lang w:val="en-US" w:eastAsia="zh-CN" w:bidi="ar-SA"/>
        </w:rPr>
        <w:t>山涧清且浅，可以濯吾足。</w:t>
      </w:r>
      <w:r>
        <w:rPr>
          <w:rFonts w:hint="eastAsia" w:ascii="楷体" w:hAnsi="楷体" w:eastAsia="楷体" w:cs="Times New Roman"/>
          <w:color w:val="000000"/>
          <w:sz w:val="21"/>
          <w:szCs w:val="24"/>
          <w:vertAlign w:val="superscript"/>
          <w:lang w:val="en-US" w:eastAsia="zh-CN" w:bidi="ar-SA"/>
        </w:rPr>
        <w:t>②</w:t>
      </w:r>
    </w:p>
    <w:p w14:paraId="21A25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楷体" w:hAnsi="楷体" w:eastAsia="楷体" w:cs="Times New Roman"/>
          <w:color w:val="000000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color w:val="000000"/>
          <w:sz w:val="21"/>
          <w:szCs w:val="24"/>
          <w:lang w:val="en-US" w:eastAsia="zh-CN" w:bidi="ar-SA"/>
        </w:rPr>
        <w:t>漉</w:t>
      </w:r>
      <w:r>
        <w:rPr>
          <w:rFonts w:hint="eastAsia" w:ascii="楷体" w:hAnsi="楷体" w:eastAsia="楷体" w:cs="Times New Roman"/>
          <w:color w:val="000000"/>
          <w:sz w:val="21"/>
          <w:szCs w:val="24"/>
          <w:vertAlign w:val="superscript"/>
          <w:lang w:val="en-US" w:eastAsia="zh-CN" w:bidi="ar-SA"/>
        </w:rPr>
        <w:t>③</w:t>
      </w:r>
      <w:r>
        <w:rPr>
          <w:rFonts w:hint="eastAsia" w:ascii="楷体" w:hAnsi="楷体" w:eastAsia="楷体" w:cs="Times New Roman"/>
          <w:color w:val="000000"/>
          <w:sz w:val="21"/>
          <w:szCs w:val="24"/>
          <w:lang w:val="en-US" w:eastAsia="zh-CN" w:bidi="ar-SA"/>
        </w:rPr>
        <w:t>我新熟酒，只鸡招近局</w:t>
      </w:r>
      <w:r>
        <w:rPr>
          <w:rFonts w:hint="eastAsia" w:ascii="楷体" w:hAnsi="楷体" w:eastAsia="楷体" w:cs="Times New Roman"/>
          <w:color w:val="000000"/>
          <w:sz w:val="21"/>
          <w:szCs w:val="24"/>
          <w:vertAlign w:val="superscript"/>
          <w:lang w:val="en-US" w:eastAsia="zh-CN" w:bidi="ar-SA"/>
        </w:rPr>
        <w:t>④</w:t>
      </w:r>
      <w:r>
        <w:rPr>
          <w:rFonts w:hint="eastAsia" w:ascii="楷体" w:hAnsi="楷体" w:eastAsia="楷体" w:cs="Times New Roman"/>
          <w:color w:val="000000"/>
          <w:sz w:val="21"/>
          <w:szCs w:val="24"/>
          <w:lang w:val="en-US" w:eastAsia="zh-CN" w:bidi="ar-SA"/>
        </w:rPr>
        <w:t>。</w:t>
      </w:r>
    </w:p>
    <w:p w14:paraId="30C1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楷体" w:hAnsi="楷体" w:eastAsia="楷体" w:cs="Times New Roman"/>
          <w:color w:val="000000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color w:val="000000"/>
          <w:sz w:val="21"/>
          <w:szCs w:val="24"/>
          <w:lang w:val="en-US" w:eastAsia="zh-CN" w:bidi="ar-SA"/>
        </w:rPr>
        <w:t>日入室中暗，荆薪代明烛。</w:t>
      </w:r>
    </w:p>
    <w:p w14:paraId="693D0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楷体" w:hAnsi="楷体" w:eastAsia="楷体" w:cs="Times New Roman"/>
          <w:color w:val="000000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color w:val="000000"/>
          <w:sz w:val="21"/>
          <w:szCs w:val="24"/>
          <w:lang w:val="en-US" w:eastAsia="zh-CN" w:bidi="ar-SA"/>
        </w:rPr>
        <w:t>欢来苦夕短，已复至天旭。</w:t>
      </w:r>
    </w:p>
    <w:p w14:paraId="27A94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楷体" w:hAnsi="楷体" w:eastAsia="楷体" w:cs="Times New Roman"/>
          <w:color w:val="000000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Times New Roman"/>
          <w:color w:val="000000"/>
          <w:sz w:val="21"/>
          <w:szCs w:val="24"/>
          <w:lang w:val="en-US" w:eastAsia="zh-CN" w:bidi="ar-SA"/>
        </w:rPr>
        <w:t>［注］①榛曲：草木丛生的偏僻之处。②山涧清且浅，可以濯吾足：化用《孟子·离娄》“沧浪之水清兮，可以濯我缨；沧浪之水浊兮，可以灌我足”句意。③漉：过滤。④近局：近邻。</w:t>
      </w:r>
    </w:p>
    <w:p w14:paraId="68AC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 w:eastAsia="宋体" w:cs="宋体"/>
          <w:color w:val="00000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  <w:t>1.下列对这首诗的赏析，不恰当的一项是(       )</w:t>
      </w:r>
    </w:p>
    <w:p w14:paraId="7D78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 w:eastAsia="宋体" w:cs="宋体"/>
          <w:color w:val="00000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  <w:t>A.本诗以诗人完成一天耕作后，回家路上和到家之后的活动为描写对象，展现了诗人回归园田后的具体生活。</w:t>
      </w:r>
    </w:p>
    <w:p w14:paraId="2C101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 w:eastAsia="宋体" w:cs="宋体"/>
          <w:color w:val="00000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  <w:t>B.“崎岖历榛曲”渲染出当时社会动荡下世途之艰辛与生活之艰难，形象地道出诗人离开官场时受到的重重阻挠。</w:t>
      </w:r>
    </w:p>
    <w:p w14:paraId="3442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 w:eastAsia="宋体" w:cs="宋体"/>
          <w:color w:val="00000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  <w:t>C.从“漉我新熟酒，只鸡招近局”两句中可以看出诗人与近邻相处友好、往来密切的景况。</w:t>
      </w:r>
    </w:p>
    <w:p w14:paraId="4A1A8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 w:eastAsia="宋体" w:cs="宋体"/>
          <w:color w:val="00000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  <w:t>D.“欢”字下着一“来”字，自然传神。此情此景，引得诗人怨起“夕”时短暂，兴致难尽。</w:t>
      </w:r>
    </w:p>
    <w:p w14:paraId="1F9E3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  <w:t>2.这首诗在表达情感的方式上，和《归园田居（其一）》有相似之处。请结合具体诗句进行分析。</w:t>
      </w:r>
    </w:p>
    <w:p w14:paraId="3AD03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</w:pPr>
    </w:p>
    <w:p w14:paraId="77140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</w:pPr>
    </w:p>
    <w:p w14:paraId="29715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</w:pPr>
    </w:p>
    <w:p w14:paraId="0C9D6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</w:pPr>
    </w:p>
    <w:p w14:paraId="61F4F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DVkYzk4OGU3YzJiZGJiZWRjODhhZTc3OTIwMGIifQ=="/>
  </w:docVars>
  <w:rsids>
    <w:rsidRoot w:val="00000000"/>
    <w:rsid w:val="028805ED"/>
    <w:rsid w:val="0ED66817"/>
    <w:rsid w:val="17771FF6"/>
    <w:rsid w:val="194A2C07"/>
    <w:rsid w:val="1AF75B77"/>
    <w:rsid w:val="1B18341F"/>
    <w:rsid w:val="2472370F"/>
    <w:rsid w:val="2ACF3B38"/>
    <w:rsid w:val="2AEE78EC"/>
    <w:rsid w:val="33800E77"/>
    <w:rsid w:val="43B712D4"/>
    <w:rsid w:val="5EA85106"/>
    <w:rsid w:val="7BE51977"/>
    <w:rsid w:val="7D554624"/>
    <w:rsid w:val="7F61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character" w:styleId="7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3284</Words>
  <Characters>3619</Characters>
  <Lines>0</Lines>
  <Paragraphs>0</Paragraphs>
  <TotalTime>2</TotalTime>
  <ScaleCrop>false</ScaleCrop>
  <LinksUpToDate>false</LinksUpToDate>
  <CharactersWithSpaces>3816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2023-10-31T00:25:00Z</dcterms:created>
  <dc:creator>yzzx</dc:creator>
  <cp:lastModifiedBy>16桃</cp:lastModifiedBy>
  <dcterms:modified xsi:type="dcterms:W3CDTF">2024-08-16T01:45:58Z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64B0E0976AE4463A93B10B56A7830BD9_13</vt:lpwstr>
  </property>
</Properties>
</file>