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E96C4" w14:textId="77777777" w:rsidR="00C340A4" w:rsidRPr="00C340A4" w:rsidRDefault="00000000" w:rsidP="00C340A4">
      <w:pPr>
        <w:spacing w:line="360" w:lineRule="auto"/>
        <w:jc w:val="center"/>
        <w:rPr>
          <w:b/>
          <w:bCs/>
          <w:sz w:val="44"/>
          <w:szCs w:val="44"/>
        </w:rPr>
      </w:pPr>
      <w:r w:rsidRPr="00C340A4">
        <w:rPr>
          <w:rFonts w:ascii="微软雅黑" w:eastAsia="微软雅黑" w:hAnsi="微软雅黑" w:hint="eastAsia"/>
          <w:b/>
          <w:bCs/>
          <w:noProof/>
          <w:color w:val="000000"/>
          <w:sz w:val="44"/>
          <w:szCs w:val="44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14382BC" wp14:editId="65FB2FA6">
            <wp:simplePos x="0" y="0"/>
            <wp:positionH relativeFrom="page">
              <wp:posOffset>12077700</wp:posOffset>
            </wp:positionH>
            <wp:positionV relativeFrom="topMargin">
              <wp:posOffset>11176000</wp:posOffset>
            </wp:positionV>
            <wp:extent cx="342900" cy="4699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40A4">
        <w:rPr>
          <w:rFonts w:ascii="微软雅黑" w:eastAsia="微软雅黑" w:hAnsi="微软雅黑" w:hint="eastAsia"/>
          <w:b/>
          <w:bCs/>
          <w:color w:val="000000"/>
          <w:sz w:val="44"/>
          <w:szCs w:val="44"/>
          <w:bdr w:val="none" w:sz="0" w:space="0" w:color="auto" w:frame="1"/>
          <w:shd w:val="clear" w:color="auto" w:fill="FFFFFF"/>
        </w:rPr>
        <w:t>装在套子里的人</w:t>
      </w:r>
      <w:r w:rsidR="00103106">
        <w:rPr>
          <w:rFonts w:ascii="微软雅黑" w:eastAsia="微软雅黑" w:hAnsi="微软雅黑" w:hint="eastAsia"/>
          <w:b/>
          <w:bCs/>
          <w:color w:val="000000"/>
          <w:sz w:val="44"/>
          <w:szCs w:val="44"/>
          <w:bdr w:val="none" w:sz="0" w:space="0" w:color="auto" w:frame="1"/>
          <w:shd w:val="clear" w:color="auto" w:fill="FFFFFF"/>
        </w:rPr>
        <w:t xml:space="preserve"> 教案</w:t>
      </w:r>
    </w:p>
    <w:p w14:paraId="7A9AA4FB" w14:textId="77777777" w:rsidR="00C340A4" w:rsidRPr="00C340A4" w:rsidRDefault="00000000" w:rsidP="00C340A4">
      <w:pPr>
        <w:spacing w:line="360" w:lineRule="auto"/>
        <w:rPr>
          <w:b/>
          <w:bCs/>
        </w:rPr>
      </w:pPr>
      <w:r w:rsidRPr="00C340A4">
        <w:rPr>
          <w:rFonts w:hint="eastAsia"/>
          <w:b/>
          <w:bCs/>
        </w:rPr>
        <w:t>教学目标</w:t>
      </w:r>
    </w:p>
    <w:p w14:paraId="19B831D7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通过分析“我们”这一群体形象的意义，深刻理解小说的主旨。</w:t>
      </w:r>
    </w:p>
    <w:p w14:paraId="4A5CB3EF" w14:textId="77777777" w:rsidR="00C340A4" w:rsidRPr="00C340A4" w:rsidRDefault="00000000" w:rsidP="00C340A4">
      <w:pPr>
        <w:spacing w:line="360" w:lineRule="auto"/>
        <w:rPr>
          <w:b/>
          <w:bCs/>
        </w:rPr>
      </w:pPr>
      <w:r w:rsidRPr="00C340A4">
        <w:rPr>
          <w:rFonts w:hint="eastAsia"/>
          <w:b/>
          <w:bCs/>
        </w:rPr>
        <w:t>教学重难点</w:t>
      </w:r>
    </w:p>
    <w:p w14:paraId="616FC5D1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通过分析“我们”这一群体形象的意义，深刻理解小说的主旨。</w:t>
      </w:r>
    </w:p>
    <w:p w14:paraId="1804D5A5" w14:textId="77777777" w:rsidR="00C340A4" w:rsidRPr="00C340A4" w:rsidRDefault="00000000" w:rsidP="00C340A4">
      <w:pPr>
        <w:spacing w:line="360" w:lineRule="auto"/>
        <w:rPr>
          <w:b/>
          <w:bCs/>
        </w:rPr>
      </w:pPr>
      <w:r w:rsidRPr="00C340A4">
        <w:rPr>
          <w:rFonts w:hint="eastAsia"/>
          <w:b/>
          <w:bCs/>
        </w:rPr>
        <w:t>教学过程</w:t>
      </w:r>
    </w:p>
    <w:p w14:paraId="0C84D1F1" w14:textId="77777777" w:rsidR="00C340A4" w:rsidRPr="00C340A4" w:rsidRDefault="00000000" w:rsidP="00C340A4">
      <w:pPr>
        <w:spacing w:line="360" w:lineRule="auto"/>
        <w:rPr>
          <w:b/>
        </w:rPr>
      </w:pPr>
      <w:r w:rsidRPr="00C340A4">
        <w:rPr>
          <w:rFonts w:hint="eastAsia"/>
          <w:b/>
        </w:rPr>
        <w:t>一、导入</w:t>
      </w:r>
    </w:p>
    <w:p w14:paraId="5E76CA77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今天我们继续学习《装在套子里的人》，先请大家欣赏一段视频。（微课导入）</w:t>
      </w:r>
    </w:p>
    <w:p w14:paraId="0E420EC0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本单元的第一篇课文《祝福》应该给同学们留下了很深的印象。视频中的鲁四老爷让他面前的祥林嫂惶恐不安，战战兢兢；那么，同样落后与保守的别里科夫，他面前战战兢兢的人物又是谁呢？</w:t>
      </w:r>
    </w:p>
    <w:p w14:paraId="173C9539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明确：“我们</w:t>
      </w:r>
      <w:r w:rsidRPr="00C340A4">
        <w:rPr>
          <w:rFonts w:hint="eastAsia"/>
        </w:rPr>
        <w:t xml:space="preserve"> </w:t>
      </w:r>
      <w:r w:rsidRPr="00C340A4">
        <w:rPr>
          <w:rFonts w:hint="eastAsia"/>
        </w:rPr>
        <w:t>”</w:t>
      </w:r>
    </w:p>
    <w:p w14:paraId="0A356B66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需要提醒大家，“我们”与祥林嫂虽然有共同的特征，但又有明显的不同：祥林嫂是一个人，“我们”却是一群人。文学作品中的一类人物通常被称作“群体形象”。（板书“我们”）“我们”这样一个群体形象，不同于可恨的别里科夫和可爱的华连卡姐弟。通过这个全新的角度，解读作品的社会意义，就是我们今天的学习任务。</w:t>
      </w:r>
    </w:p>
    <w:p w14:paraId="3E65EAAB" w14:textId="77777777" w:rsidR="00C340A4" w:rsidRPr="00C340A4" w:rsidRDefault="00000000" w:rsidP="00C340A4">
      <w:pPr>
        <w:spacing w:line="360" w:lineRule="auto"/>
        <w:rPr>
          <w:b/>
        </w:rPr>
      </w:pPr>
      <w:r w:rsidRPr="00C340A4">
        <w:rPr>
          <w:rFonts w:hint="eastAsia"/>
          <w:b/>
        </w:rPr>
        <w:t>二、研习文本、交流展示</w:t>
      </w:r>
    </w:p>
    <w:p w14:paraId="66E867F4" w14:textId="77777777" w:rsidR="00C340A4" w:rsidRPr="00C340A4" w:rsidRDefault="00000000" w:rsidP="00C340A4">
      <w:pPr>
        <w:spacing w:line="360" w:lineRule="auto"/>
      </w:pPr>
      <w:r w:rsidRPr="00C340A4">
        <w:t>1</w:t>
      </w:r>
      <w:r w:rsidRPr="00C340A4">
        <w:rPr>
          <w:rFonts w:hint="eastAsia"/>
        </w:rPr>
        <w:t>、任何的学习和研究，都应该是从弄清楚“是什么”开始的。那么，</w:t>
      </w:r>
      <w:r w:rsidRPr="00C340A4">
        <w:rPr>
          <w:rFonts w:hint="eastAsia"/>
        </w:rPr>
        <w:t> </w:t>
      </w:r>
      <w:r w:rsidRPr="00C340A4">
        <w:rPr>
          <w:rFonts w:hint="eastAsia"/>
        </w:rPr>
        <w:t>“我们”这个群体形象究竟指哪些人呢？（要求学生自主阅读课文第四段）</w:t>
      </w:r>
    </w:p>
    <w:p w14:paraId="7CE8E091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  </w:t>
      </w:r>
      <w:r w:rsidRPr="00C340A4">
        <w:rPr>
          <w:rFonts w:hint="eastAsia"/>
        </w:rPr>
        <w:t>明确：“我们”包括了全城里形形色色的人，有教师、太太们、教士们，是更为丰富的群体形象，这正说明别里科夫影响之巨大。</w:t>
      </w:r>
    </w:p>
    <w:p w14:paraId="0CFC0E38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2</w:t>
      </w:r>
      <w:r w:rsidRPr="00C340A4">
        <w:rPr>
          <w:rFonts w:hint="eastAsia"/>
        </w:rPr>
        <w:t>、在文段中，“我们”受到了别里科夫什么样具体的影响呢？（幻灯片展示课文节选段落）</w:t>
      </w:r>
    </w:p>
    <w:p w14:paraId="3CBA316B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……他凭他那种唉声叹气，他那种垂头丧气和他那苍白的小脸上的眼睛，降服了我们，我们只好让步，减低彼得洛夫和叶果洛夫的品行分数，把他们紧闭起来，到后来把他俩开除了事。……</w:t>
      </w:r>
    </w:p>
    <w:p w14:paraId="4E069CC1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……我们这儿的太太们到礼拜六不办家庭戏剧晚会，因为怕他听见；教士们当着他的面不敢吃荤，也不敢打牌。在别里科夫这类人的影响下，全城的人战战兢兢地生活了十年到十五年，什么事都怕。他们不敢大声说话，不敢写信，不敢交朋友，不敢看书，不敢周济穷人，不敢教人念书写字……</w:t>
      </w:r>
    </w:p>
    <w:p w14:paraId="6EB86B82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lastRenderedPageBreak/>
        <w:t>（使用班级优化大师的随机抽同学回答问题）</w:t>
      </w:r>
    </w:p>
    <w:p w14:paraId="34013A6F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明确：降服了我们，我们只好让步</w:t>
      </w:r>
      <w:r w:rsidRPr="00C340A4">
        <w:rPr>
          <w:rFonts w:hint="eastAsia"/>
        </w:rPr>
        <w:t>   </w:t>
      </w:r>
      <w:r w:rsidRPr="00C340A4">
        <w:rPr>
          <w:rFonts w:hint="eastAsia"/>
        </w:rPr>
        <w:t>我们不敢吃荤，也不敢打牌</w:t>
      </w:r>
      <w:r w:rsidRPr="00C340A4">
        <w:rPr>
          <w:rFonts w:hint="eastAsia"/>
        </w:rPr>
        <w:t>   </w:t>
      </w:r>
      <w:r w:rsidRPr="00C340A4">
        <w:rPr>
          <w:rFonts w:hint="eastAsia"/>
        </w:rPr>
        <w:t>战战兢兢地生活了十年到十五年</w:t>
      </w:r>
      <w:r w:rsidRPr="00C340A4">
        <w:rPr>
          <w:rFonts w:hint="eastAsia"/>
        </w:rPr>
        <w:t>   </w:t>
      </w:r>
      <w:r w:rsidRPr="00C340A4">
        <w:rPr>
          <w:rFonts w:hint="eastAsia"/>
        </w:rPr>
        <w:t>什么事都怕</w:t>
      </w:r>
    </w:p>
    <w:p w14:paraId="2E2B96DB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抓住关键词“降服、战战兢兢”</w:t>
      </w:r>
    </w:p>
    <w:p w14:paraId="594723ED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教师小结：在别里科夫的影响下，“我们”变得胆小，在别里科夫的影响下，“我们”变得屈服，“我们”不仅在具体的行为上受到了别里科夫的辖制，在生活方式甚至所有事情上，“我们”也主动顺从别里科夫。</w:t>
      </w:r>
    </w:p>
    <w:p w14:paraId="193A292C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别里科夫是最能体现作者创作意图的主要人物，但如果没有我们的话，读者就看不到别里科夫的恶。因此，“我们”这一形象的作用就是用来体现别里科夫的影响力的。我们就像一面镜子，是用来照出别里科夫的巨大的极坏的威力的！（板书</w:t>
      </w:r>
      <w:r w:rsidRPr="00C340A4">
        <w:rPr>
          <w:rFonts w:hint="eastAsia"/>
        </w:rPr>
        <w:t> </w:t>
      </w:r>
      <w:r w:rsidRPr="00C340A4">
        <w:rPr>
          <w:rFonts w:hint="eastAsia"/>
        </w:rPr>
        <w:t>别里科夫的威力</w:t>
      </w:r>
      <w:r w:rsidRPr="00C340A4">
        <w:rPr>
          <w:rFonts w:hint="eastAsia"/>
        </w:rPr>
        <w:t xml:space="preserve"> </w:t>
      </w:r>
      <w:r w:rsidRPr="00C340A4">
        <w:rPr>
          <w:rFonts w:hint="eastAsia"/>
        </w:rPr>
        <w:t>箭头</w:t>
      </w:r>
      <w:r w:rsidRPr="00C340A4">
        <w:rPr>
          <w:rFonts w:hint="eastAsia"/>
        </w:rPr>
        <w:t xml:space="preserve"> </w:t>
      </w:r>
      <w:r w:rsidRPr="00C340A4">
        <w:rPr>
          <w:rFonts w:hint="eastAsia"/>
        </w:rPr>
        <w:t>体现）这就跟没有祥林嫂的悲惨结局就无法体现四叔代表的封建礼教的恶，是一个道理。</w:t>
      </w:r>
    </w:p>
    <w:p w14:paraId="674A29F0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文档一里的段落都来自于课本。细心的同学可能会注意到，我们的课本只是节选部分。那么，没有被选入课本的内容是怎样描绘我们这一群体形象的呢？</w:t>
      </w:r>
    </w:p>
    <w:p w14:paraId="2337DBCB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……这时候他躺在棺材里，神情温和、愉快、甚至高兴，仿佛暗自庆幸终于装在一个套子里，从此再也不必出来了似的。是啊，他的理想实现了！老天爷也仿佛在对他表示敬意似的，他下葬的那天天色阴沉，下着雨！我们大家都穿了雨鞋，打了雨伞……</w:t>
      </w:r>
    </w:p>
    <w:p w14:paraId="30F7BB09" w14:textId="77777777" w:rsidR="00C340A4" w:rsidRPr="00C340A4" w:rsidRDefault="00000000" w:rsidP="00C340A4">
      <w:pPr>
        <w:spacing w:line="360" w:lineRule="auto"/>
      </w:pPr>
      <w:r w:rsidRPr="00C340A4">
        <w:t>3</w:t>
      </w:r>
      <w:r w:rsidRPr="00C340A4">
        <w:rPr>
          <w:rFonts w:hint="eastAsia"/>
        </w:rPr>
        <w:t>、原文选段中“我们”的动作是什么？</w:t>
      </w:r>
    </w:p>
    <w:p w14:paraId="2ACF1C44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明确：“我们”的动作就是别里科夫的动作</w:t>
      </w:r>
      <w:r w:rsidRPr="00C340A4">
        <w:rPr>
          <w:rFonts w:hint="eastAsia"/>
        </w:rPr>
        <w:t>/</w:t>
      </w:r>
      <w:r w:rsidRPr="00C340A4">
        <w:rPr>
          <w:rFonts w:hint="eastAsia"/>
        </w:rPr>
        <w:t>一模一样。</w:t>
      </w:r>
    </w:p>
    <w:p w14:paraId="667C27EE" w14:textId="77777777" w:rsidR="00C340A4" w:rsidRPr="00C340A4" w:rsidRDefault="00000000" w:rsidP="00C340A4">
      <w:pPr>
        <w:spacing w:line="360" w:lineRule="auto"/>
      </w:pPr>
      <w:r w:rsidRPr="00C340A4">
        <w:t>4</w:t>
      </w:r>
      <w:r w:rsidRPr="00C340A4">
        <w:rPr>
          <w:rFonts w:hint="eastAsia"/>
        </w:rPr>
        <w:t>、作者这样写的意图是什么呢？</w:t>
      </w:r>
    </w:p>
    <w:p w14:paraId="4414BD63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明确：我们不再是一面只用来体现别里科夫恶的镜子。我们开始变得和别里科夫相似，甚至我们每个人都成了别里科夫。从一个人到一群人，再到一城人，最后扩大到整个国家。作者通过这种相似，去放大俄国社会的无边黑暗。这就是群体形象“我们”的第二个作用。（板书</w:t>
      </w:r>
      <w:r w:rsidRPr="00C340A4">
        <w:rPr>
          <w:rFonts w:hint="eastAsia"/>
        </w:rPr>
        <w:t xml:space="preserve"> </w:t>
      </w:r>
      <w:r w:rsidRPr="00C340A4">
        <w:rPr>
          <w:rFonts w:hint="eastAsia"/>
        </w:rPr>
        <w:t>黑暗</w:t>
      </w:r>
      <w:r w:rsidRPr="00C340A4">
        <w:rPr>
          <w:rFonts w:hint="eastAsia"/>
        </w:rPr>
        <w:t xml:space="preserve"> </w:t>
      </w:r>
      <w:r w:rsidRPr="00C340A4">
        <w:rPr>
          <w:rFonts w:hint="eastAsia"/>
        </w:rPr>
        <w:t>箭头</w:t>
      </w:r>
      <w:r w:rsidRPr="00C340A4">
        <w:rPr>
          <w:rFonts w:hint="eastAsia"/>
        </w:rPr>
        <w:t xml:space="preserve"> </w:t>
      </w:r>
      <w:r w:rsidRPr="00C340A4">
        <w:rPr>
          <w:rFonts w:hint="eastAsia"/>
        </w:rPr>
        <w:t>相似）</w:t>
      </w:r>
    </w:p>
    <w:p w14:paraId="6AB25654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5</w:t>
      </w:r>
      <w:r w:rsidRPr="00C340A4">
        <w:rPr>
          <w:rFonts w:hint="eastAsia"/>
        </w:rPr>
        <w:t>、我们在前面始终围绕着“别里科夫的影响”和“黑暗”进行分析，那么，“我们”这个形象究竟有没有积极和光明的一面呢？</w:t>
      </w:r>
    </w:p>
    <w:p w14:paraId="56A6CCC6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（幻灯片展示课文节选段落）</w:t>
      </w:r>
    </w:p>
    <w:p w14:paraId="580AB639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……我们这些教师都是有思想的、很正派的人，受过屠格涅夫和谢德林的陶冶，可是这个老穿着雨鞋、拿着雨伞的小人物，却把整个中学辖制了足足十五年……</w:t>
      </w:r>
    </w:p>
    <w:p w14:paraId="2DFD90EF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……有个促狭鬼画了一张漫画，画着别里科夫打了雨伞，穿了雨鞋，卷起裤腿，正在走路，臂弯里挽着华连卡；下面缀着一个题名《恋爱中的</w:t>
      </w:r>
      <w:r w:rsidRPr="00C340A4">
        <w:t>anthropos</w:t>
      </w:r>
      <w:r w:rsidRPr="00C340A4">
        <w:rPr>
          <w:rFonts w:hint="eastAsia"/>
        </w:rPr>
        <w:t>》。您知道，那神态画得像极了。</w:t>
      </w:r>
      <w:r w:rsidRPr="00C340A4">
        <w:rPr>
          <w:rFonts w:hint="eastAsia"/>
        </w:rPr>
        <w:lastRenderedPageBreak/>
        <w:t>那位画家一定画了不止一夜，因为男子中学和女子中学里的教师们、神学校的教师们、衙门里的官儿，全接到一份。别里科夫也接到一份……</w:t>
      </w:r>
    </w:p>
    <w:p w14:paraId="73ADEDB3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……过了一个月，别里科夫死了。我们都去送葬。我们要老实说：埋葬别里科夫那样的人，是一件大快人心的事。我们从墓园回去的时候，露出忧郁和谦虚的脸相；谁也不肯露出快活的感情。——像那样的感情，我们很久很久以前做小孩子的时候，遇到大人不在家，我们到花园里去跑一两个钟头，享受完全自由的时候，才经历过……</w:t>
      </w:r>
    </w:p>
    <w:p w14:paraId="7284D3CD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思考并回答：</w:t>
      </w:r>
    </w:p>
    <w:p w14:paraId="6CBE4F57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（</w:t>
      </w:r>
      <w:r w:rsidRPr="00C340A4">
        <w:t>1</w:t>
      </w:r>
      <w:r w:rsidRPr="00C340A4">
        <w:rPr>
          <w:rFonts w:hint="eastAsia"/>
        </w:rPr>
        <w:t>）送葬时，“我们”的感受是怎样的呢？</w:t>
      </w:r>
    </w:p>
    <w:p w14:paraId="5BF69DC9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明确：这是一件开心的、大快人心的事。有些“我们”变成了别里科夫，而有些“我们”在庆幸别里科夫的死，在向往自由的生活！</w:t>
      </w:r>
    </w:p>
    <w:p w14:paraId="1F10187D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（</w:t>
      </w:r>
      <w:r w:rsidRPr="00C340A4">
        <w:t>2</w:t>
      </w:r>
      <w:r w:rsidRPr="00C340A4">
        <w:rPr>
          <w:rFonts w:hint="eastAsia"/>
        </w:rPr>
        <w:t>）从文本的表达看，选段里的这些“有思想、很正派的教师”、“促狭鬼”，它是不是属于“我们”的范畴呢？</w:t>
      </w:r>
    </w:p>
    <w:p w14:paraId="47883F8A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明确：属于。同样是我们，“有思想、正派”这些词，</w:t>
      </w:r>
      <w:r w:rsidRPr="00C340A4">
        <w:rPr>
          <w:rFonts w:hint="eastAsia"/>
        </w:rPr>
        <w:t> </w:t>
      </w:r>
      <w:r w:rsidRPr="00C340A4">
        <w:rPr>
          <w:rFonts w:hint="eastAsia"/>
        </w:rPr>
        <w:t>“促狭鬼”用作画来讽刺别里科夫的行为，明显是与别里科夫和黑暗保守对立的。</w:t>
      </w:r>
    </w:p>
    <w:p w14:paraId="50FA5996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（</w:t>
      </w:r>
      <w:r w:rsidRPr="00C340A4">
        <w:rPr>
          <w:rFonts w:hint="eastAsia"/>
        </w:rPr>
        <w:t>3</w:t>
      </w:r>
      <w:r w:rsidRPr="00C340A4">
        <w:rPr>
          <w:rFonts w:hint="eastAsia"/>
        </w:rPr>
        <w:t>）课文中还有谁与瞧不起别里科夫的“促狭鬼”特别像？</w:t>
      </w:r>
    </w:p>
    <w:p w14:paraId="2F4BC222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明确：华连卡姐弟</w:t>
      </w:r>
    </w:p>
    <w:p w14:paraId="086368BF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教师小结：“我们”之间不但有很多人像别里科夫，更有很多人像华连卡姐弟，甚至有可能成为华连卡姐弟，去向往光明，追求自由！通过与华连卡姐弟的相似，放大正面形象的意义，是“我们”这个群体形象的第三个作用。（板书</w:t>
      </w:r>
      <w:r w:rsidRPr="00C340A4">
        <w:rPr>
          <w:rFonts w:hint="eastAsia"/>
        </w:rPr>
        <w:t xml:space="preserve"> </w:t>
      </w:r>
      <w:r w:rsidRPr="00C340A4">
        <w:rPr>
          <w:rFonts w:hint="eastAsia"/>
        </w:rPr>
        <w:t>光明</w:t>
      </w:r>
      <w:r w:rsidRPr="00C340A4">
        <w:rPr>
          <w:rFonts w:hint="eastAsia"/>
        </w:rPr>
        <w:t xml:space="preserve"> </w:t>
      </w:r>
      <w:r w:rsidRPr="00C340A4">
        <w:rPr>
          <w:rFonts w:hint="eastAsia"/>
        </w:rPr>
        <w:t>箭头</w:t>
      </w:r>
      <w:r w:rsidRPr="00C340A4">
        <w:rPr>
          <w:rFonts w:hint="eastAsia"/>
        </w:rPr>
        <w:t xml:space="preserve"> </w:t>
      </w:r>
      <w:r w:rsidRPr="00C340A4">
        <w:rPr>
          <w:rFonts w:hint="eastAsia"/>
        </w:rPr>
        <w:t>相似）</w:t>
      </w:r>
    </w:p>
    <w:p w14:paraId="68B62B6B" w14:textId="77777777" w:rsidR="00C340A4" w:rsidRPr="00C340A4" w:rsidRDefault="00000000" w:rsidP="00C340A4">
      <w:pPr>
        <w:spacing w:line="360" w:lineRule="auto"/>
        <w:rPr>
          <w:b/>
        </w:rPr>
      </w:pPr>
      <w:r w:rsidRPr="00C340A4">
        <w:rPr>
          <w:rFonts w:hint="eastAsia"/>
          <w:b/>
        </w:rPr>
        <w:t>三、课堂总结</w:t>
      </w:r>
    </w:p>
    <w:p w14:paraId="2FACA561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总而言之，“我们”这个群体，不是简单意义上的正面或者反面人物，它的内涵更为丰富。“我们”像镜子。（板书）</w:t>
      </w:r>
      <w:r w:rsidRPr="00C340A4">
        <w:rPr>
          <w:rFonts w:hint="eastAsia"/>
        </w:rPr>
        <w:t> </w:t>
      </w:r>
      <w:r w:rsidRPr="00C340A4">
        <w:rPr>
          <w:rFonts w:hint="eastAsia"/>
        </w:rPr>
        <w:t>我们不但像一面普通的镜子，去彰显别里科夫的恶，“我们”更像是一面放大镜，既放大了别里科夫的恶，也放大了华连卡姐弟身上的力量，为黑暗的俄国走向光明，提供了无限的可能，这在最大程度上深化了小说的主题，丰富了小说的社会意义。今天的学习就到这里，感谢大家的积极思考和高质量的发言！下课！</w:t>
      </w:r>
    </w:p>
    <w:p w14:paraId="0D51373C" w14:textId="77777777" w:rsidR="00C340A4" w:rsidRPr="00C340A4" w:rsidRDefault="00000000" w:rsidP="00C340A4">
      <w:pPr>
        <w:spacing w:line="360" w:lineRule="auto"/>
        <w:rPr>
          <w:b/>
        </w:rPr>
      </w:pPr>
      <w:r w:rsidRPr="00C340A4">
        <w:rPr>
          <w:rFonts w:hint="eastAsia"/>
          <w:b/>
        </w:rPr>
        <w:t>四、课后拓展</w:t>
      </w:r>
    </w:p>
    <w:p w14:paraId="7FC0A6B9" w14:textId="77777777" w:rsidR="00C340A4" w:rsidRPr="00C340A4" w:rsidRDefault="00000000" w:rsidP="00C340A4">
      <w:pPr>
        <w:spacing w:line="360" w:lineRule="auto"/>
      </w:pPr>
      <w:r w:rsidRPr="00C340A4">
        <w:rPr>
          <w:rFonts w:hint="eastAsia"/>
        </w:rPr>
        <w:t>（每一时代都有太多“我们”这样的大多数，中国近现代文学作品中也有很多类似这样的群体形象的描写。推荐阅读鲁迅《药》，关注“茶客”这一群体形象。）</w:t>
      </w:r>
    </w:p>
    <w:p w14:paraId="1CC914AD" w14:textId="77777777" w:rsidR="0063787D" w:rsidRDefault="00000000" w:rsidP="00C340A4">
      <w:pPr>
        <w:spacing w:line="360" w:lineRule="auto"/>
      </w:pPr>
      <w:r w:rsidRPr="00C340A4">
        <w:rPr>
          <w:rFonts w:hint="eastAsia"/>
        </w:rPr>
        <w:t>   </w:t>
      </w:r>
      <w:r w:rsidRPr="00C340A4">
        <w:rPr>
          <w:rFonts w:hint="eastAsia"/>
        </w:rPr>
        <w:t>题目：将《药》中“茶客”的群体形象与《装在套子里的人》中的“我们”形象进行比较，分析“茶客”形象并思考其对深化小说主旨的作用。</w:t>
      </w:r>
    </w:p>
    <w:p w14:paraId="692AE1EC" w14:textId="77777777" w:rsidR="00C340A4" w:rsidRPr="00C340A4" w:rsidRDefault="00000000" w:rsidP="00C340A4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lastRenderedPageBreak/>
        <w:t>板书设计</w:t>
      </w:r>
    </w:p>
    <w:p w14:paraId="2D2A19F7" w14:textId="77777777" w:rsidR="00C340A4" w:rsidRPr="00C340A4" w:rsidRDefault="00000000" w:rsidP="00C340A4">
      <w:pPr>
        <w:spacing w:line="360" w:lineRule="auto"/>
      </w:pPr>
      <w:r w:rsidRPr="00C340A4">
        <w:rPr>
          <w:noProof/>
        </w:rPr>
        <w:drawing>
          <wp:inline distT="0" distB="0" distL="0" distR="0" wp14:anchorId="705FECD6" wp14:editId="2B0DBF69">
            <wp:extent cx="4105275" cy="2618591"/>
            <wp:effectExtent l="190500" t="152400" r="180975" b="124609"/>
            <wp:docPr id="16" name="图片 16" descr="https://bkw-legacy-1253158545.cos.ap-guangzhou.myqcloud.com/tr/prepare/2021-10-14/j5V9UE_ZTjeue0xU53-Z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https://bkw-legacy-1253158545.cos.ap-guangzhou.myqcloud.com/tr/prepare/2021-10-14/j5V9UE_ZTjeue0xU53-Zc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6185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332DC8A" w14:textId="77777777" w:rsidR="00C340A4" w:rsidRPr="00C340A4" w:rsidRDefault="00C340A4" w:rsidP="00C340A4">
      <w:pPr>
        <w:spacing w:line="360" w:lineRule="auto"/>
      </w:pPr>
    </w:p>
    <w:sectPr w:rsidR="00C340A4" w:rsidRPr="00C340A4" w:rsidSect="0063787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43F23" w14:textId="77777777" w:rsidR="00F942C4" w:rsidRDefault="00F942C4">
      <w:r>
        <w:separator/>
      </w:r>
    </w:p>
  </w:endnote>
  <w:endnote w:type="continuationSeparator" w:id="0">
    <w:p w14:paraId="1AE48971" w14:textId="77777777" w:rsidR="00F942C4" w:rsidRDefault="00F9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4CBB3" w14:textId="7476051D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78B212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7B2F84">
      <w:rPr>
        <w:noProof/>
        <w:color w:val="FFFFFF"/>
        <w:sz w:val="2"/>
        <w:szCs w:val="2"/>
      </w:rPr>
      <w:drawing>
        <wp:anchor distT="0" distB="0" distL="114300" distR="114300" simplePos="0" relativeHeight="251658752" behindDoc="0" locked="0" layoutInCell="1" allowOverlap="1" wp14:anchorId="62826509" wp14:editId="25B6E4D8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EE45A" w14:textId="77777777" w:rsidR="00F942C4" w:rsidRDefault="00F942C4">
      <w:r>
        <w:separator/>
      </w:r>
    </w:p>
  </w:footnote>
  <w:footnote w:type="continuationSeparator" w:id="0">
    <w:p w14:paraId="67672B7A" w14:textId="77777777" w:rsidR="00F942C4" w:rsidRDefault="00F94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7627C" w14:textId="1AE75192" w:rsidR="004151FC" w:rsidRDefault="007B2F84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920FEEE" wp14:editId="2D47146C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"/>
        <w:szCs w:val="2"/>
      </w:rPr>
      <mc:AlternateContent>
        <mc:Choice Requires="wps">
          <w:drawing>
            <wp:inline distT="0" distB="0" distL="0" distR="0" wp14:anchorId="11E0D0AC" wp14:editId="712FFFFD">
              <wp:extent cx="12700" cy="12700"/>
              <wp:effectExtent l="0" t="0" r="0" b="0"/>
              <wp:docPr id="1728022788" name="WordArt 1" descr="学科网 zxxk.c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2700" cy="12700"/>
                      </a:xfrm>
                      <a:prstGeom prst="rect">
                        <a:avLst/>
                      </a:prstGeom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3238FE" w14:textId="77777777" w:rsidR="007B2F84" w:rsidRDefault="007B2F84" w:rsidP="007B2F84">
                          <w:pPr>
                            <w:jc w:val="center"/>
                            <w:rPr>
                              <w:color w:val="FFFFFF" w:themeColor="background1"/>
                              <w:spacing w:val="32"/>
                              <w:kern w:val="0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>学科网（北京）股份有限公司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1E0D0AC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学科网 zxxk.com" style="width:1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" filled="f" stroked="f" strokecolor="white">
              <v:stroke joinstyle="round"/>
              <o:lock v:ext="edit" shapetype="t"/>
              <v:textbox style="mso-fit-shape-to-text:t">
                <w:txbxContent>
                  <w:p w14:paraId="4F3238FE" w14:textId="77777777" w:rsidR="007B2F84" w:rsidRDefault="007B2F84" w:rsidP="007B2F84">
                    <w:pPr>
                      <w:jc w:val="center"/>
                      <w:rPr>
                        <w:color w:val="FFFFFF" w:themeColor="background1"/>
                        <w:spacing w:val="32"/>
                        <w:kern w:val="0"/>
                        <w:sz w:val="16"/>
                        <w:szCs w:val="16"/>
                        <w14:textFill>
                          <w14:noFill/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>学科网（北京）股份有限公司</w:t>
                    </w: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 xml:space="preserve"> 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A4"/>
    <w:rsid w:val="00103106"/>
    <w:rsid w:val="00226BD4"/>
    <w:rsid w:val="00344877"/>
    <w:rsid w:val="004151FC"/>
    <w:rsid w:val="004D290D"/>
    <w:rsid w:val="0063787D"/>
    <w:rsid w:val="007B2F84"/>
    <w:rsid w:val="00C02FC6"/>
    <w:rsid w:val="00C340A4"/>
    <w:rsid w:val="00F9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05CBB4AC"/>
  <w15:docId w15:val="{522E4319-49C2-477B-BAA5-90B18F17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8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0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40A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340A4"/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03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103106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103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1031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391</Words>
  <Characters>2235</Characters>
  <Application>Microsoft Office Word</Application>
  <DocSecurity>0</DocSecurity>
  <Lines>18</Lines>
  <Paragraphs>5</Paragraphs>
  <ScaleCrop>false</ScaleCrop>
  <Company>微软中国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钰 杨</cp:lastModifiedBy>
  <cp:revision>2</cp:revision>
  <dcterms:created xsi:type="dcterms:W3CDTF">2024-06-01T11:25:00Z</dcterms:created>
  <dcterms:modified xsi:type="dcterms:W3CDTF">2024-06-01T11:25:00Z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