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C9D16" w14:textId="77777777" w:rsidR="005512C0" w:rsidRPr="005512C0" w:rsidRDefault="00000000" w:rsidP="005512C0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r w:rsidRPr="005512C0">
        <w:rPr>
          <w:rFonts w:ascii="宋体" w:eastAsia="宋体" w:hAnsi="宋体"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AEFE63F" wp14:editId="0060ADCC">
            <wp:simplePos x="0" y="0"/>
            <wp:positionH relativeFrom="page">
              <wp:posOffset>10401300</wp:posOffset>
            </wp:positionH>
            <wp:positionV relativeFrom="topMargin">
              <wp:posOffset>10210800</wp:posOffset>
            </wp:positionV>
            <wp:extent cx="406400" cy="2794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512C0">
        <w:rPr>
          <w:rFonts w:ascii="宋体" w:eastAsia="宋体" w:hAnsi="宋体" w:hint="eastAsia"/>
          <w:b/>
          <w:bCs/>
          <w:sz w:val="32"/>
          <w:szCs w:val="32"/>
        </w:rPr>
        <w:t>高考作文写作指导：庄子的贫而不急，生活的深层启示</w:t>
      </w:r>
    </w:p>
    <w:p w14:paraId="25F33C52" w14:textId="77777777" w:rsidR="005512C0" w:rsidRDefault="005512C0" w:rsidP="005512C0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14:paraId="7F5DDBC5" w14:textId="77777777" w:rsidR="005512C0" w:rsidRDefault="00000000" w:rsidP="005512C0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写作要求：</w:t>
      </w:r>
    </w:p>
    <w:p w14:paraId="4EC5076E" w14:textId="77777777" w:rsidR="005512C0" w:rsidRPr="005512C0" w:rsidRDefault="0000000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 w:hint="eastAsia"/>
          <w:sz w:val="24"/>
          <w:szCs w:val="24"/>
        </w:rPr>
        <w:t>庄子衣衫褴楼地见魏王。魏王问道</w:t>
      </w:r>
      <w:r w:rsidRPr="005512C0">
        <w:rPr>
          <w:rFonts w:ascii="宋体" w:eastAsia="宋体" w:hAnsi="宋体"/>
          <w:sz w:val="24"/>
          <w:szCs w:val="24"/>
        </w:rPr>
        <w:t>:“何先生之意邪?”庄子回答:“贫也，非惫也。衣弊履穿，贫也，非急也，此所谓非遭时也。"所谓“贫”，是指物质上的贫困，所谓“惫”是指精神上的困顿。目光炯炯、贫而不意的庄子以强大的精神力量指引代代后人。同学们生活在一个国家发展、民族复兴的时代，通过几代人的努力，我们已经渐渐远离物质的贫困。那么，生不逢时的庄子贫而不急的故事，能给生逢其时的你怎样的启示呢?</w:t>
      </w:r>
    </w:p>
    <w:p w14:paraId="77BAF255" w14:textId="77777777" w:rsidR="005512C0" w:rsidRPr="005512C0" w:rsidRDefault="0000000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 w:hint="eastAsia"/>
          <w:sz w:val="24"/>
          <w:szCs w:val="24"/>
        </w:rPr>
        <w:t>请结合以上材料写一篇作文，体现你的感悟与思考。要求</w:t>
      </w:r>
      <w:r w:rsidRPr="005512C0">
        <w:rPr>
          <w:rFonts w:ascii="宋体" w:eastAsia="宋体" w:hAnsi="宋体"/>
          <w:sz w:val="24"/>
          <w:szCs w:val="24"/>
        </w:rPr>
        <w:t>:选准角度，确定立意，明确文体，自拟标题，不要套作，不得抄袭，不得泄露个人信息，不少于 1000字。</w:t>
      </w:r>
    </w:p>
    <w:p w14:paraId="59EF8BE2" w14:textId="77777777" w:rsidR="005512C0" w:rsidRDefault="005512C0" w:rsidP="005512C0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</w:p>
    <w:p w14:paraId="55D6313F" w14:textId="77777777" w:rsidR="005512C0" w:rsidRPr="005512C0" w:rsidRDefault="00000000" w:rsidP="005512C0">
      <w:pPr>
        <w:spacing w:line="360" w:lineRule="auto"/>
        <w:rPr>
          <w:rFonts w:ascii="宋体" w:eastAsia="宋体" w:hAnsi="宋体"/>
          <w:b/>
          <w:bCs/>
          <w:sz w:val="30"/>
          <w:szCs w:val="30"/>
        </w:rPr>
      </w:pPr>
      <w:r w:rsidRPr="005512C0">
        <w:rPr>
          <w:rFonts w:ascii="宋体" w:eastAsia="宋体" w:hAnsi="宋体" w:hint="eastAsia"/>
          <w:b/>
          <w:bCs/>
          <w:sz w:val="30"/>
          <w:szCs w:val="30"/>
        </w:rPr>
        <w:t>考前分析：</w:t>
      </w:r>
    </w:p>
    <w:p w14:paraId="152C170E" w14:textId="77777777" w:rsidR="005512C0" w:rsidRPr="005512C0" w:rsidRDefault="00000000" w:rsidP="005512C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512C0">
        <w:rPr>
          <w:rFonts w:ascii="宋体" w:eastAsia="宋体" w:hAnsi="宋体" w:hint="eastAsia"/>
          <w:b/>
          <w:bCs/>
          <w:sz w:val="24"/>
          <w:szCs w:val="24"/>
        </w:rPr>
        <w:t>一、考题分析：</w:t>
      </w:r>
    </w:p>
    <w:p w14:paraId="577D2D68" w14:textId="77777777" w:rsidR="005512C0" w:rsidRPr="005512C0" w:rsidRDefault="00000000" w:rsidP="005512C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题干解读： 题干提供了庄子的故事，并要求考生结合材料进行作文，探讨庄子贫而不急的故事给当代人的启示。</w:t>
      </w:r>
    </w:p>
    <w:p w14:paraId="7843C6E5" w14:textId="77777777" w:rsidR="005512C0" w:rsidRPr="005512C0" w:rsidRDefault="00000000" w:rsidP="005512C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材料内容： 材料中包含庄子见魏王的对话，强调庄子的贫并非急迫，而是一种对物质的超越。同时，提到同学们生活在国家发展、民族复兴的时代，已经远离物质的贫困。</w:t>
      </w:r>
    </w:p>
    <w:p w14:paraId="5B323068" w14:textId="77777777" w:rsidR="005512C0" w:rsidRPr="005512C0" w:rsidRDefault="00000000" w:rsidP="005512C0">
      <w:pPr>
        <w:pStyle w:val="a3"/>
        <w:numPr>
          <w:ilvl w:val="0"/>
          <w:numId w:val="1"/>
        </w:numPr>
        <w:spacing w:line="360" w:lineRule="auto"/>
        <w:ind w:firstLineChars="0"/>
        <w:jc w:val="left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 xml:space="preserve">要求： 选准角度，确定立意，明确文体，自拟标题，不要套作，不得抄袭，不得泄露个人信息，不少于 </w:t>
      </w:r>
      <w:r>
        <w:rPr>
          <w:rFonts w:ascii="宋体" w:eastAsia="宋体" w:hAnsi="宋体"/>
          <w:sz w:val="24"/>
          <w:szCs w:val="24"/>
        </w:rPr>
        <w:t>800</w:t>
      </w:r>
      <w:r w:rsidRPr="005512C0">
        <w:rPr>
          <w:rFonts w:ascii="宋体" w:eastAsia="宋体" w:hAnsi="宋体"/>
          <w:sz w:val="24"/>
          <w:szCs w:val="24"/>
        </w:rPr>
        <w:t xml:space="preserve"> 字。</w:t>
      </w:r>
    </w:p>
    <w:p w14:paraId="2F77F14E" w14:textId="77777777" w:rsidR="005512C0" w:rsidRPr="005512C0" w:rsidRDefault="005512C0" w:rsidP="005512C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77109EA" w14:textId="77777777" w:rsidR="005512C0" w:rsidRPr="005512C0" w:rsidRDefault="00000000" w:rsidP="005512C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512C0">
        <w:rPr>
          <w:rFonts w:ascii="宋体" w:eastAsia="宋体" w:hAnsi="宋体" w:hint="eastAsia"/>
          <w:b/>
          <w:bCs/>
          <w:sz w:val="24"/>
          <w:szCs w:val="24"/>
        </w:rPr>
        <w:t>二、审题立意：</w:t>
      </w:r>
    </w:p>
    <w:p w14:paraId="369621E9" w14:textId="77777777" w:rsidR="005512C0" w:rsidRPr="005512C0" w:rsidRDefault="00000000" w:rsidP="005512C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把握核心要点： 庄子的贫而不急，对应当代远离物质贫困的现实，探讨其对当代人的启示。</w:t>
      </w:r>
    </w:p>
    <w:p w14:paraId="389FC18F" w14:textId="77777777" w:rsidR="005512C0" w:rsidRPr="005512C0" w:rsidRDefault="00000000" w:rsidP="005512C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确定立意： 强调庄子的精神境界，以及这种境界在当代的价值。可以从贫困与幸福、物质与精神、时代变迁等方面展开。</w:t>
      </w:r>
    </w:p>
    <w:p w14:paraId="63D16396" w14:textId="77777777" w:rsidR="005512C0" w:rsidRPr="005512C0" w:rsidRDefault="00000000" w:rsidP="005512C0">
      <w:pPr>
        <w:pStyle w:val="a3"/>
        <w:numPr>
          <w:ilvl w:val="0"/>
          <w:numId w:val="2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lastRenderedPageBreak/>
        <w:t>避免套作： 要求不套用固定模板，避免机械式的表达，注重独特性和深度思考。</w:t>
      </w:r>
    </w:p>
    <w:p w14:paraId="72E66D1F" w14:textId="77777777" w:rsidR="005512C0" w:rsidRPr="005512C0" w:rsidRDefault="005512C0" w:rsidP="005512C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CF5333A" w14:textId="77777777" w:rsidR="005512C0" w:rsidRPr="005512C0" w:rsidRDefault="00000000" w:rsidP="005512C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512C0">
        <w:rPr>
          <w:rFonts w:ascii="宋体" w:eastAsia="宋体" w:hAnsi="宋体" w:hint="eastAsia"/>
          <w:b/>
          <w:bCs/>
          <w:sz w:val="24"/>
          <w:szCs w:val="24"/>
        </w:rPr>
        <w:t>三、构思要点：</w:t>
      </w:r>
    </w:p>
    <w:p w14:paraId="35BB0061" w14:textId="77777777" w:rsidR="005512C0" w:rsidRPr="005512C0" w:rsidRDefault="00000000" w:rsidP="005512C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庄子的贫而不急： 描述庄子的境界，他对贫困的超越，以及如何以平和的心态面对。</w:t>
      </w:r>
    </w:p>
    <w:p w14:paraId="620A4794" w14:textId="77777777" w:rsidR="005512C0" w:rsidRPr="005512C0" w:rsidRDefault="00000000" w:rsidP="005512C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对当代的启示： 探讨庄子的态度在当代的意义，如何看待物质与精神的关系，以及如何面对时代的发展。</w:t>
      </w:r>
    </w:p>
    <w:p w14:paraId="3F68D767" w14:textId="77777777" w:rsidR="005512C0" w:rsidRPr="005512C0" w:rsidRDefault="00000000" w:rsidP="005512C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物质与精神的平衡： 引申讨论当代社会对物质追求的过度，以及在追求物质的同时如何保持精神的富足。</w:t>
      </w:r>
    </w:p>
    <w:p w14:paraId="341C4DB4" w14:textId="77777777" w:rsidR="005512C0" w:rsidRPr="005512C0" w:rsidRDefault="00000000" w:rsidP="005512C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逆境中的机会： 庄子生不逢时，但他的态度却是积极的，通过逆境找到机会的启示。</w:t>
      </w:r>
    </w:p>
    <w:p w14:paraId="3CDDD093" w14:textId="77777777" w:rsidR="005512C0" w:rsidRPr="005512C0" w:rsidRDefault="00000000" w:rsidP="005512C0">
      <w:pPr>
        <w:pStyle w:val="a3"/>
        <w:numPr>
          <w:ilvl w:val="0"/>
          <w:numId w:val="3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对未来的思考： 庄子的故事如何影响当代人的生活观念，对未来的发展有何启示。</w:t>
      </w:r>
    </w:p>
    <w:p w14:paraId="24977D9B" w14:textId="77777777" w:rsidR="005512C0" w:rsidRDefault="005512C0" w:rsidP="005512C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62BA73DB" w14:textId="77777777" w:rsidR="005512C0" w:rsidRPr="005512C0" w:rsidRDefault="00000000" w:rsidP="005512C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512C0">
        <w:rPr>
          <w:rFonts w:ascii="宋体" w:eastAsia="宋体" w:hAnsi="宋体" w:hint="eastAsia"/>
          <w:b/>
          <w:bCs/>
          <w:sz w:val="24"/>
          <w:szCs w:val="24"/>
        </w:rPr>
        <w:t>四、补充说明：</w:t>
      </w:r>
    </w:p>
    <w:p w14:paraId="25FB7C84" w14:textId="77777777" w:rsidR="005512C0" w:rsidRPr="005512C0" w:rsidRDefault="00000000" w:rsidP="005512C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文体的选择： 本题可以选择议论文或者抒发类作文，具体选择应根据考生的个人写作风格和能力来决定。</w:t>
      </w:r>
    </w:p>
    <w:p w14:paraId="3BE49345" w14:textId="77777777" w:rsidR="005512C0" w:rsidRPr="005512C0" w:rsidRDefault="00000000" w:rsidP="005512C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语言表达： 要求考生在表达上既要准确清晰，又要注重文采，使作文富有个性。</w:t>
      </w:r>
    </w:p>
    <w:p w14:paraId="4AF28433" w14:textId="77777777" w:rsidR="005512C0" w:rsidRPr="005512C0" w:rsidRDefault="00000000" w:rsidP="005512C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逻辑严谨： 构建清晰的文章结构，合理安排各个要点，保持逻辑严密，避免散漫和紊乱。</w:t>
      </w:r>
    </w:p>
    <w:p w14:paraId="54C672F7" w14:textId="77777777" w:rsidR="005512C0" w:rsidRPr="005512C0" w:rsidRDefault="00000000" w:rsidP="005512C0">
      <w:pPr>
        <w:pStyle w:val="a3"/>
        <w:numPr>
          <w:ilvl w:val="0"/>
          <w:numId w:val="4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/>
          <w:sz w:val="24"/>
          <w:szCs w:val="24"/>
        </w:rPr>
        <w:t>深入思考： 考生要在作文中展示深度思考的能力，对庄子的故事进行深入挖掘，与当代生活相结合，形成独到见解。</w:t>
      </w:r>
    </w:p>
    <w:p w14:paraId="5C3550C9" w14:textId="77777777" w:rsidR="005512C0" w:rsidRDefault="005512C0" w:rsidP="005512C0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04690DCF" w14:textId="77777777" w:rsidR="005512C0" w:rsidRPr="005512C0" w:rsidRDefault="00000000" w:rsidP="005512C0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5512C0">
        <w:rPr>
          <w:rFonts w:ascii="宋体" w:eastAsia="宋体" w:hAnsi="宋体" w:hint="eastAsia"/>
          <w:b/>
          <w:bCs/>
          <w:sz w:val="24"/>
          <w:szCs w:val="24"/>
        </w:rPr>
        <w:t>五、范文欣赏</w:t>
      </w:r>
    </w:p>
    <w:p w14:paraId="4D43690F" w14:textId="77777777" w:rsidR="005512C0" w:rsidRPr="005512C0" w:rsidRDefault="00000000" w:rsidP="005512C0">
      <w:pPr>
        <w:spacing w:line="360" w:lineRule="auto"/>
        <w:jc w:val="center"/>
        <w:rPr>
          <w:rFonts w:ascii="宋体" w:eastAsia="宋体" w:hAnsi="宋体"/>
          <w:b/>
          <w:bCs/>
          <w:sz w:val="30"/>
          <w:szCs w:val="30"/>
        </w:rPr>
      </w:pPr>
      <w:r w:rsidRPr="005512C0">
        <w:rPr>
          <w:rFonts w:ascii="宋体" w:eastAsia="宋体" w:hAnsi="宋体" w:hint="eastAsia"/>
          <w:b/>
          <w:bCs/>
          <w:sz w:val="30"/>
          <w:szCs w:val="30"/>
        </w:rPr>
        <w:t>庄子的贫而不急，生活的深层启示</w:t>
      </w:r>
    </w:p>
    <w:p w14:paraId="2E223A65" w14:textId="77777777" w:rsidR="005512C0" w:rsidRDefault="005512C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7226F547" w14:textId="77777777" w:rsidR="005512C0" w:rsidRPr="005512C0" w:rsidRDefault="0000000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 w:hint="eastAsia"/>
          <w:sz w:val="24"/>
          <w:szCs w:val="24"/>
        </w:rPr>
        <w:t>庄子衣衫褴楼地见魏王，魏王询问他的意愿，庄子回答：“贫也，非惫也。</w:t>
      </w:r>
      <w:r w:rsidRPr="005512C0">
        <w:rPr>
          <w:rFonts w:ascii="宋体" w:eastAsia="宋体" w:hAnsi="宋体" w:hint="eastAsia"/>
          <w:sz w:val="24"/>
          <w:szCs w:val="24"/>
        </w:rPr>
        <w:lastRenderedPageBreak/>
        <w:t>衣弊履穿，贫也，非急也，此所谓非遭时也。”庄子以贫而不急的态度，为后人树立了强大的精神榜样。在当今国家发展、民族复兴的时代，我们已经摆脱了物质的贫困。然而，庄子的故事仍然给予我们深刻的启示，引发对生活和价值的思考。</w:t>
      </w:r>
    </w:p>
    <w:p w14:paraId="5B9C94A9" w14:textId="77777777" w:rsidR="005512C0" w:rsidRPr="005512C0" w:rsidRDefault="0000000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 w:hint="eastAsia"/>
          <w:sz w:val="24"/>
          <w:szCs w:val="24"/>
        </w:rPr>
        <w:t>庄子的“贫”并非急迫的物质困境，而是一种对物质的超越，一种对世俗富贵的超然态度。现代社会，我们通常将贫穷与困苦画上等号，但庄子告诉我们，贫困并非绝对的困境。他的生活虽然质朴，衣弊履穿，但他并没有因此感到急迫，反而保持了内心的宁静与超脱。这给我们一个启示，贫困并非生活的终结，而是一种状态，我们可以在其中保持心灵的富足。</w:t>
      </w:r>
    </w:p>
    <w:p w14:paraId="20FFF894" w14:textId="77777777" w:rsidR="005512C0" w:rsidRPr="005512C0" w:rsidRDefault="0000000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 w:hint="eastAsia"/>
          <w:sz w:val="24"/>
          <w:szCs w:val="24"/>
        </w:rPr>
        <w:t>庄子贫而不急的境界，不仅仅是对物质的豁达，更是对精神的豁达。在追求物质富足的同时，我们是否忽略了心灵的需要？庄子的故事提醒我们，物质的富足并非终极目标，精神的丰盈同样重要。在拥有物质的同时，我们更应当注重心灵的富足，培养内心的深度和广度，追求真正的人生价值。</w:t>
      </w:r>
    </w:p>
    <w:p w14:paraId="16F00FCC" w14:textId="77777777" w:rsidR="005512C0" w:rsidRPr="005512C0" w:rsidRDefault="0000000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 w:hint="eastAsia"/>
          <w:sz w:val="24"/>
          <w:szCs w:val="24"/>
        </w:rPr>
        <w:t>庄子生活在一个与他的理念不太契合的时代，但他并没有因此而感到绝望。相反，他选择了贫而不急的态度，随遇而安，顺势而为。在当今社会，我们也许会遇到各种挑战，但庄子的故事告诉我们，生不逢时并非借口，而是一种对时局的适应和对自己的超越。我们可以在逆境中找到机会，以更积极的态度去面对生活的困难，不仅顺应时势，更能够引领时代的发展。</w:t>
      </w:r>
    </w:p>
    <w:p w14:paraId="129ACA45" w14:textId="77777777" w:rsidR="005512C0" w:rsidRPr="005512C0" w:rsidRDefault="0000000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 w:hint="eastAsia"/>
          <w:sz w:val="24"/>
          <w:szCs w:val="24"/>
        </w:rPr>
        <w:t>庄子的贫而不急，是一种对物质生活的超越，更是对个体内在价值观的建构。在物欲横流的社会，我们常常追逐表面的繁华，而庄子的生活方式提醒我们，真正的富足来自于对内心价值观的坚守。我们应当审视自己的生活追求，不被外界的喧嚣所左右，建立起符合内心真实需求的价值观，从而实现自我超越。</w:t>
      </w:r>
    </w:p>
    <w:p w14:paraId="574E85A4" w14:textId="77777777" w:rsidR="005512C0" w:rsidRPr="005512C0" w:rsidRDefault="0000000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 w:hint="eastAsia"/>
          <w:sz w:val="24"/>
          <w:szCs w:val="24"/>
        </w:rPr>
        <w:t>五、对未来的启示</w:t>
      </w:r>
    </w:p>
    <w:p w14:paraId="7A69D6D7" w14:textId="77777777" w:rsidR="005512C0" w:rsidRPr="005512C0" w:rsidRDefault="0000000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 w:hint="eastAsia"/>
          <w:sz w:val="24"/>
          <w:szCs w:val="24"/>
        </w:rPr>
        <w:t>生活在国家发展、民族复兴的时代，我们有着更多的机会和资源。然而，庄子的故事提醒我们，物质的富足并非唯一的追求。在追逐繁荣的同时，我们更要保持一颗平静豁达的心灵。在成功的背后，我们要反思自己的初心，思考生活的真谛。只有在内心找到平衡，我们才能够更好地迎接未来的挑战，为自己的人生赋予更深刻的意义。</w:t>
      </w:r>
    </w:p>
    <w:p w14:paraId="4963F662" w14:textId="1B561663" w:rsidR="005813A3" w:rsidRPr="005512C0" w:rsidRDefault="00000000" w:rsidP="005512C0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512C0">
        <w:rPr>
          <w:rFonts w:ascii="宋体" w:eastAsia="宋体" w:hAnsi="宋体" w:hint="eastAsia"/>
          <w:sz w:val="24"/>
          <w:szCs w:val="24"/>
        </w:rPr>
        <w:t>庄子贫而不急的故事，是一盏启迪人心的明灯。在时代的洪流中，我们或许</w:t>
      </w:r>
      <w:r w:rsidRPr="005512C0">
        <w:rPr>
          <w:rFonts w:ascii="宋体" w:eastAsia="宋体" w:hAnsi="宋体" w:hint="eastAsia"/>
          <w:sz w:val="24"/>
          <w:szCs w:val="24"/>
        </w:rPr>
        <w:lastRenderedPageBreak/>
        <w:t>会感到生不逢时，但庄子的态度告诉我们，生活的意义并非只在于物质的富足，更在于对内心价值的坚守和对人生真谛的追求。让我们从庄子的故事中汲取力量，以豁达的心态，顺应时势，创造属于自己的精彩人生。</w:t>
      </w:r>
    </w:p>
    <w:sectPr w:rsidR="005813A3" w:rsidRPr="005512C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4E4E" w14:textId="77777777" w:rsidR="00981BA1" w:rsidRDefault="00981BA1">
      <w:r>
        <w:separator/>
      </w:r>
    </w:p>
  </w:endnote>
  <w:endnote w:type="continuationSeparator" w:id="0">
    <w:p w14:paraId="2D9E95C9" w14:textId="77777777" w:rsidR="00981BA1" w:rsidRDefault="00981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BB85" w14:textId="77777777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146D5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6589C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C2E2" w14:textId="77777777" w:rsidR="00981BA1" w:rsidRDefault="00981BA1">
      <w:r>
        <w:separator/>
      </w:r>
    </w:p>
  </w:footnote>
  <w:footnote w:type="continuationSeparator" w:id="0">
    <w:p w14:paraId="516705CB" w14:textId="77777777" w:rsidR="00981BA1" w:rsidRDefault="00981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02D08" w14:textId="77777777" w:rsidR="004151FC" w:rsidRDefault="000000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 w14:anchorId="57ADEC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65A4C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7683"/>
    <w:multiLevelType w:val="hybridMultilevel"/>
    <w:tmpl w:val="97BC6EB6"/>
    <w:lvl w:ilvl="0" w:tplc="EF46F0D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3350F524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37EED90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344CB492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D352822E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BE4CFE6A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5A0B3AC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42121D3A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AC561394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37F6460"/>
    <w:multiLevelType w:val="hybridMultilevel"/>
    <w:tmpl w:val="F73EBB4C"/>
    <w:lvl w:ilvl="0" w:tplc="3BC0B99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AB8D754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73C609F6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84B47F14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85C8F2AE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8EBE7822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47B6660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5A8C16F0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5AD06024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A65267A"/>
    <w:multiLevelType w:val="hybridMultilevel"/>
    <w:tmpl w:val="8A4CF188"/>
    <w:lvl w:ilvl="0" w:tplc="283CFCB2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D18EB646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375AEC84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27C07B9A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3CA4BBA8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A45E4F76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CA8C00CC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D5804F5C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D6A4F1A0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DA40C99"/>
    <w:multiLevelType w:val="hybridMultilevel"/>
    <w:tmpl w:val="EEEA2420"/>
    <w:lvl w:ilvl="0" w:tplc="E6421374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BBB8251C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24402BA8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53C652AA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A476C77E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AF1EBE6C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EE8E5F02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496E94A6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4B2EA6C2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47525128">
    <w:abstractNumId w:val="3"/>
  </w:num>
  <w:num w:numId="2" w16cid:durableId="1384448942">
    <w:abstractNumId w:val="2"/>
  </w:num>
  <w:num w:numId="3" w16cid:durableId="1049112971">
    <w:abstractNumId w:val="1"/>
  </w:num>
  <w:num w:numId="4" w16cid:durableId="1788045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CBC"/>
    <w:rsid w:val="004151FC"/>
    <w:rsid w:val="0047186B"/>
    <w:rsid w:val="005512C0"/>
    <w:rsid w:val="005813A3"/>
    <w:rsid w:val="00981BA1"/>
    <w:rsid w:val="00C02FC6"/>
    <w:rsid w:val="00D55CBC"/>
    <w:rsid w:val="00DD52EF"/>
    <w:rsid w:val="00E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."/>
  <w:listSeparator w:val=","/>
  <w14:docId w14:val="6BD6709C"/>
  <w15:chartTrackingRefBased/>
  <w15:docId w15:val="{0BAB9CCB-7BE8-45F4-A6A7-BDA2B8AC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12C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5">
    <w:name w:val="页眉 字符"/>
    <w:link w:val="a4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7">
    <w:name w:val="页脚 字符"/>
    <w:link w:val="a6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Green</dc:creator>
  <cp:lastModifiedBy>钰 杨</cp:lastModifiedBy>
  <cp:revision>4</cp:revision>
  <dcterms:created xsi:type="dcterms:W3CDTF">2024-03-02T10:23:00Z</dcterms:created>
  <dcterms:modified xsi:type="dcterms:W3CDTF">2024-03-02T10:24:00Z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