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F503" w14:textId="77777777" w:rsidR="003E2266" w:rsidRDefault="00000000">
      <w:pPr>
        <w:pStyle w:val="1"/>
        <w:spacing w:before="0" w:after="0" w:line="240" w:lineRule="auto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2424C51" wp14:editId="5476AD32">
            <wp:simplePos x="0" y="0"/>
            <wp:positionH relativeFrom="page">
              <wp:posOffset>11468100</wp:posOffset>
            </wp:positionH>
            <wp:positionV relativeFrom="topMargin">
              <wp:posOffset>10477500</wp:posOffset>
            </wp:positionV>
            <wp:extent cx="419100" cy="431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《庖丁解牛》</w:t>
      </w:r>
      <w:r w:rsidR="00D57395">
        <w:rPr>
          <w:rFonts w:hint="eastAsia"/>
          <w:sz w:val="21"/>
          <w:szCs w:val="21"/>
        </w:rPr>
        <w:t>教案</w:t>
      </w:r>
    </w:p>
    <w:p w14:paraId="13AF41F2" w14:textId="77777777" w:rsidR="003E2266" w:rsidRDefault="00000000">
      <w:pPr>
        <w:pStyle w:val="1"/>
        <w:spacing w:before="0" w:after="0" w:line="240" w:lineRule="auto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学习目标</w:t>
      </w:r>
      <w:r>
        <w:rPr>
          <w:rFonts w:hint="eastAsia"/>
          <w:bCs/>
          <w:sz w:val="21"/>
          <w:szCs w:val="21"/>
        </w:rPr>
        <w:tab/>
      </w:r>
    </w:p>
    <w:p w14:paraId="458189D3" w14:textId="77777777" w:rsidR="003E2266" w:rsidRDefault="00000000">
      <w:pPr>
        <w:pStyle w:val="1"/>
        <w:spacing w:before="0" w:after="0" w:line="240" w:lineRule="auto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1</w:t>
      </w:r>
      <w:r>
        <w:rPr>
          <w:rFonts w:hint="eastAsia"/>
          <w:b w:val="0"/>
          <w:sz w:val="21"/>
          <w:szCs w:val="21"/>
        </w:rPr>
        <w:t>、了解庄子及其思想</w:t>
      </w:r>
    </w:p>
    <w:p w14:paraId="1591443D" w14:textId="77777777" w:rsidR="003E2266" w:rsidRDefault="00000000">
      <w:pPr>
        <w:pStyle w:val="1"/>
        <w:spacing w:before="0" w:after="0" w:line="240" w:lineRule="auto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、学习课文中重要的实词、虚词及句式</w:t>
      </w:r>
      <w:r>
        <w:rPr>
          <w:rFonts w:hint="eastAsia"/>
          <w:b w:val="0"/>
          <w:sz w:val="21"/>
          <w:szCs w:val="21"/>
        </w:rPr>
        <w:t xml:space="preserve"> </w:t>
      </w:r>
    </w:p>
    <w:p w14:paraId="00F390CF" w14:textId="77777777" w:rsidR="003E2266" w:rsidRDefault="00000000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、把握本文中体现的“养生之道”。</w:t>
      </w:r>
    </w:p>
    <w:p w14:paraId="1B0714F7" w14:textId="77777777" w:rsidR="003E2266" w:rsidRDefault="00000000">
      <w:pPr>
        <w:pStyle w:val="1"/>
        <w:spacing w:before="0" w:after="0" w:line="24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一、导入</w:t>
      </w:r>
    </w:p>
    <w:p w14:paraId="79BC114F" w14:textId="77777777" w:rsidR="003E2266" w:rsidRDefault="00000000">
      <w:pPr>
        <w:pStyle w:val="1"/>
        <w:spacing w:before="0" w:after="0" w:line="240" w:lineRule="auto"/>
        <w:jc w:val="left"/>
        <w:rPr>
          <w:b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b w:val="0"/>
          <w:sz w:val="21"/>
          <w:szCs w:val="21"/>
        </w:rPr>
        <w:t xml:space="preserve">  </w:t>
      </w:r>
      <w:r>
        <w:rPr>
          <w:rFonts w:hint="eastAsia"/>
          <w:b w:val="0"/>
          <w:sz w:val="21"/>
          <w:szCs w:val="21"/>
        </w:rPr>
        <w:t>战国中期有一位哲学家，他做了中国历史上非常有名的一个梦。他梦见自己变成了蝴蝶</w:t>
      </w:r>
      <w:r>
        <w:rPr>
          <w:rFonts w:hint="eastAsia"/>
          <w:b w:val="0"/>
          <w:sz w:val="21"/>
          <w:szCs w:val="21"/>
        </w:rPr>
        <w:t>,</w:t>
      </w:r>
      <w:r>
        <w:rPr>
          <w:rFonts w:hint="eastAsia"/>
          <w:b w:val="0"/>
          <w:sz w:val="21"/>
          <w:szCs w:val="21"/>
        </w:rPr>
        <w:t>醒来后却不知道是自己变成了蝴蝶</w:t>
      </w:r>
      <w:r>
        <w:rPr>
          <w:rFonts w:hint="eastAsia"/>
          <w:b w:val="0"/>
          <w:sz w:val="21"/>
          <w:szCs w:val="21"/>
        </w:rPr>
        <w:t>,</w:t>
      </w:r>
      <w:r>
        <w:rPr>
          <w:rFonts w:hint="eastAsia"/>
          <w:b w:val="0"/>
          <w:sz w:val="21"/>
          <w:szCs w:val="21"/>
        </w:rPr>
        <w:t>还是蝴蝶成为了自己。后来</w:t>
      </w:r>
      <w:r>
        <w:rPr>
          <w:rFonts w:hint="eastAsia"/>
          <w:b w:val="0"/>
          <w:sz w:val="21"/>
          <w:szCs w:val="21"/>
        </w:rPr>
        <w:t>,</w:t>
      </w:r>
      <w:r>
        <w:rPr>
          <w:rFonts w:hint="eastAsia"/>
          <w:b w:val="0"/>
          <w:sz w:val="21"/>
          <w:szCs w:val="21"/>
        </w:rPr>
        <w:t>李商隐把他写进了诗中</w:t>
      </w:r>
      <w:r>
        <w:rPr>
          <w:rFonts w:hint="eastAsia"/>
          <w:b w:val="0"/>
          <w:sz w:val="21"/>
          <w:szCs w:val="21"/>
        </w:rPr>
        <w:t>,</w:t>
      </w:r>
      <w:r>
        <w:rPr>
          <w:rFonts w:hint="eastAsia"/>
          <w:b w:val="0"/>
          <w:sz w:val="21"/>
          <w:szCs w:val="21"/>
        </w:rPr>
        <w:t>“庄生晓梦迷蝴蝶，望帝春心托杜鹃”这位哲学家就是</w:t>
      </w:r>
      <w:r>
        <w:rPr>
          <w:rFonts w:hint="eastAsia"/>
          <w:b w:val="0"/>
          <w:sz w:val="21"/>
          <w:szCs w:val="21"/>
        </w:rPr>
        <w:t>?</w:t>
      </w:r>
      <w:r>
        <w:rPr>
          <w:rFonts w:hint="eastAsia"/>
          <w:b w:val="0"/>
          <w:sz w:val="21"/>
          <w:szCs w:val="21"/>
        </w:rPr>
        <w:t>庄子。这个典故叫做</w:t>
      </w:r>
      <w:r>
        <w:rPr>
          <w:rFonts w:hint="eastAsia"/>
          <w:b w:val="0"/>
          <w:sz w:val="21"/>
          <w:szCs w:val="21"/>
        </w:rPr>
        <w:t>?</w:t>
      </w:r>
      <w:r>
        <w:rPr>
          <w:rFonts w:hint="eastAsia"/>
          <w:b w:val="0"/>
          <w:sz w:val="21"/>
          <w:szCs w:val="21"/>
        </w:rPr>
        <w:t>庄周梦蝶。</w:t>
      </w:r>
    </w:p>
    <w:p w14:paraId="3EF0F747" w14:textId="77777777" w:rsidR="003E2266" w:rsidRDefault="00000000">
      <w:pPr>
        <w:pStyle w:val="1"/>
        <w:spacing w:before="0" w:after="0" w:line="240" w:lineRule="auto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让我们今天看看庄子又带给我们一一个什么样的故事</w:t>
      </w:r>
      <w:r>
        <w:rPr>
          <w:rFonts w:hint="eastAsia"/>
          <w:b w:val="0"/>
          <w:sz w:val="21"/>
          <w:szCs w:val="21"/>
        </w:rPr>
        <w:t>?</w:t>
      </w:r>
      <w:r>
        <w:rPr>
          <w:rFonts w:hint="eastAsia"/>
          <w:b w:val="0"/>
          <w:sz w:val="21"/>
          <w:szCs w:val="21"/>
        </w:rPr>
        <w:t>《庖丁解牛》。</w:t>
      </w:r>
    </w:p>
    <w:p w14:paraId="3D4B2C7E" w14:textId="77777777" w:rsidR="003E2266" w:rsidRDefault="00000000">
      <w:pPr>
        <w:pStyle w:val="1"/>
        <w:numPr>
          <w:ilvl w:val="0"/>
          <w:numId w:val="1"/>
        </w:numPr>
        <w:spacing w:before="0" w:after="0" w:line="24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忆一忆</w:t>
      </w:r>
      <w:r>
        <w:rPr>
          <w:rFonts w:hint="eastAsia"/>
          <w:sz w:val="21"/>
          <w:szCs w:val="21"/>
        </w:rPr>
        <w:t xml:space="preserve">  </w:t>
      </w:r>
    </w:p>
    <w:p w14:paraId="07F6C57A" w14:textId="77777777" w:rsidR="003E2266" w:rsidRDefault="00000000">
      <w:pPr>
        <w:pStyle w:val="1"/>
        <w:spacing w:before="0" w:after="0" w:line="240" w:lineRule="auto"/>
        <w:ind w:firstLineChars="200" w:firstLine="42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走进《庄子》</w:t>
      </w:r>
    </w:p>
    <w:p w14:paraId="21029BC9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庄子，名周，战国时期宋国蒙人。战国中期道家学派代表人物，思想家、哲学家、文学家，庄学的创立者，与老子并称“老庄”。</w:t>
      </w:r>
    </w:p>
    <w:p w14:paraId="7C1F25EA" w14:textId="77777777" w:rsidR="003E226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庄子因崇尚自由而不应楚威王之聘，仅担任过宋国地方的漆园吏，史称“漆园傲吏”，被誉为地方官吏之楷模。他最早提出的“内圣外王”思想对儒家影响深远。他洞悉易理，指出“《易》以道阴阳”，其“三籁”思想与《易经》三才之道相合。其文想象丰富奇特，语言运用自如，灵活多变，能把微妙难言的哲理说得引人入胜，被称为“文学的哲学，哲学的文学”。其作品收录于《庄子》一书，代表作有《逍遥游》《齐物论》《养生主》等。 </w:t>
      </w:r>
    </w:p>
    <w:p w14:paraId="51FE6F2D" w14:textId="77777777" w:rsidR="003E2266" w:rsidRDefault="00000000">
      <w:pPr>
        <w:pStyle w:val="3"/>
        <w:spacing w:before="0" w:after="0" w:line="240" w:lineRule="auto"/>
        <w:ind w:firstLineChars="300" w:firstLine="632"/>
        <w:rPr>
          <w:sz w:val="21"/>
          <w:szCs w:val="21"/>
        </w:rPr>
      </w:pPr>
      <w:r>
        <w:rPr>
          <w:rFonts w:hint="eastAsia"/>
          <w:sz w:val="21"/>
          <w:szCs w:val="21"/>
        </w:rPr>
        <w:t>庄子思想</w:t>
      </w:r>
    </w:p>
    <w:p w14:paraId="28FC0437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虽然他一生淡泊名利，主张修身养性、清静无为，但在他的内心深处则充满着对当时世态的悲愤与绝望，从他哲学有着退隐、不争、率性的表象上，可以看出庄子是一个对现实世界有着强烈爱恨的人。他认为做官扼杀人的自然本性，不如在贫贱生活中自得其乐，其实就是对现实情形过于黑暗污浊的一种强烈的觉醒与反弹。　庄子主张精神上逍遥自在，在形体上，他也试图达到一种不需要依赖外力而能成就的一种逍遥自在境界；庄子提倡护养生命的主宰亦即人的精神是要顺从自然的法则，要安时而处顺。 </w:t>
      </w:r>
    </w:p>
    <w:p w14:paraId="673A76EA" w14:textId="77777777" w:rsidR="003E2266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三、读一读</w:t>
      </w:r>
    </w:p>
    <w:p w14:paraId="48F0CD0B" w14:textId="77777777" w:rsidR="003E2266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大声自由朗读课文，读准字音，了解大意，解释题目。</w:t>
      </w:r>
    </w:p>
    <w:p w14:paraId="58F6F743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庖：厨师   </w:t>
      </w:r>
    </w:p>
    <w:p w14:paraId="15789E22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丁：厨师的名字</w:t>
      </w:r>
    </w:p>
    <w:p w14:paraId="4F573B31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解牛：剖开，分解牛的肢体               </w:t>
      </w:r>
    </w:p>
    <w:p w14:paraId="6086B385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庖丁解牛：一个叫丁的厨师分解牛的肢体。</w:t>
      </w:r>
    </w:p>
    <w:p w14:paraId="2AA1E4A9" w14:textId="77777777" w:rsidR="003E2266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四、赏一赏</w:t>
      </w:r>
    </w:p>
    <w:p w14:paraId="1FCDFE17" w14:textId="77777777" w:rsidR="003E2266" w:rsidRDefault="00000000">
      <w:pPr>
        <w:rPr>
          <w:rFonts w:ascii="楷体" w:eastAsia="楷体" w:hAnsi="楷体" w:cs="楷体"/>
          <w:szCs w:val="21"/>
        </w:rPr>
      </w:pPr>
      <w:r>
        <w:rPr>
          <w:rFonts w:ascii="宋体" w:hAnsi="宋体" w:cs="宋体" w:hint="eastAsia"/>
          <w:szCs w:val="21"/>
        </w:rPr>
        <w:t xml:space="preserve">1、文章从哪些方面描绘解牛场景的？你能从中看出庖丁解牛技艺如何？ </w:t>
      </w:r>
      <w:r>
        <w:rPr>
          <w:rFonts w:ascii="宋体" w:hAnsi="宋体" w:cs="宋体" w:hint="eastAsia"/>
          <w:szCs w:val="21"/>
        </w:rPr>
        <w:br/>
      </w:r>
      <w:r>
        <w:rPr>
          <w:rFonts w:ascii="楷体" w:eastAsia="楷体" w:hAnsi="楷体" w:cs="楷体" w:hint="eastAsia"/>
          <w:szCs w:val="21"/>
        </w:rPr>
        <w:t>（1）动作：手触，肩倚，足履，膝踦</w:t>
      </w:r>
    </w:p>
    <w:p w14:paraId="3C9971E7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（2）声音：砉然向然，奏刀騞然</w:t>
      </w:r>
    </w:p>
    <w:p w14:paraId="65B37193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（3）节奏：合于《桑林》之舞</w:t>
      </w:r>
    </w:p>
    <w:p w14:paraId="3018F942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           乃中《经首》之会</w:t>
      </w:r>
    </w:p>
    <w:p w14:paraId="491F1F2F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通过对庖丁解牛时动作、声音和节奏的生动描写，逼真的再现了解牛的全过程，给我们一种艺术的享受。</w:t>
      </w:r>
    </w:p>
    <w:p w14:paraId="49FC2F7B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技艺：娴熟  高超</w:t>
      </w:r>
    </w:p>
    <w:p w14:paraId="6AB6609E" w14:textId="77777777" w:rsidR="003E2266" w:rsidRDefault="00000000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2、文惠君是如何评价庖丁的？</w:t>
      </w:r>
    </w:p>
    <w:p w14:paraId="71A56C8E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可以说，庖丁技术让文惠君“叹为观止”，那是因为平时没见到过庖丁这样的厨师，他平时见到的厨师都是什么样的？（请用书上的话回答）</w:t>
      </w:r>
    </w:p>
    <w:p w14:paraId="724277A6" w14:textId="77777777" w:rsidR="003E2266" w:rsidRDefault="00000000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族庖 良庖</w:t>
      </w:r>
    </w:p>
    <w:p w14:paraId="7AF50314" w14:textId="77777777" w:rsidR="003E2266" w:rsidRDefault="00000000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3、庖丁与他们厨师们的区别是什么？请同学们认真读课文第三段，填下表。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1992"/>
        <w:gridCol w:w="2904"/>
        <w:gridCol w:w="3264"/>
      </w:tblGrid>
      <w:tr w:rsidR="003E2266" w14:paraId="3E89D86E" w14:textId="77777777">
        <w:tc>
          <w:tcPr>
            <w:tcW w:w="1327" w:type="dxa"/>
            <w:shd w:val="clear" w:color="auto" w:fill="auto"/>
          </w:tcPr>
          <w:p w14:paraId="24840623" w14:textId="77777777" w:rsidR="003E2266" w:rsidRDefault="003E2266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92" w:type="dxa"/>
            <w:shd w:val="clear" w:color="auto" w:fill="auto"/>
          </w:tcPr>
          <w:p w14:paraId="77EC2788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喜好（追求）</w:t>
            </w:r>
          </w:p>
        </w:tc>
        <w:tc>
          <w:tcPr>
            <w:tcW w:w="2904" w:type="dxa"/>
            <w:shd w:val="clear" w:color="auto" w:fill="auto"/>
          </w:tcPr>
          <w:p w14:paraId="39B57CCD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更刀期限</w:t>
            </w:r>
          </w:p>
        </w:tc>
        <w:tc>
          <w:tcPr>
            <w:tcW w:w="3264" w:type="dxa"/>
            <w:shd w:val="clear" w:color="auto" w:fill="auto"/>
          </w:tcPr>
          <w:p w14:paraId="028189A3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宰牛方式</w:t>
            </w:r>
          </w:p>
        </w:tc>
      </w:tr>
      <w:tr w:rsidR="003E2266" w14:paraId="7CD181AC" w14:textId="77777777">
        <w:tc>
          <w:tcPr>
            <w:tcW w:w="1327" w:type="dxa"/>
            <w:shd w:val="clear" w:color="auto" w:fill="auto"/>
          </w:tcPr>
          <w:p w14:paraId="4940BFDE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族庖</w:t>
            </w:r>
          </w:p>
        </w:tc>
        <w:tc>
          <w:tcPr>
            <w:tcW w:w="1992" w:type="dxa"/>
            <w:shd w:val="clear" w:color="auto" w:fill="auto"/>
          </w:tcPr>
          <w:p w14:paraId="540D7234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技</w:t>
            </w:r>
          </w:p>
        </w:tc>
        <w:tc>
          <w:tcPr>
            <w:tcW w:w="2904" w:type="dxa"/>
            <w:shd w:val="clear" w:color="auto" w:fill="auto"/>
          </w:tcPr>
          <w:p w14:paraId="22E30477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月</w:t>
            </w:r>
          </w:p>
        </w:tc>
        <w:tc>
          <w:tcPr>
            <w:tcW w:w="3264" w:type="dxa"/>
            <w:shd w:val="clear" w:color="auto" w:fill="auto"/>
          </w:tcPr>
          <w:p w14:paraId="7A2F1F52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折</w:t>
            </w:r>
          </w:p>
        </w:tc>
      </w:tr>
      <w:tr w:rsidR="003E2266" w14:paraId="7084DD7B" w14:textId="77777777">
        <w:tc>
          <w:tcPr>
            <w:tcW w:w="1327" w:type="dxa"/>
            <w:shd w:val="clear" w:color="auto" w:fill="auto"/>
          </w:tcPr>
          <w:p w14:paraId="0C68B17A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良庖</w:t>
            </w:r>
          </w:p>
        </w:tc>
        <w:tc>
          <w:tcPr>
            <w:tcW w:w="1992" w:type="dxa"/>
            <w:shd w:val="clear" w:color="auto" w:fill="auto"/>
          </w:tcPr>
          <w:p w14:paraId="276D50E4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技</w:t>
            </w:r>
          </w:p>
        </w:tc>
        <w:tc>
          <w:tcPr>
            <w:tcW w:w="2904" w:type="dxa"/>
            <w:shd w:val="clear" w:color="auto" w:fill="auto"/>
          </w:tcPr>
          <w:p w14:paraId="27C4FDD1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岁</w:t>
            </w:r>
          </w:p>
        </w:tc>
        <w:tc>
          <w:tcPr>
            <w:tcW w:w="3264" w:type="dxa"/>
            <w:shd w:val="clear" w:color="auto" w:fill="auto"/>
          </w:tcPr>
          <w:p w14:paraId="4B49FD3D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割</w:t>
            </w:r>
          </w:p>
        </w:tc>
      </w:tr>
      <w:tr w:rsidR="003E2266" w14:paraId="3CA0AED5" w14:textId="77777777">
        <w:tc>
          <w:tcPr>
            <w:tcW w:w="1327" w:type="dxa"/>
            <w:shd w:val="clear" w:color="auto" w:fill="auto"/>
          </w:tcPr>
          <w:p w14:paraId="3431AD19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庖丁</w:t>
            </w:r>
          </w:p>
        </w:tc>
        <w:tc>
          <w:tcPr>
            <w:tcW w:w="1992" w:type="dxa"/>
            <w:shd w:val="clear" w:color="auto" w:fill="auto"/>
          </w:tcPr>
          <w:p w14:paraId="70CA63D5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道（规律）</w:t>
            </w:r>
          </w:p>
        </w:tc>
        <w:tc>
          <w:tcPr>
            <w:tcW w:w="2904" w:type="dxa"/>
            <w:shd w:val="clear" w:color="auto" w:fill="auto"/>
          </w:tcPr>
          <w:p w14:paraId="1F64D4B9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十九年而刀刃若新发于硎</w:t>
            </w:r>
          </w:p>
        </w:tc>
        <w:tc>
          <w:tcPr>
            <w:tcW w:w="3264" w:type="dxa"/>
            <w:shd w:val="clear" w:color="auto" w:fill="auto"/>
          </w:tcPr>
          <w:p w14:paraId="7A4177DF" w14:textId="77777777" w:rsidR="003E2266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解，以无厚入有间，游刃有余</w:t>
            </w:r>
          </w:p>
        </w:tc>
      </w:tr>
    </w:tbl>
    <w:p w14:paraId="7B5FEEED" w14:textId="77777777" w:rsidR="003E2266" w:rsidRDefault="003E2266">
      <w:pPr>
        <w:rPr>
          <w:rFonts w:ascii="楷体" w:eastAsia="楷体" w:hAnsi="楷体" w:cs="楷体"/>
          <w:szCs w:val="21"/>
        </w:rPr>
      </w:pPr>
    </w:p>
    <w:p w14:paraId="2A5DFA3A" w14:textId="77777777" w:rsidR="003E2266" w:rsidRDefault="00000000">
      <w:pPr>
        <w:numPr>
          <w:ilvl w:val="0"/>
          <w:numId w:val="2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这样看来，庖丁技艺却是超过族庖和良庖，那么庖丁当过族庖和良庖没？</w:t>
      </w:r>
    </w:p>
    <w:p w14:paraId="72554DEC" w14:textId="77777777" w:rsidR="003E2266" w:rsidRDefault="00000000">
      <w:pPr>
        <w:numPr>
          <w:ilvl w:val="0"/>
          <w:numId w:val="2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请根据原文概述庖丁由“族庖”成长为“良庖”的历程。</w:t>
      </w:r>
    </w:p>
    <w:p w14:paraId="4D9B422E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始解牛时：所见无非牛者 ——月更刀</w:t>
      </w:r>
    </w:p>
    <w:p w14:paraId="5846CAD5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三年之后：目无全牛     ——岁更刀</w:t>
      </w:r>
    </w:p>
    <w:p w14:paraId="2EE02B57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方今之时：以神遇而不以目视 ——19年，刀刃若新发于硎 </w:t>
      </w:r>
    </w:p>
    <w:p w14:paraId="68EB79E7" w14:textId="77777777" w:rsidR="003E2266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五、探一探：</w:t>
      </w:r>
    </w:p>
    <w:p w14:paraId="2CB06FD5" w14:textId="77777777" w:rsidR="003E226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一探：庖丁解牛之“道”</w:t>
      </w:r>
    </w:p>
    <w:p w14:paraId="07BEFADA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你从《庖丁解牛》当中悟出了怎样的道理。</w:t>
      </w:r>
    </w:p>
    <w:p w14:paraId="44AA20B6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臣之所好者道也</w:t>
      </w:r>
      <w:r>
        <w:rPr>
          <w:rFonts w:ascii="宋体" w:hAnsi="宋体" w:cs="宋体" w:hint="eastAsia"/>
          <w:szCs w:val="21"/>
        </w:rPr>
        <w:t xml:space="preserve">        规律</w:t>
      </w:r>
    </w:p>
    <w:p w14:paraId="4DB5C3B4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依乎天理</w:t>
      </w:r>
      <w:r>
        <w:rPr>
          <w:rFonts w:ascii="宋体" w:hAnsi="宋体" w:cs="宋体" w:hint="eastAsia"/>
          <w:szCs w:val="21"/>
        </w:rPr>
        <w:t xml:space="preserve">              谨慎戒惧</w:t>
      </w:r>
    </w:p>
    <w:p w14:paraId="5121A535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因其固然</w:t>
      </w:r>
      <w:r>
        <w:rPr>
          <w:rFonts w:ascii="宋体" w:hAnsi="宋体" w:cs="宋体" w:hint="eastAsia"/>
          <w:szCs w:val="21"/>
        </w:rPr>
        <w:t xml:space="preserve">              积累经验</w:t>
      </w:r>
    </w:p>
    <w:p w14:paraId="12CBD3C6" w14:textId="77777777" w:rsidR="003E226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二探：人生之“道”</w:t>
      </w:r>
    </w:p>
    <w:p w14:paraId="30880D86" w14:textId="77777777" w:rsidR="003E2266" w:rsidRDefault="00000000">
      <w:pPr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①</w:t>
      </w:r>
      <w:r>
        <w:rPr>
          <w:rFonts w:ascii="Calibri" w:hAnsi="Calibri" w:cs="Calibri" w:hint="eastAsia"/>
          <w:szCs w:val="21"/>
        </w:rPr>
        <w:t>事物都是由客观规律的，在实践中不断积累经验，总结经验，按规律办事</w:t>
      </w:r>
    </w:p>
    <w:p w14:paraId="6E7BA92A" w14:textId="77777777" w:rsidR="003E2266" w:rsidRDefault="00000000">
      <w:pPr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②</w:t>
      </w:r>
      <w:r>
        <w:rPr>
          <w:rFonts w:ascii="Calibri" w:hAnsi="Calibri" w:cs="Calibri" w:hint="eastAsia"/>
          <w:szCs w:val="21"/>
        </w:rPr>
        <w:t>把握规律后，仍要谨慎戒惧，才能把事情做好。</w:t>
      </w:r>
    </w:p>
    <w:p w14:paraId="1915A825" w14:textId="77777777" w:rsidR="003E2266" w:rsidRDefault="00000000">
      <w:pPr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③</w:t>
      </w:r>
      <w:r>
        <w:rPr>
          <w:rFonts w:ascii="Calibri" w:hAnsi="Calibri" w:cs="Calibri" w:hint="eastAsia"/>
          <w:szCs w:val="21"/>
        </w:rPr>
        <w:t>善刀而藏，要收敛锋芒，低调做人。</w:t>
      </w:r>
    </w:p>
    <w:p w14:paraId="6EE05EE4" w14:textId="77777777" w:rsidR="003E2266" w:rsidRDefault="0000000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三探：庄子养生之“道”</w:t>
      </w:r>
    </w:p>
    <w:p w14:paraId="30A54DA9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刀             人</w:t>
      </w:r>
    </w:p>
    <w:p w14:paraId="50A1178C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牛             人生要解决的事情</w:t>
      </w:r>
    </w:p>
    <w:p w14:paraId="4F1136D1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解牛过程       处理人生种种事情</w:t>
      </w:r>
    </w:p>
    <w:p w14:paraId="6270CB69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解牛方法       顺着事物间的空隙走，不硬碰的方法</w:t>
      </w:r>
    </w:p>
    <w:p w14:paraId="1C387308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在错综复杂的现实社会中，要像庖丁避开肯綮一样，顺应自然，避开矛盾，游刃有余地在各种矛盾的缝隙中生存，像保护刀刃一样来保护自己，使自己免遭伤身劳神的困扰。</w:t>
      </w:r>
    </w:p>
    <w:p w14:paraId="3CA1C55C" w14:textId="77777777" w:rsidR="003E2266" w:rsidRDefault="003E2266">
      <w:pPr>
        <w:rPr>
          <w:rFonts w:ascii="宋体" w:hAnsi="宋体" w:cs="宋体"/>
          <w:szCs w:val="21"/>
        </w:rPr>
      </w:pPr>
    </w:p>
    <w:p w14:paraId="251D30E4" w14:textId="77777777" w:rsidR="003E2266" w:rsidRDefault="00000000">
      <w:pPr>
        <w:numPr>
          <w:ilvl w:val="0"/>
          <w:numId w:val="3"/>
        </w:num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课堂小结 </w:t>
      </w:r>
    </w:p>
    <w:p w14:paraId="6BE965D4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我们把这个故事用在今天的生活中，如果我们人人做成这样一个庖丁，让我们的灵魂上有这样的一把可以永远锋利的刀子，让我们迷失在大千世界中的生活轨迹变成一头整牛，让我们总能看到那些缝隙，能够准确地解清它，而不必说去砍骨头，去背负担，大家不必是每天在唉声叹气中做出一副悲壮的姿态，让人生陨落很多价值，那么我们获得的会是人生的效率。——于丹&lt;&lt;庄子心得&gt;&gt;</w:t>
      </w:r>
    </w:p>
    <w:p w14:paraId="73F46F66" w14:textId="77777777" w:rsidR="003E2266" w:rsidRDefault="00000000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老师希望同学们在困难面前能像庖丁一样依理，慎行，做到目无全牛，游刃有余，得心应手，健康快乐幸福地生活！</w:t>
      </w:r>
    </w:p>
    <w:p w14:paraId="03627FCA" w14:textId="77777777" w:rsidR="003E2266" w:rsidRDefault="000000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七、作业：</w:t>
      </w:r>
    </w:p>
    <w:p w14:paraId="74CD12DD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1、拓展阅读：鲍鹏山《庄子：当我们无路可走的时候》</w:t>
      </w:r>
    </w:p>
    <w:p w14:paraId="7A59A81C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2、完成同步作业</w:t>
      </w:r>
    </w:p>
    <w:p w14:paraId="5C9335E1" w14:textId="77777777" w:rsidR="003E2266" w:rsidRDefault="003E2266">
      <w:pPr>
        <w:ind w:firstLineChars="200" w:firstLine="420"/>
        <w:rPr>
          <w:rFonts w:ascii="宋体" w:hAnsi="宋体" w:cs="宋体"/>
          <w:szCs w:val="21"/>
        </w:rPr>
      </w:pPr>
    </w:p>
    <w:p w14:paraId="1686CE62" w14:textId="77777777" w:rsidR="003E2266" w:rsidRDefault="003E2266">
      <w:pPr>
        <w:rPr>
          <w:rFonts w:ascii="宋体" w:hAnsi="宋体" w:cs="宋体"/>
          <w:szCs w:val="21"/>
        </w:rPr>
      </w:pPr>
    </w:p>
    <w:p w14:paraId="4CA850AE" w14:textId="77777777" w:rsidR="003E2266" w:rsidRDefault="00000000">
      <w:pPr>
        <w:rPr>
          <w:rFonts w:ascii="华文宋体" w:eastAsia="华文宋体" w:hAnsi="华文宋体" w:cs="华文宋体"/>
          <w:szCs w:val="21"/>
        </w:rPr>
      </w:pPr>
      <w:r>
        <w:rPr>
          <w:rFonts w:ascii="华文宋体" w:eastAsia="华文宋体" w:hAnsi="华文宋体" w:cs="华文宋体" w:hint="eastAsia"/>
          <w:szCs w:val="21"/>
        </w:rPr>
        <w:t>八、板书设计</w:t>
      </w:r>
    </w:p>
    <w:p w14:paraId="702BFD32" w14:textId="77777777" w:rsidR="003E2266" w:rsidRDefault="00000000">
      <w:pPr>
        <w:jc w:val="center"/>
        <w:rPr>
          <w:rFonts w:ascii="华文宋体" w:eastAsia="华文宋体" w:hAnsi="华文宋体" w:cs="华文宋体"/>
          <w:szCs w:val="21"/>
        </w:rPr>
      </w:pPr>
      <w:r>
        <w:rPr>
          <w:rFonts w:ascii="华文宋体" w:eastAsia="华文宋体" w:hAnsi="华文宋体" w:cs="华文宋体" w:hint="eastAsia"/>
          <w:szCs w:val="21"/>
        </w:rPr>
        <w:t>庖丁解牛</w:t>
      </w:r>
    </w:p>
    <w:p w14:paraId="629D6D22" w14:textId="77777777" w:rsidR="003E2266" w:rsidRDefault="00000000">
      <w:pPr>
        <w:jc w:val="center"/>
        <w:rPr>
          <w:rFonts w:ascii="华文宋体" w:eastAsia="华文宋体" w:hAnsi="华文宋体" w:cs="华文宋体"/>
          <w:szCs w:val="21"/>
        </w:rPr>
      </w:pPr>
      <w:r>
        <w:rPr>
          <w:rFonts w:ascii="华文宋体" w:eastAsia="华文宋体" w:hAnsi="华文宋体" w:cs="华文宋体" w:hint="eastAsia"/>
          <w:szCs w:val="21"/>
        </w:rPr>
        <w:t>庄子</w:t>
      </w:r>
    </w:p>
    <w:p w14:paraId="4C70A8DD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 xml:space="preserve">始解牛时：所见无非牛者 </w:t>
      </w:r>
    </w:p>
    <w:p w14:paraId="190AF543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三年之后：目无全牛     </w:t>
      </w:r>
      <w:r>
        <w:rPr>
          <w:rFonts w:ascii="宋体" w:hAnsi="宋体" w:cs="宋体" w:hint="eastAsia"/>
          <w:szCs w:val="21"/>
        </w:rPr>
        <w:t xml:space="preserve">                技——道</w:t>
      </w:r>
    </w:p>
    <w:p w14:paraId="546FD00C" w14:textId="77777777" w:rsidR="003E2266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方今之时：以神遇而不以</w:t>
      </w:r>
    </w:p>
    <w:p w14:paraId="608D4BDA" w14:textId="77777777" w:rsidR="003E2266" w:rsidRDefault="003E2266">
      <w:pPr>
        <w:ind w:firstLineChars="200" w:firstLine="420"/>
        <w:rPr>
          <w:rFonts w:ascii="宋体" w:hAnsi="宋体" w:cs="宋体"/>
          <w:szCs w:val="21"/>
        </w:rPr>
      </w:pPr>
    </w:p>
    <w:p w14:paraId="27A3CED3" w14:textId="77777777" w:rsidR="00707504" w:rsidRDefault="00707504">
      <w:pPr>
        <w:rPr>
          <w:szCs w:val="21"/>
        </w:rPr>
      </w:pPr>
    </w:p>
    <w:sectPr w:rsidR="0070750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D594" w14:textId="77777777" w:rsidR="007537E8" w:rsidRDefault="007537E8">
      <w:r>
        <w:separator/>
      </w:r>
    </w:p>
  </w:endnote>
  <w:endnote w:type="continuationSeparator" w:id="0">
    <w:p w14:paraId="13B300A9" w14:textId="77777777" w:rsidR="007537E8" w:rsidRDefault="007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0448" w14:textId="1E2229B2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3F0D1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848B9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73BA0861" wp14:editId="6818E550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ADB1" w14:textId="77777777" w:rsidR="007537E8" w:rsidRDefault="007537E8">
      <w:r>
        <w:separator/>
      </w:r>
    </w:p>
  </w:footnote>
  <w:footnote w:type="continuationSeparator" w:id="0">
    <w:p w14:paraId="4BCBD6F2" w14:textId="77777777" w:rsidR="007537E8" w:rsidRDefault="0075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F8A" w14:textId="52D4C8AA" w:rsidR="004151FC" w:rsidRDefault="00B848B9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76B2982" wp14:editId="31061EB5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65245CE8" wp14:editId="49EB3BCA">
              <wp:extent cx="12700" cy="12700"/>
              <wp:effectExtent l="0" t="0" r="0" b="0"/>
              <wp:docPr id="1840256228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81E2AB" w14:textId="577BA327" w:rsidR="00B848B9" w:rsidRDefault="00B848B9" w:rsidP="00B848B9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245CE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0481E2AB" w14:textId="577BA327" w:rsidR="00B848B9" w:rsidRDefault="00B848B9" w:rsidP="00B848B9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FF03F"/>
    <w:multiLevelType w:val="singleLevel"/>
    <w:tmpl w:val="AB3FF03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E0080F0"/>
    <w:multiLevelType w:val="singleLevel"/>
    <w:tmpl w:val="1E0080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C122E1E"/>
    <w:multiLevelType w:val="singleLevel"/>
    <w:tmpl w:val="2C122E1E"/>
    <w:lvl w:ilvl="0">
      <w:start w:val="4"/>
      <w:numFmt w:val="decimal"/>
      <w:suff w:val="nothing"/>
      <w:lvlText w:val="%1、"/>
      <w:lvlJc w:val="left"/>
    </w:lvl>
  </w:abstractNum>
  <w:num w:numId="1" w16cid:durableId="1176309884">
    <w:abstractNumId w:val="1"/>
  </w:num>
  <w:num w:numId="2" w16cid:durableId="1338461373">
    <w:abstractNumId w:val="2"/>
  </w:num>
  <w:num w:numId="3" w16cid:durableId="2212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A1"/>
    <w:rsid w:val="002578A4"/>
    <w:rsid w:val="003E2266"/>
    <w:rsid w:val="004151FC"/>
    <w:rsid w:val="00493353"/>
    <w:rsid w:val="00707504"/>
    <w:rsid w:val="007537E8"/>
    <w:rsid w:val="00A477BA"/>
    <w:rsid w:val="00B608A1"/>
    <w:rsid w:val="00B848B9"/>
    <w:rsid w:val="00C02FC6"/>
    <w:rsid w:val="00CE41A1"/>
    <w:rsid w:val="00D57395"/>
    <w:rsid w:val="00DF140A"/>
    <w:rsid w:val="00F067E8"/>
    <w:rsid w:val="0D1A5529"/>
    <w:rsid w:val="1BEA2147"/>
    <w:rsid w:val="3592592D"/>
    <w:rsid w:val="3D1C6C51"/>
    <w:rsid w:val="3E6267D9"/>
    <w:rsid w:val="475C7A41"/>
    <w:rsid w:val="5B090E23"/>
    <w:rsid w:val="64FB5EEA"/>
    <w:rsid w:val="764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30BC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pPr>
      <w:widowControl/>
      <w:jc w:val="left"/>
    </w:pPr>
    <w:rPr>
      <w:rFonts w:ascii="宋体" w:hAnsi="Courier New" w:cs="华文行楷"/>
      <w:b/>
      <w:kern w:val="0"/>
      <w:sz w:val="24"/>
      <w:szCs w:val="21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2024-03-02T10:15:00Z</dcterms:created>
  <dcterms:modified xsi:type="dcterms:W3CDTF">2024-03-02T10:16:00Z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