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36"/>
          <w:highlight w:val="yellow"/>
        </w:rPr>
      </w:pPr>
      <w:r>
        <w:rPr>
          <w:rFonts w:hint="eastAsia"/>
          <w:b/>
          <w:bCs/>
          <w:sz w:val="28"/>
          <w:szCs w:val="36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11874500</wp:posOffset>
            </wp:positionV>
            <wp:extent cx="406400" cy="444500"/>
            <wp:effectExtent l="0" t="0" r="12700" b="1270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highlight w:val="yellow"/>
        </w:rPr>
        <w:t>精彩金句：</w:t>
      </w:r>
    </w:p>
    <w:p>
      <w:pPr>
        <w:spacing w:line="360" w:lineRule="auto"/>
      </w:pPr>
      <w:r>
        <w:t>立大志，求大智，做大事。陶行知《佘儿岗自动小学三周年》</w:t>
      </w:r>
    </w:p>
    <w:p>
      <w:pPr>
        <w:spacing w:line="360" w:lineRule="auto"/>
      </w:pPr>
      <w:r>
        <w:t>立志，下勇猛之力，作实在功夫。恽代英《致聘三书》</w:t>
      </w:r>
    </w:p>
    <w:p>
      <w:pPr>
        <w:spacing w:line="360" w:lineRule="auto"/>
      </w:pPr>
      <w:r>
        <w:t>男儿志兮天下事，但有进兮不有止，言志已酬更无志。梁启超《志未酬》</w:t>
      </w:r>
    </w:p>
    <w:p>
      <w:pPr>
        <w:spacing w:line="360" w:lineRule="auto"/>
      </w:pPr>
      <w:r>
        <w:t>鸟贵有翼，人贵有志。中国谚语山立在地上，人立在志上。中国谚语</w:t>
      </w:r>
    </w:p>
    <w:p>
      <w:pPr>
        <w:spacing w:line="360" w:lineRule="auto"/>
      </w:pPr>
    </w:p>
    <w:p>
      <w:pPr>
        <w:spacing w:line="360" w:lineRule="auto"/>
      </w:pPr>
      <w:r>
        <w:t>志愿愈大，希望愈高，可以致力之处就愈少。鲁迅《叶永蓁作〈小小十年〉小引》</w:t>
      </w:r>
    </w:p>
    <w:p>
      <w:pPr>
        <w:spacing w:line="360" w:lineRule="auto"/>
      </w:pPr>
      <w:r>
        <w:t>花开在春天，立志在少年。中国谚语</w:t>
      </w:r>
    </w:p>
    <w:p>
      <w:pPr>
        <w:spacing w:line="360" w:lineRule="auto"/>
      </w:pPr>
      <w:r>
        <w:t>不怕没有机会，只怕没有志气。茅盾《少年印刷工》</w:t>
      </w:r>
    </w:p>
    <w:p>
      <w:pPr>
        <w:spacing w:line="360" w:lineRule="auto"/>
      </w:pPr>
      <w:r>
        <w:t>丈夫四方志，安可辞固穷？唐·杜甫《前出塞》</w:t>
      </w:r>
    </w:p>
    <w:p>
      <w:pPr>
        <w:spacing w:line="360" w:lineRule="auto"/>
      </w:pPr>
    </w:p>
    <w:p>
      <w:pPr>
        <w:spacing w:line="360" w:lineRule="auto"/>
      </w:pPr>
      <w:r>
        <w:t>三军可夺帅也，匹夫不可夺志也。《论语·子罕》</w:t>
      </w:r>
    </w:p>
    <w:p>
      <w:pPr>
        <w:spacing w:line="360" w:lineRule="auto"/>
      </w:pPr>
      <w:r>
        <w:t>丈夫各有志，莫作儿女心。宋·黄干《答曾伯玉借长编》</w:t>
      </w:r>
    </w:p>
    <w:p>
      <w:pPr>
        <w:spacing w:line="360" w:lineRule="auto"/>
      </w:pPr>
      <w:r>
        <w:t>士之所以能立天下之事者，以其有志而已。宋·朱熹《通鉴室记》</w:t>
      </w:r>
    </w:p>
    <w:p>
      <w:pPr>
        <w:spacing w:line="360" w:lineRule="auto"/>
      </w:pPr>
      <w:r>
        <w:t>立志无恒，终身无成。中国谚语好汉凭志气，好马凭力气。中国谚语</w:t>
      </w:r>
    </w:p>
    <w:p>
      <w:pPr>
        <w:spacing w:line="360" w:lineRule="auto"/>
      </w:pPr>
    </w:p>
    <w:p>
      <w:pPr>
        <w:spacing w:line="360" w:lineRule="auto"/>
      </w:pPr>
      <w:r>
        <w:t>航海，必须先定准方向。陶行知《教改进》</w:t>
      </w:r>
    </w:p>
    <w:p>
      <w:pPr>
        <w:spacing w:line="360" w:lineRule="auto"/>
      </w:pPr>
      <w:r>
        <w:t>人无善志，虽勇必伤。《淮南子·主术训》</w:t>
      </w:r>
    </w:p>
    <w:p>
      <w:pPr>
        <w:spacing w:line="360" w:lineRule="auto"/>
      </w:pPr>
      <w:r>
        <w:t>人不自立，则惟有无耻而已。康有为《志耻》</w:t>
      </w:r>
    </w:p>
    <w:p>
      <w:pPr>
        <w:spacing w:line="360" w:lineRule="auto"/>
      </w:pPr>
      <w:r>
        <w:t>人须先立志，志立则有根本。譬如树木须先有根本，然后培养，能成合抱之木。《古今图书集成·学行典》</w:t>
      </w:r>
    </w:p>
    <w:p>
      <w:pPr>
        <w:spacing w:line="360" w:lineRule="auto"/>
      </w:pPr>
      <w:r>
        <w:t>穷莫失志，富莫颠狂。中国谚语</w:t>
      </w:r>
    </w:p>
    <w:p>
      <w:pPr>
        <w:spacing w:line="360" w:lineRule="auto"/>
      </w:pPr>
    </w:p>
    <w:p>
      <w:pPr>
        <w:spacing w:line="360" w:lineRule="auto"/>
      </w:pPr>
      <w:r>
        <w:t>没有决心向宝山掏宝，不会得到宝的。谢觉哉</w:t>
      </w:r>
    </w:p>
    <w:p>
      <w:pPr>
        <w:spacing w:line="360" w:lineRule="auto"/>
      </w:pPr>
      <w:r>
        <w:t>定志而勉之，天下无不可成之事。宋教仁《我之历史第三卷》</w:t>
      </w:r>
    </w:p>
    <w:p>
      <w:pPr>
        <w:spacing w:line="360" w:lineRule="auto"/>
      </w:pPr>
      <w:r>
        <w:t>青年人第一要有志气。谢觉哉</w:t>
      </w:r>
    </w:p>
    <w:p>
      <w:pPr>
        <w:spacing w:line="360" w:lineRule="auto"/>
      </w:pPr>
      <w:r>
        <w:t>为人能立三分志，不怕龙门万丈高。中国谚语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bCs/>
          <w:sz w:val="28"/>
          <w:szCs w:val="36"/>
          <w:highlight w:val="yellow"/>
        </w:rPr>
      </w:pPr>
      <w:r>
        <w:rPr>
          <w:rFonts w:hint="eastAsia"/>
          <w:b/>
          <w:bCs/>
          <w:sz w:val="28"/>
          <w:szCs w:val="36"/>
          <w:highlight w:val="yellow"/>
        </w:rPr>
        <w:t>典型事例：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鸿鹄之志</w:t>
      </w:r>
    </w:p>
    <w:p>
      <w:pPr>
        <w:spacing w:line="360" w:lineRule="auto"/>
      </w:pPr>
      <w:r>
        <w:t>秦末农民起义领袖陈涉，出身贫穷，年轻时在农村当雇工，替人耕田种地。当时他就立志将来要干一番轰轰烈烈的大事。在一起当雇工的伙伴都笑话他，认为替人耕田种地的下等人，还想干一番大事业，真是癞哈蟆想吃天鹅肉——异想天开。陈涉看到自己的宏大抱负，不能被一些眼光短浅的人所理解，感叹道：“燕雀安知鸿鹄之志哉！”意思是说，小小的燕雀，是不可能知道天鹅的大志的。</w:t>
      </w:r>
    </w:p>
    <w:p>
      <w:pPr>
        <w:spacing w:line="360" w:lineRule="auto"/>
      </w:pPr>
      <w:r>
        <w:t>后来陈涉终于成了农民起义军的领袖，由他首先发难，将秦王朝推翻了。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b/>
          <w:bCs/>
        </w:rPr>
        <w:t>鲁迅弃医学文</w:t>
      </w:r>
    </w:p>
    <w:p>
      <w:pPr>
        <w:spacing w:line="360" w:lineRule="auto"/>
      </w:pPr>
      <w:r>
        <w:t>青年时期鲁迅，曾到日本仙台医学专科学校学医，希望以医救国。在第二学年里，学校增加了一门学科——细菌学。教学这一门课程时，细菌的形状全部是用幻灯片显示的。有时穿插放映一些时事幻灯片。有一次放映有关日俄战争的纪录片，画面上出现很多中国人围观一个被说成是俄国间谍的中国人，这个人将砍头示众，周围人在看热闹，画面上观众体格强壮而精神麻木。鲁迅深受刺激，心情十分痛苦，他深深感到，学医在当前并不是一件要紧的事，思想愚昧精神麻木的人们即使体格再健壮，也只能被示众或作看客。最紧要的，是在改变他们的精神，而善于改变精神的是文艺。于是，他毅然弃医学文。终于成为我国现代伟大的文学家、思想家，文化运动的先驱和旗手。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b/>
          <w:bCs/>
        </w:rPr>
        <w:t>为了中华之崛起</w:t>
      </w:r>
    </w:p>
    <w:p>
      <w:pPr>
        <w:spacing w:line="360" w:lineRule="auto"/>
      </w:pPr>
      <w:r>
        <w:t>新学年开始了，沈阳东关模范学校魏校长为了测验学生的学习目的，在课堂上向学生提出一个严肃的问题：读书是为什么？有的回答：“为家父而读书。”有的回答：“为明礼而读书。”也有人回答：“为光耀门楣而读书。”魏校长指着坐在后排的一位学生说：“周恩来，现在你谈谈为什么要读书？”“为了中华之崛起。”周恩来庄重地回答。由于他的南方口音魏校长一时没有听清楚，于是周恩来又沉着有力地重复了一遍：“为中华崛起而读书！”</w:t>
      </w:r>
    </w:p>
    <w:p>
      <w:pPr>
        <w:spacing w:line="360" w:lineRule="auto"/>
      </w:pPr>
      <w:r>
        <w:t>周恩来是这样说的，也是这样做的。他为中华民族的崛起奉献了一生。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b/>
          <w:bCs/>
        </w:rPr>
        <w:t>巴斯德立志研究酸乳发酵</w:t>
      </w:r>
    </w:p>
    <w:p>
      <w:pPr>
        <w:spacing w:line="360" w:lineRule="auto"/>
      </w:pPr>
      <w:r>
        <w:t>巴斯德，是法国19世纪著名微生物学家，化学家，近代微生物学的奠基人。</w:t>
      </w:r>
    </w:p>
    <w:p>
      <w:pPr>
        <w:spacing w:line="360" w:lineRule="auto"/>
      </w:pPr>
      <w:r>
        <w:t>有一天，他注视着桌上一瓶酸牛奶。凝神思索：酸奶的发酵，是由于化学变化呢，还是由于微生物的作用呢？当时还没有能解答这个问题。</w:t>
      </w:r>
    </w:p>
    <w:p>
      <w:pPr>
        <w:spacing w:line="360" w:lineRule="auto"/>
      </w:pPr>
      <w:r>
        <w:t>他整天整认地，在一间闷热的简陋的实验室里进行试验研究。脸上被油烟熏黑了，衣服也布满污垢。时而呆立不动，时而狂奔疾走。有人说：巴斯德得了精神病。</w:t>
      </w:r>
    </w:p>
    <w:p>
      <w:pPr>
        <w:spacing w:line="360" w:lineRule="auto"/>
      </w:pPr>
      <w:r>
        <w:t>不知经过了多少不眠之认，巴斯德终于成功了！他科学地证明了：酸牛怒的发酸是由于微生物的作用。并且写成了著名的《乳酸发酵》一书。在微生物发酵和病原微生物方面的研究，奠定了工业微生物学和医学微生物学的基础，并且开创了微生物生理学。</w:t>
      </w:r>
    </w:p>
    <w:p>
      <w:pPr>
        <w:spacing w:line="360" w:lineRule="auto"/>
      </w:pPr>
    </w:p>
    <w:p>
      <w:pPr>
        <w:spacing w:line="360" w:lineRule="auto"/>
        <w:rPr>
          <w:b/>
          <w:bCs/>
          <w:sz w:val="28"/>
          <w:szCs w:val="36"/>
          <w:highlight w:val="yellow"/>
        </w:rPr>
      </w:pPr>
      <w:r>
        <w:rPr>
          <w:rFonts w:hint="eastAsia"/>
          <w:b/>
          <w:bCs/>
          <w:sz w:val="28"/>
          <w:szCs w:val="36"/>
          <w:highlight w:val="yellow"/>
        </w:rPr>
        <w:t>作文习题练习：</w:t>
      </w:r>
    </w:p>
    <w:p>
      <w:pPr>
        <w:spacing w:line="360" w:lineRule="auto"/>
      </w:pPr>
      <w:r>
        <w:rPr>
          <w:rFonts w:hint="eastAsia"/>
        </w:rPr>
        <w:t>阅读下面的材料，根据要求写作。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/>
        </w:rPr>
        <w:t> </w:t>
      </w:r>
      <w:r>
        <w:rPr>
          <w:rFonts w:hint="eastAsia" w:ascii="楷体" w:hAnsi="楷体" w:eastAsia="楷体" w:cs="楷体"/>
        </w:rPr>
        <w:t xml:space="preserve">   ①蒙以养正，圣功也。——《易经》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    ②为学须先立志。志既立，则学问可次第着力。立志不定，终不济事。——南宋朱熹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     ③青少年是祖国的未来、民族的希望，现在我国各级各类学历教育在校生达到2.7亿，各类高等教育在学总规模达到3779万人。青少年阶段是人生的“拔节孕穗期”，这一时期心智逐渐健全，思维进入最活跃状态，最需要精心引导和栽培。——习近平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    以上材料，引发了你怎样的思考？请综合三则材料，写一篇文章。</w:t>
      </w:r>
    </w:p>
    <w:p>
      <w:pPr>
        <w:spacing w:line="360" w:lineRule="auto"/>
        <w:rPr>
          <w:b/>
          <w:bCs/>
        </w:rPr>
      </w:pPr>
      <w:r>
        <w:rPr>
          <w:rFonts w:hint="eastAsia" w:ascii="楷体" w:hAnsi="楷体" w:eastAsia="楷体" w:cs="楷体"/>
        </w:rPr>
        <w:t>    要求：选好角度，确定立意，明确文体，自拟标题；不要套作，不得抄袭；不得泄露个人信息；不少于800字。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优秀作文</w:t>
      </w:r>
    </w:p>
    <w:p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青年立志，为国之光</w:t>
      </w:r>
    </w:p>
    <w:p>
      <w:pPr>
        <w:spacing w:line="360" w:lineRule="auto"/>
      </w:pPr>
      <w:r>
        <w:rPr>
          <w:rFonts w:hint="eastAsia"/>
        </w:rPr>
        <w:t>“为学需先立志，志既立，则学问可次第着力。立志不定，终不济事。”青年人树立远大志向，无论是对个人，对父母，还是对国家都有十分重要的意义。青年不立志，国之光怎可扬？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青年立志，是为个人。在当今时代背景之下，青年不立志，怎有出头之日？刘强东身为一个农民子弟，出身贫寒，面对生活艰难，如果不是坚持励志，坚持求学，怎会在低谷时不言放弃挣扎，而事业有成，只回到家中下田种地劳苦一生，京东更不会被世人所知。所以，为了个人，需要立志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青年立志，是为父母。曾经有一个社会实验结论表明：一个成年人，需要承担一点五倍的社会责任。一个人不仅需要养活自己，还需养活一家老小。试想青年不立志，他怎会有稳定的经济来源？若无经济保证又怎能完成好赡养父母、抚养子女的责任呢？父母把我们抚养长大，我们岂敢少年不立志，成年后接受现实的“鞭打”呢？</w:t>
      </w:r>
    </w:p>
    <w:p>
      <w:pPr>
        <w:spacing w:line="360" w:lineRule="auto"/>
      </w:pPr>
      <w:r>
        <w:rPr>
          <w:rFonts w:hint="eastAsia"/>
        </w:rPr>
        <w:t>青年立志，是为国家。国是最大的家，家是最小的国，有国才有家。青年励志，是为家，更是为国。边防战士陈祥榕，刚成年的他便参军到边防，立志成为一个兵，一个保家卫国的战士。周恩来青年学习时便说过：为中华之崛起而读书。如果没有青年的立志，我便无法想象祖国的未来会变成什么样子？如果没有一个个青年的奋斗，祖国又怎能繁荣富强？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青年是国之光，族之望。青年立志，才能扬光振望。在民族伟大复兴的道路上，只有青年，树立远大志向的青年才是国家的希望和未来。早先的青年立志救中国，今日的青年立志强中国。一个个志向，一个个梦想，就像闪耀的灯光，无形的力量，把中国推向世界，推向更高的巅峰！若青年无志，国怎有光？更不必谈复兴，谈兴旺，谈发展了！所以，让我们每一个青年人，奋发图强，闪起微芒，凝结成万丈星光。</w:t>
      </w:r>
    </w:p>
    <w:p>
      <w:pPr>
        <w:spacing w:line="360" w:lineRule="auto"/>
      </w:pPr>
      <w:r>
        <w:rPr>
          <w:rFonts w:hint="eastAsia"/>
        </w:rPr>
        <w:t>吾辈当立志，吾辈当自强！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阅读下面的材料，根据要求写作。</w:t>
      </w:r>
    </w:p>
    <w:p>
      <w:pPr>
        <w:spacing w:line="360" w:lineRule="auto"/>
      </w:pPr>
      <w:r>
        <w:rPr>
          <w:rFonts w:hint="eastAsia" w:ascii="楷体" w:hAnsi="楷体" w:eastAsia="楷体" w:cs="楷体"/>
        </w:rPr>
        <w:t>耿弇是汉光武帝刘秀的一员名将，曾经建言要平定地方豪强张步，而当时的刘秀有畏难情绪，后来耿弇带兵激战，终于平定张步，刘秀感慨说“有志者事竟成”。但是宋代王安石又说：“世之奇伟、瑰怪，非常之观，常在于险远，而人之所罕至焉，故非有志者不能至也。有志矣，不随以止也，然力不足者，亦不能至也。有志与力，而又不随以怠，至于幽暗昏惑而无物以相之，亦不能至也。”</w:t>
      </w:r>
    </w:p>
    <w:p>
      <w:pPr>
        <w:spacing w:line="360" w:lineRule="auto"/>
      </w:pPr>
      <w:r>
        <w:rPr>
          <w:rFonts w:hint="eastAsia" w:ascii="楷体" w:hAnsi="楷体" w:eastAsia="楷体" w:cs="楷体"/>
        </w:rPr>
        <w:t>上述材料能给有志向的当代青年以启示，请结合你在生涯规划上的思考写一篇文章。</w:t>
      </w:r>
    </w:p>
    <w:p>
      <w:pPr>
        <w:spacing w:line="360" w:lineRule="auto"/>
      </w:pPr>
      <w:r>
        <w:rPr>
          <w:rFonts w:hint="eastAsia" w:ascii="楷体" w:hAnsi="楷体" w:eastAsia="楷体" w:cs="楷体"/>
        </w:rPr>
        <w:t>要求：结合材料，选好角度，确定立意，明确文体，自拟标题；不要套作，不得抄袭；不得泄露个人信息；不少于800字。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解题</w:t>
      </w:r>
    </w:p>
    <w:p>
      <w:pPr>
        <w:spacing w:line="360" w:lineRule="auto"/>
      </w:pPr>
      <w:r>
        <w:rPr>
          <w:rFonts w:hint="eastAsia"/>
        </w:rPr>
        <w:t>这是一则典型的古今融通类任务驱动型作文，主要是选取具有历史典型意义的材料，融入社会主义核心价值观，无论在试题的取材、设计上，还是在引导坚定文化自信、提升道德品质、厚植家国情怀方面，都进行了有益的尝试，实现了“以文化人”的目标；主要考查了考生对于当前时代的理解和把握，引导考生生涯规划思考拼搏和奋斗、责任与担当等问题，属于考查价值观的范畴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题目以青年立志，实现志向为话题，以耿弇和刘秀的事件和王安石的经典言论为载体，言之有物又意蕴深远，能较为充分地带动考生的思考和感悟，引导考生思考个人与时代，当前与未来，等抽象而深刻的命题。考生以点延伸成面，观照生涯规划，思考个人发展，从中汲取精神力量，最终实现个人品德修养的提高。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切题立意：</w:t>
      </w:r>
    </w:p>
    <w:p>
      <w:pPr>
        <w:spacing w:line="360" w:lineRule="auto"/>
      </w:pPr>
      <w:r>
        <w:rPr>
          <w:rFonts w:hint="eastAsia"/>
        </w:rPr>
        <w:t>1.青衿怀壮志，行稳方致远。 </w:t>
      </w:r>
    </w:p>
    <w:p>
      <w:pPr>
        <w:spacing w:line="360" w:lineRule="auto"/>
      </w:pPr>
      <w:r>
        <w:rPr>
          <w:rFonts w:hint="eastAsia"/>
        </w:rPr>
        <w:t>2.披荆斩棘英雄志，智勇双全奋力行。</w:t>
      </w:r>
    </w:p>
    <w:p>
      <w:pPr>
        <w:spacing w:line="360" w:lineRule="auto"/>
      </w:pPr>
      <w:r>
        <w:rPr>
          <w:rFonts w:hint="eastAsia"/>
        </w:rPr>
        <w:t>3.淬奋斗坚持之火，铸理想目标之志。    </w:t>
      </w:r>
    </w:p>
    <w:p>
      <w:pPr>
        <w:spacing w:line="360" w:lineRule="auto"/>
      </w:pPr>
      <w:r>
        <w:rPr>
          <w:rFonts w:hint="eastAsia"/>
        </w:rPr>
        <w:t>4.心怀大志，奋而不怠。</w:t>
      </w:r>
    </w:p>
    <w:p>
      <w:pPr>
        <w:spacing w:line="360" w:lineRule="auto"/>
      </w:pPr>
      <w:r>
        <w:rPr>
          <w:rFonts w:hint="eastAsia"/>
        </w:rPr>
        <w:t>……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偏题立意：</w:t>
      </w:r>
    </w:p>
    <w:p>
      <w:pPr>
        <w:spacing w:line="360" w:lineRule="auto"/>
      </w:pPr>
      <w:r>
        <w:rPr>
          <w:rFonts w:hint="eastAsia"/>
        </w:rPr>
        <w:t>1.单谈“立志”不谈当代青年如何实现志向，属偏题立意。</w:t>
      </w:r>
    </w:p>
    <w:p>
      <w:pPr>
        <w:spacing w:line="360" w:lineRule="auto"/>
      </w:pPr>
      <w:r>
        <w:rPr>
          <w:rFonts w:hint="eastAsia"/>
        </w:rPr>
        <w:t>2.断章取义，不懂材料中耿弇的事例和王安石言论的意思和关联，妄谈创新，把“无物相之”引申为团结，“幽暗昏惑”理解为理智，“力不足”理解为量力而行等，属偏题立意。</w:t>
      </w:r>
    </w:p>
    <w:p>
      <w:pPr>
        <w:spacing w:line="360" w:lineRule="auto"/>
      </w:pPr>
      <w:r>
        <w:rPr>
          <w:rFonts w:hint="eastAsia"/>
        </w:rPr>
        <w:t>3.只谈职业生涯规划，并不结合材料来具体谈论，属偏题立意。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范文展示</w:t>
      </w:r>
    </w:p>
    <w:p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青衿怀壮志，行稳方致远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高山仰止，景行行止。汉代刘秀在谈及志向时感慨道，有志者事竟成。对于当代有志青年，不仅需要立下坚定志向，更需要“力足”“不随以怠”“有物相之”，尤其是在生涯规划方面，唯有主客一体，方能行稳致远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实现志向，首在坚定志向，犹处孟津之河，要与日月为邻。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百二秦关终属楚，三千越甲可吞吴。立下志向，坚定追求，才能远航。纵观历史长河，古往今来有所作为者，必定树立崇高的理想。少年毛泽东激扬文字，心怀壮志，写下“学不成名誓不还”的豪言，终成人民领袖；同是少年的周恩来，喊出“为中华之崛起而读书”的壮志。这盛世也终如他所愿，奥运健儿巩立姣，志向坚定，历经21年终获冠军。这些先贤楷模，有常人难以企及的远见卓识；他们向往的，是无人攀登过的高峰；他们追求的，是无人欣赏过的景色。理想对他们来说，是信念，是追求，是燎原的火种，是远航的风帆，是驱策他们不断向前的动力。作为当代青年，我们必须立下壮志，以志向为动力，坚定向前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实现志向，当充实自我，淬炼意志，增强才干。</w:t>
      </w:r>
    </w:p>
    <w:p>
      <w:pPr>
        <w:spacing w:line="360" w:lineRule="auto"/>
      </w:pPr>
      <w:r>
        <w:rPr>
          <w:rFonts w:hint="eastAsia"/>
        </w:rPr>
        <w:t>《伶官传序》中曾言，忧劳可以兴国，逸豫可以亡身。理想的美丽人人向往，但勇于付诸行动、敢于充实自我，淬炼意志，达成目标的人少之又少。路在脚下，心在远方，即使前路坎坷崎岖，也要不忘提升自我。王安石所言“然力不足者，亦不能至也”，告诉了我们“力足”的重要性。成为一个“力足”之人，就必须要严格要求自己，不断增强才能品行。恰如习近平所言，文明其精神，野蛮其体魄。加强体育锻炼是提高自身的重要手段，我们应传承发扬体育精神，追求更快、更高、更强的人生格言；在日常学习中增强才干，习得知识，让才干与体力齐飞，能力共品行一色，成为一个真正有才有能力的有志青年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实现志向，还需假借外物，以他山之石攻玉，自当直挂云帆济沧海。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《劝学》中明确指出，君子性非异也，善假于物也。大鹏的高飞，借助的是风，善于借助外力，方能走向成功阶梯。比如古语有言，以史为鉴，可以知兴替。历史书如一块明镜，能让人清醒，认知自我。所以我们可以读史，借助历史，观照自我。唐朝之所以兴盛，是因为其善于从他史中吸取经验教训，我们同样可以如此。假借外物其实是在提醒我们要善于向他人学习求助。我们身边有许多值得学习的榜样，也有可以依赖的家人与朋友，求助他人可以更快速的找寻正确的方向。作为有志青年，想实现自己的方向志向，要善假于物，以外物之力，助志向之实现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大江流日月，慷慨歌未央。以立志为根基，以增长提升自我为方向，以假借外力为方法，方能点亮未来，行稳致远。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363227"/>
    <w:rsid w:val="0001360E"/>
    <w:rsid w:val="00041561"/>
    <w:rsid w:val="00051F46"/>
    <w:rsid w:val="000A067D"/>
    <w:rsid w:val="000D38AA"/>
    <w:rsid w:val="000D7007"/>
    <w:rsid w:val="000E4A0D"/>
    <w:rsid w:val="000E4D23"/>
    <w:rsid w:val="00146953"/>
    <w:rsid w:val="001558CA"/>
    <w:rsid w:val="001B403C"/>
    <w:rsid w:val="0027067E"/>
    <w:rsid w:val="002771D2"/>
    <w:rsid w:val="002E56FE"/>
    <w:rsid w:val="00352407"/>
    <w:rsid w:val="00363227"/>
    <w:rsid w:val="0040402F"/>
    <w:rsid w:val="004151FC"/>
    <w:rsid w:val="0047331D"/>
    <w:rsid w:val="00486104"/>
    <w:rsid w:val="00486E13"/>
    <w:rsid w:val="005366E5"/>
    <w:rsid w:val="0056487D"/>
    <w:rsid w:val="006E406D"/>
    <w:rsid w:val="00790B4C"/>
    <w:rsid w:val="007A65DD"/>
    <w:rsid w:val="0085328A"/>
    <w:rsid w:val="009035F2"/>
    <w:rsid w:val="00913910"/>
    <w:rsid w:val="00916FF9"/>
    <w:rsid w:val="009E6387"/>
    <w:rsid w:val="00B205AE"/>
    <w:rsid w:val="00B3212C"/>
    <w:rsid w:val="00BB4C99"/>
    <w:rsid w:val="00BE3969"/>
    <w:rsid w:val="00BF2518"/>
    <w:rsid w:val="00BF4AD7"/>
    <w:rsid w:val="00C02FC6"/>
    <w:rsid w:val="00C2613D"/>
    <w:rsid w:val="00C457CE"/>
    <w:rsid w:val="00D22369"/>
    <w:rsid w:val="00DD0D58"/>
    <w:rsid w:val="026C4873"/>
    <w:rsid w:val="04DE3BF8"/>
    <w:rsid w:val="0ACC371B"/>
    <w:rsid w:val="0D922624"/>
    <w:rsid w:val="118F1F27"/>
    <w:rsid w:val="186B628E"/>
    <w:rsid w:val="18DD0BDF"/>
    <w:rsid w:val="1BC33304"/>
    <w:rsid w:val="1E990FB4"/>
    <w:rsid w:val="1EA5425E"/>
    <w:rsid w:val="206144AD"/>
    <w:rsid w:val="20947645"/>
    <w:rsid w:val="22C27DCD"/>
    <w:rsid w:val="25CE77B3"/>
    <w:rsid w:val="2CC60C72"/>
    <w:rsid w:val="2CE47F60"/>
    <w:rsid w:val="2D15128C"/>
    <w:rsid w:val="2D1F486A"/>
    <w:rsid w:val="30617DAA"/>
    <w:rsid w:val="383B7289"/>
    <w:rsid w:val="386E1070"/>
    <w:rsid w:val="38AD7C97"/>
    <w:rsid w:val="393D6D60"/>
    <w:rsid w:val="3AFE364E"/>
    <w:rsid w:val="40EA766C"/>
    <w:rsid w:val="42E829D0"/>
    <w:rsid w:val="43165560"/>
    <w:rsid w:val="43CC0D54"/>
    <w:rsid w:val="44096D53"/>
    <w:rsid w:val="4783617C"/>
    <w:rsid w:val="499319D4"/>
    <w:rsid w:val="4A3A2E09"/>
    <w:rsid w:val="4E4A51C8"/>
    <w:rsid w:val="4FE218DD"/>
    <w:rsid w:val="54821389"/>
    <w:rsid w:val="58582320"/>
    <w:rsid w:val="5B540D13"/>
    <w:rsid w:val="5C11711D"/>
    <w:rsid w:val="5DB15278"/>
    <w:rsid w:val="5E3F6F3C"/>
    <w:rsid w:val="624B0573"/>
    <w:rsid w:val="653227F3"/>
    <w:rsid w:val="69762C5E"/>
    <w:rsid w:val="6C470FEE"/>
    <w:rsid w:val="750B7870"/>
    <w:rsid w:val="763F798E"/>
    <w:rsid w:val="77AB45E3"/>
    <w:rsid w:val="7E5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link w:val="19"/>
    <w:qFormat/>
    <w:uiPriority w:val="0"/>
    <w:pPr>
      <w:ind w:left="420"/>
    </w:pPr>
    <w:rPr>
      <w:sz w:val="23"/>
      <w:szCs w:val="23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19">
    <w:name w:val="正文文本缩进 2 Char"/>
    <w:basedOn w:val="13"/>
    <w:link w:val="7"/>
    <w:qFormat/>
    <w:uiPriority w:val="0"/>
    <w:rPr>
      <w:rFonts w:ascii="Times New Roman" w:hAnsi="Times New Roman" w:eastAsia="宋体" w:cs="Times New Roman"/>
      <w:sz w:val="23"/>
      <w:szCs w:val="23"/>
    </w:rPr>
  </w:style>
  <w:style w:type="character" w:customStyle="1" w:styleId="20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4362</Words>
  <Characters>4383</Characters>
  <Lines>31</Lines>
  <Paragraphs>9</Paragraphs>
  <TotalTime>100</TotalTime>
  <ScaleCrop>false</ScaleCrop>
  <LinksUpToDate>false</LinksUpToDate>
  <CharactersWithSpaces>4409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YZZX</cp:lastModifiedBy>
  <dcterms:modified xsi:type="dcterms:W3CDTF">2023-09-20T01:29:40Z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08D8409410024D29B96E669A3E2E3A45</vt:lpwstr>
  </property>
</Properties>
</file>