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B56" w:rsidRPr="004C5F65" w:rsidRDefault="004C5F65" w:rsidP="004C5F65">
      <w:pPr>
        <w:snapToGrid w:val="0"/>
        <w:jc w:val="center"/>
        <w:rPr>
          <w:b/>
          <w:sz w:val="36"/>
        </w:rPr>
      </w:pPr>
      <w:r w:rsidRPr="004C5F65">
        <w:rPr>
          <w:rFonts w:hint="eastAsia"/>
          <w:b/>
          <w:sz w:val="36"/>
        </w:rPr>
        <w:t>期末复习专项练习一</w:t>
      </w:r>
    </w:p>
    <w:p w:rsidR="004C5F65" w:rsidRPr="004C5F65" w:rsidRDefault="004C5F65" w:rsidP="004C5F65">
      <w:pPr>
        <w:snapToGrid w:val="0"/>
        <w:jc w:val="center"/>
        <w:rPr>
          <w:sz w:val="22"/>
        </w:rPr>
      </w:pPr>
      <w:r w:rsidRPr="004C5F65">
        <w:rPr>
          <w:rFonts w:hint="eastAsia"/>
          <w:sz w:val="22"/>
        </w:rPr>
        <w:t>命题人：朱俊琦</w:t>
      </w:r>
      <w:r w:rsidRPr="004C5F65">
        <w:rPr>
          <w:rFonts w:hint="eastAsia"/>
          <w:sz w:val="22"/>
        </w:rPr>
        <w:t xml:space="preserve"> </w:t>
      </w:r>
      <w:r w:rsidRPr="004C5F65">
        <w:rPr>
          <w:sz w:val="22"/>
        </w:rPr>
        <w:t xml:space="preserve">  </w:t>
      </w:r>
      <w:r w:rsidRPr="004C5F65">
        <w:rPr>
          <w:rFonts w:hint="eastAsia"/>
          <w:sz w:val="22"/>
        </w:rPr>
        <w:t>审核人：周娟娟</w:t>
      </w:r>
    </w:p>
    <w:p w:rsidR="00207B56" w:rsidRDefault="004C5F65" w:rsidP="004C5F65">
      <w:pPr>
        <w:snapToGrid w:val="0"/>
        <w:jc w:val="left"/>
      </w:pPr>
      <w:r>
        <w:rPr>
          <w:rFonts w:ascii="宋体" w:hAnsi="宋体"/>
          <w:b/>
          <w:sz w:val="24"/>
        </w:rPr>
        <w:t>一</w:t>
      </w:r>
      <w:r>
        <w:rPr>
          <w:rFonts w:ascii="宋体" w:hAnsi="宋体" w:hint="eastAsia"/>
          <w:b/>
          <w:sz w:val="24"/>
        </w:rPr>
        <w:t>、</w:t>
      </w:r>
      <w:r w:rsidR="009A414B">
        <w:rPr>
          <w:rFonts w:ascii="宋体" w:hAnsi="宋体"/>
          <w:b/>
          <w:sz w:val="24"/>
        </w:rPr>
        <w:t>现代文阅读I（本题共</w:t>
      </w:r>
      <w:r w:rsidR="009A414B">
        <w:rPr>
          <w:rFonts w:eastAsia="Times New Roman" w:cs="Times New Roman"/>
          <w:b/>
          <w:sz w:val="24"/>
        </w:rPr>
        <w:t>5</w:t>
      </w:r>
      <w:r w:rsidR="009A414B">
        <w:rPr>
          <w:rFonts w:ascii="宋体" w:hAnsi="宋体"/>
          <w:b/>
          <w:sz w:val="24"/>
        </w:rPr>
        <w:t>小题，</w:t>
      </w:r>
      <w:r w:rsidR="009A414B">
        <w:rPr>
          <w:rFonts w:eastAsia="Times New Roman" w:cs="Times New Roman"/>
          <w:b/>
          <w:sz w:val="24"/>
        </w:rPr>
        <w:t>1</w:t>
      </w:r>
      <w:r w:rsidR="00264702">
        <w:rPr>
          <w:rFonts w:eastAsia="Times New Roman" w:cs="Times New Roman"/>
          <w:b/>
          <w:sz w:val="24"/>
        </w:rPr>
        <w:t>9</w:t>
      </w:r>
      <w:r w:rsidR="009A414B">
        <w:rPr>
          <w:rFonts w:ascii="宋体" w:hAnsi="宋体"/>
          <w:b/>
          <w:sz w:val="24"/>
        </w:rPr>
        <w:t>分）</w:t>
      </w:r>
    </w:p>
    <w:p w:rsidR="00207B56" w:rsidRDefault="009A414B" w:rsidP="004C5F65">
      <w:pPr>
        <w:snapToGrid w:val="0"/>
        <w:ind w:firstLine="420"/>
        <w:jc w:val="left"/>
      </w:pPr>
      <w:r>
        <w:rPr>
          <w:rFonts w:ascii="宋体" w:hAnsi="宋体"/>
        </w:rPr>
        <w:t>阅读下面的文字，完成下面小题。</w:t>
      </w:r>
    </w:p>
    <w:p w:rsidR="00207B56" w:rsidRDefault="009A414B" w:rsidP="004C5F65">
      <w:pPr>
        <w:snapToGrid w:val="0"/>
        <w:ind w:firstLine="420"/>
        <w:jc w:val="left"/>
      </w:pPr>
      <w:r>
        <w:rPr>
          <w:rFonts w:ascii="楷体" w:eastAsia="楷体" w:hAnsi="楷体" w:cs="楷体"/>
        </w:rPr>
        <w:t>材料一：</w:t>
      </w:r>
    </w:p>
    <w:p w:rsidR="00207B56" w:rsidRDefault="009A414B" w:rsidP="004C5F65">
      <w:pPr>
        <w:snapToGrid w:val="0"/>
        <w:ind w:firstLine="420"/>
        <w:jc w:val="left"/>
      </w:pPr>
      <w:r>
        <w:rPr>
          <w:rFonts w:ascii="楷体" w:eastAsia="楷体" w:hAnsi="楷体" w:cs="楷体"/>
        </w:rPr>
        <w:t>艺术创造不能完全脱离以往的传统基础而独立，即使突然接受一种崭新的形式，受外来思想的影响，也仍然能表现本国精神。如南北朝的佛教雕刻，或唐宋的寺塔，都起源于印度，可结果仍以中国风格造就成熟的中国特有艺术。但现在许多建筑却片面地求新求异，照搬照抄西方建筑，完全失去了传统精神。</w:t>
      </w:r>
    </w:p>
    <w:p w:rsidR="00207B56" w:rsidRDefault="009A414B" w:rsidP="004C5F65">
      <w:pPr>
        <w:snapToGrid w:val="0"/>
        <w:ind w:firstLine="420"/>
        <w:jc w:val="left"/>
      </w:pPr>
      <w:r>
        <w:rPr>
          <w:rFonts w:ascii="楷体" w:eastAsia="楷体" w:hAnsi="楷体" w:cs="楷体"/>
        </w:rPr>
        <w:t>一个东方古国的城市，在建筑上，如果完全失掉自己的艺术特性，在文化表现及观瞻方面都是大可痛心的。因这事实明显地代表着我们文化衰落，至于消灭的现象。今后为适应科学动向，我们在建筑上虽仍需采用西洋方法，但一切为自觉的建设。</w:t>
      </w:r>
    </w:p>
    <w:p w:rsidR="00207B56" w:rsidRDefault="009A414B" w:rsidP="004C5F65">
      <w:pPr>
        <w:snapToGrid w:val="0"/>
        <w:ind w:firstLine="420"/>
        <w:jc w:val="left"/>
      </w:pPr>
      <w:r>
        <w:rPr>
          <w:rFonts w:ascii="楷体" w:eastAsia="楷体" w:hAnsi="楷体" w:cs="楷体"/>
        </w:rPr>
        <w:t>世界建筑工程对于钢铁及化学材料之结构愈有彻底的了解，近来应用愈趋简洁。形式为部署逻辑，部署又为实际问题最美最善的答案，已为建筑艺术的抽象理想。今后我们自不能同这理想背道而驰。我们还要进一步重新检讨过去建筑结构上的逻辑；如同致力于新文学的人还要明了文言的结构文法一样。表现国家精神的途径尚有许多，</w:t>
      </w:r>
      <w:r>
        <w:rPr>
          <w:rFonts w:ascii="宋体" w:hAnsi="宋体"/>
        </w:rPr>
        <w:t>“</w:t>
      </w:r>
      <w:r>
        <w:rPr>
          <w:rFonts w:ascii="楷体" w:eastAsia="楷体" w:hAnsi="楷体" w:cs="楷体"/>
        </w:rPr>
        <w:t>宫殿式</w:t>
      </w:r>
      <w:r>
        <w:rPr>
          <w:rFonts w:ascii="宋体" w:hAnsi="宋体"/>
        </w:rPr>
        <w:t>”</w:t>
      </w:r>
      <w:r>
        <w:rPr>
          <w:rFonts w:ascii="楷体" w:eastAsia="楷体" w:hAnsi="楷体" w:cs="楷体"/>
        </w:rPr>
        <w:t>只是其中之一而已。</w:t>
      </w:r>
    </w:p>
    <w:p w:rsidR="00207B56" w:rsidRDefault="009A414B" w:rsidP="004C5F65">
      <w:pPr>
        <w:snapToGrid w:val="0"/>
        <w:ind w:firstLine="420"/>
        <w:jc w:val="left"/>
      </w:pPr>
      <w:r>
        <w:rPr>
          <w:rFonts w:ascii="楷体" w:eastAsia="楷体" w:hAnsi="楷体" w:cs="楷体"/>
        </w:rPr>
        <w:t>要提炼旧建筑中所包含的中国质素，我们必须增加对旧建筑结构系统及平面部署的认识。构架的纵横承托或联络，常是有机的组织，附带着才是轮廓的钝锐，彩画雕饰及门窗细项的分配诸点。这些工程上及美术上的措施常表现着中国的智慧及美感，值得我们研究。许多平面部署，大的到一城一市，小的到一宅一园，都是我们生活思想的答案，值得我们重新剖视。我们有传统习惯和趣味：家庭组织、生活程度、工作、游憩以及烹饪、缝纫、室内的书画陈设、室外的庭院花木，都不与西人相同。这一切表现的总表现曾是我们的建筑。现在我们不必削足就履，拿自己的生活来将就欧美的部署，或张冠李戴，颠倒欧美建筑的作用。我们要创造适合于自己的建筑。在城市街心如能保存古老堂皇的楼宇，夹道的树荫，衙署的前庭，或优美的牌坊，比较用洋灰建造卑小简陋的外国式喷水池或纪念碑实在合乎中国的身份，壮美得多。且那些仿制的洋式点缀，同欧美大理石富于</w:t>
      </w:r>
      <w:r>
        <w:rPr>
          <w:rFonts w:ascii="宋体" w:hAnsi="宋体"/>
        </w:rPr>
        <w:t>“</w:t>
      </w:r>
      <w:r>
        <w:rPr>
          <w:rFonts w:ascii="楷体" w:eastAsia="楷体" w:hAnsi="楷体" w:cs="楷体"/>
        </w:rPr>
        <w:t>雕刻美</w:t>
      </w:r>
      <w:r>
        <w:rPr>
          <w:rFonts w:ascii="宋体" w:hAnsi="宋体"/>
        </w:rPr>
        <w:t>”</w:t>
      </w:r>
      <w:r>
        <w:rPr>
          <w:rFonts w:ascii="楷体" w:eastAsia="楷体" w:hAnsi="楷体" w:cs="楷体"/>
        </w:rPr>
        <w:t>的市心建置相较起来，太像东施效颦，有伤尊严。因为一切有传统的精神，欧美街心伟大石造的纪念性雕刻物是由希腊而罗马而文艺复兴延续下来的血统，魄力极为雄厚，造诣极高，不是我们一朝一夕所能望其项背的。我们的建筑师在这方面所需要的是参考我们自己艺术藏库中的遗宝。我们应该研究汉阙、南北朝的石刻、唐宋的经幢、明清的牌楼以及零星碑亭、泮池、影壁、石桥、华表的部署及雕刻，加以聪明地应用。</w:t>
      </w:r>
    </w:p>
    <w:p w:rsidR="00207B56" w:rsidRDefault="009A414B" w:rsidP="004C5F65">
      <w:pPr>
        <w:snapToGrid w:val="0"/>
        <w:ind w:firstLine="420"/>
        <w:jc w:val="left"/>
      </w:pPr>
      <w:r>
        <w:rPr>
          <w:rFonts w:ascii="楷体" w:eastAsia="楷体" w:hAnsi="楷体" w:cs="楷体"/>
        </w:rPr>
        <w:t>艺术研究可以培养美感，用此驾驭材料，不论是木材、石块、化学混合物或钢铁，都同样地可能创造有特殊富于风格趣味的建筑。世界各国在最新法结构原则下造成所谓</w:t>
      </w:r>
      <w:r>
        <w:rPr>
          <w:rFonts w:ascii="宋体" w:hAnsi="宋体"/>
        </w:rPr>
        <w:t>“</w:t>
      </w:r>
      <w:r>
        <w:rPr>
          <w:rFonts w:ascii="楷体" w:eastAsia="楷体" w:hAnsi="楷体" w:cs="楷体"/>
        </w:rPr>
        <w:t>国际式</w:t>
      </w:r>
      <w:r>
        <w:rPr>
          <w:rFonts w:ascii="宋体" w:hAnsi="宋体"/>
        </w:rPr>
        <w:t>”</w:t>
      </w:r>
      <w:r>
        <w:rPr>
          <w:rFonts w:ascii="楷体" w:eastAsia="楷体" w:hAnsi="楷体" w:cs="楷体"/>
        </w:rPr>
        <w:t>建筑，但每个国家民族仍有不同的表现。英、美、苏、法、荷、比、北欧或日本都曾造成他们本国特殊作风，适宜于他们个别的环境及意趣。以我国艺术背景的丰富，当然有更多可以发展的方面。</w:t>
      </w:r>
    </w:p>
    <w:p w:rsidR="00207B56" w:rsidRDefault="009A414B" w:rsidP="004C5F65">
      <w:pPr>
        <w:snapToGrid w:val="0"/>
        <w:ind w:firstLine="420"/>
        <w:jc w:val="right"/>
      </w:pPr>
      <w:r>
        <w:rPr>
          <w:rFonts w:ascii="楷体" w:eastAsia="楷体" w:hAnsi="楷体" w:cs="楷体"/>
        </w:rPr>
        <w:t>（节选自梁思成《我国建筑今后新表现的趋势》，有删改）</w:t>
      </w:r>
    </w:p>
    <w:p w:rsidR="00207B56" w:rsidRDefault="009A414B" w:rsidP="004C5F65">
      <w:pPr>
        <w:snapToGrid w:val="0"/>
        <w:ind w:firstLine="420"/>
        <w:jc w:val="left"/>
      </w:pPr>
      <w:r>
        <w:rPr>
          <w:rFonts w:ascii="楷体" w:eastAsia="楷体" w:hAnsi="楷体" w:cs="楷体"/>
        </w:rPr>
        <w:t>材料二：</w:t>
      </w:r>
    </w:p>
    <w:p w:rsidR="00207B56" w:rsidRDefault="009A414B" w:rsidP="004C5F65">
      <w:pPr>
        <w:snapToGrid w:val="0"/>
        <w:ind w:firstLine="420"/>
        <w:jc w:val="left"/>
      </w:pPr>
      <w:r>
        <w:rPr>
          <w:rFonts w:ascii="楷体" w:eastAsia="楷体" w:hAnsi="楷体" w:cs="楷体"/>
        </w:rPr>
        <w:t>中国的建筑是独具特色的，不仅因为其历史悠久，还由于其人文和历史环境的独特，形成了与西方完全不同的体系与类型。近些年来西方世界提倡生态、低碳、人性的理念，而中国建筑出现伊始就尊重自然，讲究</w:t>
      </w:r>
      <w:r>
        <w:rPr>
          <w:rFonts w:ascii="宋体" w:hAnsi="宋体"/>
        </w:rPr>
        <w:t>“</w:t>
      </w:r>
      <w:r>
        <w:rPr>
          <w:rFonts w:ascii="楷体" w:eastAsia="楷体" w:hAnsi="楷体" w:cs="楷体"/>
        </w:rPr>
        <w:t>天人合一</w:t>
      </w:r>
      <w:r>
        <w:rPr>
          <w:rFonts w:ascii="宋体" w:hAnsi="宋体"/>
        </w:rPr>
        <w:t>”</w:t>
      </w:r>
      <w:r>
        <w:rPr>
          <w:rFonts w:ascii="楷体" w:eastAsia="楷体" w:hAnsi="楷体" w:cs="楷体"/>
        </w:rPr>
        <w:t>。中国人造房子一开始就是用木结构，早在六千年前，浙江余姚河姆渡村的先民们创建的木屋，用卯榫结构造成的屋架、梁、柱，就能抵御地震的灾害，从而庇护了成千上万的中国先民；而丽江和汶川的大地震，也印证了中国木结构房屋的减震效果。可是，我们现在都丢弃了，现今学建筑的学生也很少有人去学习和研究木结构的技术了。</w:t>
      </w:r>
    </w:p>
    <w:p w:rsidR="00207B56" w:rsidRDefault="009A414B" w:rsidP="004C5F65">
      <w:pPr>
        <w:snapToGrid w:val="0"/>
        <w:ind w:firstLine="420"/>
        <w:jc w:val="left"/>
      </w:pPr>
      <w:r>
        <w:rPr>
          <w:rFonts w:ascii="楷体" w:eastAsia="楷体" w:hAnsi="楷体" w:cs="楷体"/>
        </w:rPr>
        <w:t>如果说中国的皇家宫殿以及寺庙形式都有些相像，那么，各地的民居则特别丰富多彩。还有一个重要的特色，就是中国的传统民居，无论是北方的四合院，还是江南的厅堂以至上海的石库门，它们的平面布局，都有堂屋、两厢、前厅、后房。堂屋是不放床的，是礼仪和会聚的场所，这是阖家团聚的需要。住房中都有天井，讲究上有天，下有地，房屋用墙围合起求得安全，但不能没有天地。</w:t>
      </w:r>
    </w:p>
    <w:p w:rsidR="00207B56" w:rsidRDefault="009A414B" w:rsidP="004C5F65">
      <w:pPr>
        <w:snapToGrid w:val="0"/>
        <w:ind w:firstLine="420"/>
        <w:jc w:val="left"/>
      </w:pPr>
      <w:r>
        <w:rPr>
          <w:rFonts w:ascii="楷体" w:eastAsia="楷体" w:hAnsi="楷体" w:cs="楷体"/>
        </w:rPr>
        <w:t>西方人所追求的是物化了的概念——</w:t>
      </w:r>
      <w:r>
        <w:rPr>
          <w:rFonts w:ascii="宋体" w:hAnsi="宋体"/>
        </w:rPr>
        <w:t>“</w:t>
      </w:r>
      <w:r>
        <w:rPr>
          <w:rFonts w:ascii="楷体" w:eastAsia="楷体" w:hAnsi="楷体" w:cs="楷体"/>
        </w:rPr>
        <w:t>住宅是居住的机器</w:t>
      </w:r>
      <w:r>
        <w:rPr>
          <w:rFonts w:ascii="宋体" w:hAnsi="宋体"/>
        </w:rPr>
        <w:t>”</w:t>
      </w:r>
      <w:r>
        <w:rPr>
          <w:rFonts w:ascii="楷体" w:eastAsia="楷体" w:hAnsi="楷体" w:cs="楷体"/>
        </w:rPr>
        <w:t>，只注重个人的物质需求。中国人崇尚人与人之间的和睦相处，四合院相连而成胡同，宅院组合有街巷，上海的石库门排列在一起就是里弄。它们虽然没有间距、密度、绿地率等的指标，在过去人口不是那么膨胀的情况下，却能让入住者安居乐业，邻里融洽。四合院的温馨、街巷风情以及里弄亲情，住过这些老居民区的人们会有那些美好的回忆。而现在套用西方模式建造的新公房、居住小区、别墅群，似乎很先进、很科学，邻里关系却要冷漠和功利得多。</w:t>
      </w:r>
    </w:p>
    <w:p w:rsidR="00207B56" w:rsidRDefault="009A414B" w:rsidP="004C5F65">
      <w:pPr>
        <w:snapToGrid w:val="0"/>
        <w:ind w:firstLine="420"/>
        <w:jc w:val="left"/>
      </w:pPr>
      <w:r>
        <w:rPr>
          <w:rFonts w:ascii="楷体" w:eastAsia="楷体" w:hAnsi="楷体" w:cs="楷体"/>
        </w:rPr>
        <w:t>这些年，中国建筑的博大精深以及传统的技术和艺术中的精彩似乎逐步被人们遗忘。所以，我们要呼</w:t>
      </w:r>
      <w:r>
        <w:rPr>
          <w:rFonts w:ascii="楷体" w:eastAsia="楷体" w:hAnsi="楷体" w:cs="楷体"/>
        </w:rPr>
        <w:lastRenderedPageBreak/>
        <w:t>唤中国建筑的回归，回归中国建筑中蕴藏着的许多优秀的传统——在这些年造了这么多房屋之后，本也该好好地反思一下。</w:t>
      </w:r>
    </w:p>
    <w:p w:rsidR="00207B56" w:rsidRDefault="009A414B" w:rsidP="004C5F65">
      <w:pPr>
        <w:snapToGrid w:val="0"/>
        <w:ind w:firstLine="420"/>
        <w:jc w:val="right"/>
      </w:pPr>
      <w:r>
        <w:rPr>
          <w:rFonts w:ascii="楷体" w:eastAsia="楷体" w:hAnsi="楷体" w:cs="楷体"/>
        </w:rPr>
        <w:t>（节选自阮仪三《呼唤中国建筑内涵的回归》有删改）</w:t>
      </w:r>
    </w:p>
    <w:p w:rsidR="00207B56" w:rsidRDefault="009A414B" w:rsidP="004C5F65">
      <w:pPr>
        <w:snapToGrid w:val="0"/>
        <w:jc w:val="left"/>
        <w:textAlignment w:val="center"/>
      </w:pPr>
      <w:r>
        <w:t xml:space="preserve">1. </w:t>
      </w:r>
      <w:r>
        <w:rPr>
          <w:rFonts w:ascii="宋体" w:hAnsi="宋体"/>
        </w:rPr>
        <w:t>下列对材料相关内容的理解和分析，正确的一项是（   ）</w:t>
      </w:r>
    </w:p>
    <w:p w:rsidR="00207B56" w:rsidRDefault="009A414B" w:rsidP="004C5F65">
      <w:pPr>
        <w:snapToGrid w:val="0"/>
        <w:jc w:val="left"/>
        <w:textAlignment w:val="center"/>
      </w:pPr>
      <w:r>
        <w:t xml:space="preserve">A. </w:t>
      </w:r>
      <w:r>
        <w:rPr>
          <w:rFonts w:ascii="宋体" w:hAnsi="宋体"/>
        </w:rPr>
        <w:t>在最新法结构原则下，无论何种材料都可能创造出富于风格趣味</w:t>
      </w:r>
      <w:r>
        <w:rPr>
          <w:rFonts w:ascii="宋体" w:hAnsi="宋体"/>
          <w:noProof/>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rPr>
        <w:t>“国际式”建筑。</w:t>
      </w:r>
    </w:p>
    <w:p w:rsidR="00207B56" w:rsidRDefault="009A414B" w:rsidP="004C5F65">
      <w:pPr>
        <w:snapToGrid w:val="0"/>
        <w:jc w:val="left"/>
        <w:textAlignment w:val="center"/>
      </w:pPr>
      <w:r>
        <w:t xml:space="preserve">B. </w:t>
      </w:r>
      <w:r>
        <w:rPr>
          <w:rFonts w:ascii="宋体" w:hAnsi="宋体"/>
        </w:rPr>
        <w:t>中国讲究个人的安居和与他人的和谐相处，不同于西方只注重个人的物质需求。</w:t>
      </w:r>
    </w:p>
    <w:p w:rsidR="00207B56" w:rsidRDefault="009A414B" w:rsidP="004C5F65">
      <w:pPr>
        <w:snapToGrid w:val="0"/>
        <w:jc w:val="left"/>
        <w:textAlignment w:val="center"/>
      </w:pPr>
      <w:r>
        <w:t xml:space="preserve">C. </w:t>
      </w:r>
      <w:r>
        <w:rPr>
          <w:rFonts w:ascii="宋体" w:hAnsi="宋体"/>
        </w:rPr>
        <w:t>中国建筑比西方建筑更抗震，是因为中国人造房子用的卯榫结构具有减震功能。</w:t>
      </w:r>
    </w:p>
    <w:p w:rsidR="00207B56" w:rsidRDefault="009A414B" w:rsidP="004C5F65">
      <w:pPr>
        <w:snapToGrid w:val="0"/>
        <w:jc w:val="left"/>
        <w:textAlignment w:val="center"/>
      </w:pPr>
      <w:r>
        <w:t xml:space="preserve">D. </w:t>
      </w:r>
      <w:r>
        <w:rPr>
          <w:rFonts w:ascii="宋体" w:hAnsi="宋体"/>
        </w:rPr>
        <w:t>现在用西方模式建造的许多民居虽然很先进、很科学，但没有了温馨融洽的邻里关系。</w:t>
      </w:r>
    </w:p>
    <w:p w:rsidR="00207B56" w:rsidRDefault="009A414B" w:rsidP="004C5F65">
      <w:pPr>
        <w:snapToGrid w:val="0"/>
        <w:jc w:val="left"/>
        <w:textAlignment w:val="center"/>
      </w:pPr>
      <w:r>
        <w:t xml:space="preserve">2. </w:t>
      </w:r>
      <w:r>
        <w:rPr>
          <w:rFonts w:ascii="宋体" w:hAnsi="宋体"/>
        </w:rPr>
        <w:t>根据材料内容，下列说法不正确的一项是（   ）</w:t>
      </w:r>
    </w:p>
    <w:p w:rsidR="00207B56" w:rsidRDefault="009A414B" w:rsidP="004C5F65">
      <w:pPr>
        <w:snapToGrid w:val="0"/>
        <w:jc w:val="left"/>
        <w:textAlignment w:val="center"/>
      </w:pPr>
      <w:r>
        <w:t xml:space="preserve">A. </w:t>
      </w:r>
      <w:r>
        <w:rPr>
          <w:rFonts w:ascii="宋体" w:hAnsi="宋体"/>
        </w:rPr>
        <w:t>材料一运用多种论证方法，采用举例论证、假设论证等手法，论证具有说服力。</w:t>
      </w:r>
    </w:p>
    <w:p w:rsidR="00207B56" w:rsidRDefault="009A414B" w:rsidP="004C5F65">
      <w:pPr>
        <w:snapToGrid w:val="0"/>
        <w:jc w:val="left"/>
        <w:textAlignment w:val="center"/>
      </w:pPr>
      <w:r>
        <w:t xml:space="preserve">B. </w:t>
      </w:r>
      <w:r>
        <w:rPr>
          <w:rFonts w:ascii="宋体" w:hAnsi="宋体"/>
        </w:rPr>
        <w:t>我们的传统习惯和趣味有很多表现方式，这些表现方式可以在建筑上呈现出来。</w:t>
      </w:r>
    </w:p>
    <w:p w:rsidR="00207B56" w:rsidRDefault="009A414B" w:rsidP="004C5F65">
      <w:pPr>
        <w:snapToGrid w:val="0"/>
        <w:jc w:val="left"/>
        <w:textAlignment w:val="center"/>
      </w:pPr>
      <w:r>
        <w:t xml:space="preserve">C. </w:t>
      </w:r>
      <w:r>
        <w:rPr>
          <w:rFonts w:ascii="宋体" w:hAnsi="宋体"/>
        </w:rPr>
        <w:t>材料一既驳斥了现在许多建筑片面模仿西方的错误做法，又强调了应该坚持传统精神。</w:t>
      </w:r>
    </w:p>
    <w:p w:rsidR="00207B56" w:rsidRDefault="009A414B" w:rsidP="004C5F65">
      <w:pPr>
        <w:snapToGrid w:val="0"/>
        <w:jc w:val="left"/>
        <w:textAlignment w:val="center"/>
      </w:pPr>
      <w:r>
        <w:t xml:space="preserve">D. </w:t>
      </w:r>
      <w:r>
        <w:rPr>
          <w:rFonts w:ascii="宋体" w:hAnsi="宋体"/>
        </w:rPr>
        <w:t>只要增加对旧建筑结构系统及平面部署的认识，就能提炼其中包含的中国质素。</w:t>
      </w:r>
    </w:p>
    <w:p w:rsidR="00207B56" w:rsidRDefault="009A414B" w:rsidP="004C5F65">
      <w:pPr>
        <w:snapToGrid w:val="0"/>
        <w:jc w:val="left"/>
        <w:textAlignment w:val="center"/>
      </w:pPr>
      <w:r>
        <w:t xml:space="preserve">3. </w:t>
      </w:r>
      <w:r>
        <w:rPr>
          <w:rFonts w:ascii="宋体" w:hAnsi="宋体"/>
        </w:rPr>
        <w:t>根据材料内容，下列各项中符合材料二观点的一项是（   ）</w:t>
      </w:r>
    </w:p>
    <w:p w:rsidR="00207B56" w:rsidRDefault="009A414B" w:rsidP="004C5F65">
      <w:pPr>
        <w:snapToGrid w:val="0"/>
        <w:jc w:val="left"/>
        <w:textAlignment w:val="center"/>
      </w:pPr>
      <w:r>
        <w:t xml:space="preserve">A. </w:t>
      </w:r>
      <w:r>
        <w:rPr>
          <w:rFonts w:ascii="宋体" w:hAnsi="宋体"/>
        </w:rPr>
        <w:t>天都城是一处位于杭州市余杭区的房地产小区，内有按照</w:t>
      </w:r>
      <w:r>
        <w:rPr>
          <w:rFonts w:eastAsia="Times New Roman" w:cs="Times New Roman"/>
        </w:rPr>
        <w:t>1</w:t>
      </w:r>
      <w:r>
        <w:rPr>
          <w:rFonts w:ascii="宋体" w:hAnsi="宋体"/>
        </w:rPr>
        <w:t>：</w:t>
      </w:r>
      <w:r>
        <w:rPr>
          <w:rFonts w:eastAsia="Times New Roman" w:cs="Times New Roman"/>
        </w:rPr>
        <w:t>3</w:t>
      </w:r>
      <w:r>
        <w:rPr>
          <w:rFonts w:ascii="宋体" w:hAnsi="宋体"/>
        </w:rPr>
        <w:t>比例缩放设计建造的埃菲尔铁塔。此外，“法国小镇”内还设计有仿建的“香榭丽舍大街”和“巴黎式花园”。</w:t>
      </w:r>
    </w:p>
    <w:p w:rsidR="00207B56" w:rsidRDefault="009A414B" w:rsidP="004C5F65">
      <w:pPr>
        <w:snapToGrid w:val="0"/>
        <w:jc w:val="left"/>
        <w:textAlignment w:val="center"/>
      </w:pPr>
      <w:r>
        <w:t xml:space="preserve">B. </w:t>
      </w:r>
      <w:r>
        <w:rPr>
          <w:rFonts w:ascii="宋体" w:hAnsi="宋体"/>
        </w:rPr>
        <w:t>广东省开展不规范建筑名称清理整治工作，要求去洋名。如“保利拉菲小区”“圣地亚哥公馆”等都在要求整改之列。</w:t>
      </w:r>
    </w:p>
    <w:p w:rsidR="00207B56" w:rsidRDefault="009A414B" w:rsidP="004C5F65">
      <w:pPr>
        <w:snapToGrid w:val="0"/>
        <w:jc w:val="left"/>
        <w:textAlignment w:val="center"/>
      </w:pPr>
      <w:r>
        <w:t xml:space="preserve">C. </w:t>
      </w:r>
      <w:r>
        <w:rPr>
          <w:rFonts w:ascii="宋体" w:hAnsi="宋体"/>
        </w:rPr>
        <w:t>广西玉林境内，有座宫殿名叫云天文化宫。在很多细节方面，都是很讲究的。以珍宝、雕塑和民俗为特色。还有不少的罗汉松等，配合宫殿的形状，营造出一种神奇的景象。一草一木。连石头的摆放，都有讲究。</w:t>
      </w:r>
    </w:p>
    <w:p w:rsidR="00207B56" w:rsidRDefault="009A414B" w:rsidP="004C5F65">
      <w:pPr>
        <w:snapToGrid w:val="0"/>
        <w:jc w:val="left"/>
        <w:textAlignment w:val="center"/>
      </w:pPr>
      <w:r>
        <w:t xml:space="preserve">D. </w:t>
      </w:r>
      <w:r>
        <w:rPr>
          <w:rFonts w:ascii="宋体" w:hAnsi="宋体"/>
        </w:rPr>
        <w:t>山西临汾斥巨资修建了外貌逼真的“天安门”，还在尧庙广场建造了高</w:t>
      </w:r>
      <w:r>
        <w:rPr>
          <w:rFonts w:eastAsia="Times New Roman" w:cs="Times New Roman"/>
        </w:rPr>
        <w:t>50</w:t>
      </w:r>
      <w:r>
        <w:rPr>
          <w:rFonts w:ascii="宋体" w:hAnsi="宋体"/>
        </w:rPr>
        <w:t>米的华门，当地人称之为“天下第一门”。</w:t>
      </w:r>
    </w:p>
    <w:p w:rsidR="00207B56" w:rsidRPr="004C5F65" w:rsidRDefault="009A414B" w:rsidP="004C5F65">
      <w:pPr>
        <w:snapToGrid w:val="0"/>
        <w:jc w:val="left"/>
        <w:textAlignment w:val="center"/>
      </w:pPr>
      <w:r>
        <w:t xml:space="preserve">4. </w:t>
      </w:r>
      <w:r>
        <w:rPr>
          <w:rFonts w:ascii="宋体" w:hAnsi="宋体"/>
        </w:rPr>
        <w:t>请简要梳理材料二行文脉络。</w:t>
      </w:r>
      <w:r w:rsidRPr="004C5F65">
        <w:rPr>
          <w:color w:val="FF0000"/>
        </w:rPr>
        <w:t xml:space="preserve"> </w:t>
      </w:r>
      <w:r w:rsidR="00264702">
        <w:rPr>
          <w:rFonts w:hint="eastAsia"/>
          <w:color w:val="FF0000"/>
        </w:rPr>
        <w:t>（</w:t>
      </w:r>
      <w:r w:rsidR="00264702">
        <w:rPr>
          <w:rFonts w:hint="eastAsia"/>
          <w:color w:val="FF0000"/>
        </w:rPr>
        <w:t>4</w:t>
      </w:r>
      <w:r w:rsidR="00264702">
        <w:rPr>
          <w:rFonts w:hint="eastAsia"/>
          <w:color w:val="FF0000"/>
        </w:rPr>
        <w:t>分）</w:t>
      </w:r>
      <w:r w:rsidRPr="004C5F65">
        <w:rPr>
          <w:color w:val="FF0000"/>
        </w:rPr>
        <w:t xml:space="preserve"> </w:t>
      </w:r>
    </w:p>
    <w:p w:rsidR="00A749A9" w:rsidRDefault="00A749A9" w:rsidP="004C5F65">
      <w:pPr>
        <w:snapToGrid w:val="0"/>
        <w:textAlignment w:val="center"/>
        <w:rPr>
          <w:rFonts w:hint="eastAsia"/>
          <w:b/>
          <w:color w:val="FF0000"/>
        </w:rPr>
      </w:pPr>
    </w:p>
    <w:p w:rsidR="00A749A9" w:rsidRDefault="00A749A9" w:rsidP="004C5F65">
      <w:pPr>
        <w:snapToGrid w:val="0"/>
        <w:textAlignment w:val="center"/>
        <w:rPr>
          <w:rFonts w:hint="eastAsia"/>
          <w:b/>
          <w:color w:val="FF0000"/>
        </w:rPr>
      </w:pPr>
    </w:p>
    <w:p w:rsidR="00A749A9" w:rsidRDefault="00A749A9" w:rsidP="004C5F65">
      <w:pPr>
        <w:snapToGrid w:val="0"/>
        <w:textAlignment w:val="center"/>
        <w:rPr>
          <w:rFonts w:hint="eastAsia"/>
          <w:b/>
          <w:color w:val="FF0000"/>
        </w:rPr>
      </w:pPr>
    </w:p>
    <w:p w:rsidR="00207B56" w:rsidRPr="00264702" w:rsidRDefault="009A414B" w:rsidP="004C5F65">
      <w:pPr>
        <w:snapToGrid w:val="0"/>
        <w:textAlignment w:val="center"/>
        <w:rPr>
          <w:b/>
          <w:color w:val="FF0000"/>
        </w:rPr>
      </w:pPr>
      <w:r w:rsidRPr="00264702">
        <w:rPr>
          <w:b/>
          <w:color w:val="FF0000"/>
        </w:rPr>
        <w:t xml:space="preserve">   </w:t>
      </w:r>
    </w:p>
    <w:p w:rsidR="004C5F65" w:rsidRDefault="004C5F65" w:rsidP="004C5F65">
      <w:pPr>
        <w:snapToGrid w:val="0"/>
        <w:jc w:val="left"/>
        <w:textAlignment w:val="center"/>
        <w:rPr>
          <w:color w:val="000000"/>
        </w:rPr>
      </w:pPr>
      <w:r>
        <w:t xml:space="preserve">5. </w:t>
      </w:r>
      <w:r>
        <w:rPr>
          <w:rFonts w:ascii="宋体" w:hAnsi="宋体"/>
        </w:rPr>
        <w:t>为发展旅游业，当地政府想要打造一个特色建筑群，请你为政府出谋划策，结合两则材料和梁思成的《中国建筑的特征》谈谈你的看法。</w:t>
      </w:r>
      <w:r w:rsidR="00264702">
        <w:rPr>
          <w:rFonts w:ascii="宋体" w:hAnsi="宋体" w:hint="eastAsia"/>
        </w:rPr>
        <w:t>（6分）</w:t>
      </w:r>
    </w:p>
    <w:p w:rsidR="004C5F65" w:rsidRDefault="004C5F65" w:rsidP="004C5F65">
      <w:pPr>
        <w:snapToGrid w:val="0"/>
        <w:textAlignment w:val="center"/>
        <w:rPr>
          <w:rFonts w:hint="eastAsia"/>
          <w:color w:val="FF0000"/>
        </w:rPr>
      </w:pPr>
    </w:p>
    <w:p w:rsidR="00A749A9" w:rsidRDefault="00A749A9" w:rsidP="004C5F65">
      <w:pPr>
        <w:snapToGrid w:val="0"/>
        <w:textAlignment w:val="center"/>
        <w:rPr>
          <w:rFonts w:hint="eastAsia"/>
          <w:color w:val="FF0000"/>
        </w:rPr>
      </w:pPr>
    </w:p>
    <w:p w:rsidR="00A749A9" w:rsidRDefault="00A749A9" w:rsidP="004C5F65">
      <w:pPr>
        <w:snapToGrid w:val="0"/>
        <w:textAlignment w:val="center"/>
        <w:rPr>
          <w:rFonts w:hint="eastAsia"/>
          <w:color w:val="FF0000"/>
        </w:rPr>
      </w:pPr>
    </w:p>
    <w:p w:rsidR="00A749A9" w:rsidRDefault="00A749A9" w:rsidP="004C5F65">
      <w:pPr>
        <w:snapToGrid w:val="0"/>
        <w:textAlignment w:val="center"/>
        <w:rPr>
          <w:rFonts w:hint="eastAsia"/>
          <w:color w:val="FF0000"/>
        </w:rPr>
      </w:pPr>
    </w:p>
    <w:p w:rsidR="00A749A9" w:rsidRDefault="00A749A9" w:rsidP="004C5F65">
      <w:pPr>
        <w:snapToGrid w:val="0"/>
        <w:textAlignment w:val="center"/>
        <w:rPr>
          <w:rFonts w:hint="eastAsia"/>
          <w:color w:val="FF0000"/>
        </w:rPr>
      </w:pPr>
    </w:p>
    <w:p w:rsidR="00A749A9" w:rsidRDefault="00A749A9" w:rsidP="004C5F65">
      <w:pPr>
        <w:snapToGrid w:val="0"/>
        <w:textAlignment w:val="center"/>
        <w:rPr>
          <w:rFonts w:hint="eastAsia"/>
          <w:color w:val="FF0000"/>
        </w:rPr>
      </w:pPr>
    </w:p>
    <w:p w:rsidR="00A749A9" w:rsidRDefault="00A749A9" w:rsidP="004C5F65">
      <w:pPr>
        <w:snapToGrid w:val="0"/>
        <w:textAlignment w:val="center"/>
        <w:rPr>
          <w:rFonts w:ascii="宋体" w:hAnsi="宋体"/>
          <w:color w:val="FF0000"/>
        </w:rPr>
      </w:pPr>
    </w:p>
    <w:p w:rsidR="004C5F65" w:rsidRPr="004C5F65" w:rsidRDefault="004C5F65" w:rsidP="004C5F65">
      <w:pPr>
        <w:snapToGrid w:val="0"/>
        <w:jc w:val="left"/>
        <w:textAlignment w:val="center"/>
        <w:rPr>
          <w:rFonts w:ascii="宋体" w:hAnsi="宋体"/>
          <w:b/>
          <w:szCs w:val="21"/>
        </w:rPr>
      </w:pPr>
      <w:r>
        <w:rPr>
          <w:rFonts w:ascii="宋体" w:hAnsi="宋体" w:hint="eastAsia"/>
          <w:b/>
          <w:szCs w:val="21"/>
        </w:rPr>
        <w:t>二、</w:t>
      </w:r>
      <w:r w:rsidRPr="004C5F65">
        <w:rPr>
          <w:rFonts w:ascii="宋体" w:hAnsi="宋体"/>
          <w:b/>
          <w:szCs w:val="21"/>
        </w:rPr>
        <w:t>现代文阅读I（本题共</w:t>
      </w:r>
      <w:r w:rsidRPr="004C5F65">
        <w:rPr>
          <w:rFonts w:eastAsia="Times New Roman" w:cs="Times New Roman"/>
          <w:b/>
          <w:szCs w:val="21"/>
        </w:rPr>
        <w:t>5</w:t>
      </w:r>
      <w:r w:rsidRPr="004C5F65">
        <w:rPr>
          <w:rFonts w:ascii="宋体" w:hAnsi="宋体"/>
          <w:b/>
          <w:szCs w:val="21"/>
        </w:rPr>
        <w:t>小题，</w:t>
      </w:r>
      <w:r w:rsidRPr="004C5F65">
        <w:rPr>
          <w:rFonts w:eastAsia="Times New Roman" w:cs="Times New Roman"/>
          <w:b/>
          <w:szCs w:val="21"/>
        </w:rPr>
        <w:t>19</w:t>
      </w:r>
      <w:r w:rsidRPr="004C5F65">
        <w:rPr>
          <w:rFonts w:ascii="宋体" w:hAnsi="宋体"/>
          <w:b/>
          <w:szCs w:val="21"/>
        </w:rPr>
        <w:t>分）</w:t>
      </w:r>
    </w:p>
    <w:p w:rsidR="004C5F65" w:rsidRPr="004C5F65" w:rsidRDefault="004C5F65" w:rsidP="004C5F65">
      <w:pPr>
        <w:snapToGrid w:val="0"/>
        <w:jc w:val="left"/>
        <w:textAlignment w:val="center"/>
        <w:rPr>
          <w:rFonts w:ascii="宋体" w:hAnsi="宋体"/>
          <w:b/>
          <w:szCs w:val="22"/>
        </w:rPr>
      </w:pPr>
      <w:r w:rsidRPr="004C5F65">
        <w:rPr>
          <w:rFonts w:ascii="宋体" w:hAnsi="宋体"/>
          <w:b/>
          <w:szCs w:val="22"/>
        </w:rPr>
        <w:t>阅读下面的文字，完成</w:t>
      </w:r>
      <w:r w:rsidRPr="004C5F65">
        <w:rPr>
          <w:rFonts w:ascii="宋体" w:hAnsi="宋体" w:hint="eastAsia"/>
          <w:b/>
          <w:szCs w:val="22"/>
        </w:rPr>
        <w:t>1～5</w:t>
      </w:r>
      <w:r w:rsidRPr="004C5F65">
        <w:rPr>
          <w:rFonts w:ascii="宋体" w:hAnsi="宋体"/>
          <w:b/>
          <w:szCs w:val="22"/>
        </w:rPr>
        <w:t>题。</w:t>
      </w:r>
    </w:p>
    <w:p w:rsidR="004C5F65" w:rsidRPr="004C5F65" w:rsidRDefault="004C5F65" w:rsidP="004C5F65">
      <w:pPr>
        <w:snapToGrid w:val="0"/>
        <w:jc w:val="left"/>
        <w:rPr>
          <w:rFonts w:ascii="楷体" w:eastAsia="楷体" w:hAnsi="楷体" w:cs="楷体"/>
          <w:b/>
          <w:bCs/>
          <w:szCs w:val="22"/>
        </w:rPr>
      </w:pPr>
      <w:r w:rsidRPr="004C5F65">
        <w:rPr>
          <w:rFonts w:ascii="楷体" w:eastAsia="楷体" w:hAnsi="楷体" w:cs="楷体"/>
          <w:b/>
          <w:bCs/>
          <w:szCs w:val="22"/>
        </w:rPr>
        <w:t>材料一：</w:t>
      </w:r>
    </w:p>
    <w:p w:rsidR="004C5F65" w:rsidRPr="004C5F65" w:rsidRDefault="004C5F65" w:rsidP="004C5F65">
      <w:pPr>
        <w:snapToGrid w:val="0"/>
        <w:ind w:firstLine="420"/>
        <w:jc w:val="left"/>
        <w:rPr>
          <w:rFonts w:ascii="楷体" w:eastAsia="楷体" w:hAnsi="楷体" w:cs="楷体"/>
          <w:b/>
          <w:bCs/>
          <w:szCs w:val="22"/>
        </w:rPr>
      </w:pPr>
      <w:r w:rsidRPr="004C5F65">
        <w:rPr>
          <w:rFonts w:ascii="楷体" w:eastAsia="楷体" w:hAnsi="楷体" w:cs="楷体"/>
          <w:b/>
          <w:bCs/>
          <w:szCs w:val="22"/>
        </w:rPr>
        <w:t>逻辑，是有效思维的判断标准。要进行有效的思维训练，必须讲逻辑。语文教学该如何讲逻辑？重要的是要让逻辑思维训练和学习任务紧密结合，向教学过程自然渗透。</w:t>
      </w:r>
    </w:p>
    <w:p w:rsidR="004C5F65" w:rsidRPr="004C5F65" w:rsidRDefault="004C5F65" w:rsidP="004C5F65">
      <w:pPr>
        <w:snapToGrid w:val="0"/>
        <w:ind w:firstLine="420"/>
        <w:jc w:val="left"/>
        <w:rPr>
          <w:rFonts w:ascii="楷体" w:eastAsia="楷体" w:hAnsi="楷体" w:cs="楷体"/>
          <w:b/>
          <w:bCs/>
          <w:szCs w:val="22"/>
        </w:rPr>
      </w:pPr>
      <w:r w:rsidRPr="004C5F65">
        <w:rPr>
          <w:rFonts w:ascii="楷体" w:eastAsia="楷体" w:hAnsi="楷体" w:cs="楷体"/>
          <w:b/>
          <w:bCs/>
          <w:szCs w:val="22"/>
        </w:rPr>
        <w:t>文本解读常常需要在语境中推断词义，这种方法运用得好，既是语言文字的积累和运用，又是逻辑推理的示范或训练。如《史记·刺客列传》中写荆轲竭力劝说燕太子丹允许他取樊於期的人头献给秦王时，有这样一句话：“诚得樊将军首与燕督亢之地图，奉献秦王，秦王必说见臣，臣乃得有以报。”</w:t>
      </w:r>
    </w:p>
    <w:p w:rsidR="004C5F65" w:rsidRPr="004C5F65" w:rsidRDefault="004C5F65" w:rsidP="004C5F65">
      <w:pPr>
        <w:snapToGrid w:val="0"/>
        <w:ind w:firstLine="420"/>
        <w:jc w:val="left"/>
        <w:rPr>
          <w:rFonts w:ascii="楷体" w:eastAsia="楷体" w:hAnsi="楷体" w:cs="楷体"/>
          <w:b/>
          <w:bCs/>
          <w:szCs w:val="22"/>
        </w:rPr>
      </w:pPr>
      <w:r w:rsidRPr="004C5F65">
        <w:rPr>
          <w:rFonts w:ascii="楷体" w:eastAsia="楷体" w:hAnsi="楷体" w:cs="楷体"/>
          <w:b/>
          <w:bCs/>
          <w:szCs w:val="22"/>
        </w:rPr>
        <w:t>句中的“乃”翻译为“就”还是“才”？翻译为“才”在语意上是说得通的，但是，仔细推敲，就会发现不甚合理：“才”表示必要条件，即没有樊於期的人头就肯定杀不了秦王，但有了樊於期的人头也未必杀得了秦王；“就”表示充分条件（有了前面的条件就一定有后面的结果），即有了樊於期的人头就一定杀得了秦王（当然，这也意味着要杀秦王可能未必要取樊於期的人头）。荆轲面对“不忍”的太子，一定要勾画出杀秦王高度可能的愿景才行，从这一点来看，翻译成“就”要比“才”合理。在文本解读中抓住几例像这样的逻辑推理和学生探讨，不仅能训练学生的逻辑思维，还会有助于他们养成好的阅读习惯和心态。</w:t>
      </w:r>
    </w:p>
    <w:p w:rsidR="004C5F65" w:rsidRPr="004C5F65" w:rsidRDefault="004C5F65" w:rsidP="004C5F65">
      <w:pPr>
        <w:snapToGrid w:val="0"/>
        <w:ind w:firstLine="420"/>
        <w:jc w:val="left"/>
        <w:rPr>
          <w:rFonts w:ascii="楷体" w:eastAsia="楷体" w:hAnsi="楷体" w:cs="楷体"/>
          <w:b/>
          <w:bCs/>
          <w:szCs w:val="22"/>
        </w:rPr>
      </w:pPr>
      <w:r w:rsidRPr="004C5F65">
        <w:rPr>
          <w:rFonts w:ascii="楷体" w:eastAsia="楷体" w:hAnsi="楷体" w:cs="楷体"/>
          <w:b/>
          <w:bCs/>
          <w:szCs w:val="22"/>
        </w:rPr>
        <w:t>一段话在字面的意思之外可能还隐藏着重要信息，想要捕捉到这些信息，往往需要细致的逻辑推理。例如：</w:t>
      </w:r>
    </w:p>
    <w:p w:rsidR="004C5F65" w:rsidRPr="004C5F65" w:rsidRDefault="004C5F65" w:rsidP="004C5F65">
      <w:pPr>
        <w:snapToGrid w:val="0"/>
        <w:ind w:firstLine="420"/>
        <w:jc w:val="left"/>
        <w:rPr>
          <w:rFonts w:ascii="楷体" w:eastAsia="楷体" w:hAnsi="楷体" w:cs="楷体"/>
          <w:b/>
          <w:bCs/>
          <w:szCs w:val="22"/>
        </w:rPr>
      </w:pPr>
      <w:r w:rsidRPr="004C5F65">
        <w:rPr>
          <w:rFonts w:ascii="楷体" w:eastAsia="楷体" w:hAnsi="楷体" w:cs="楷体"/>
          <w:b/>
          <w:bCs/>
          <w:szCs w:val="22"/>
        </w:rPr>
        <w:t>“（四叔）说我‘胖了’之后即大骂其新党。但我知道，这并非借题在骂我：因为他所骂的还是康有为。”（《祝福》）</w:t>
      </w:r>
    </w:p>
    <w:p w:rsidR="004C5F65" w:rsidRPr="004C5F65" w:rsidRDefault="004C5F65" w:rsidP="004C5F65">
      <w:pPr>
        <w:snapToGrid w:val="0"/>
        <w:ind w:firstLine="420"/>
        <w:jc w:val="left"/>
        <w:rPr>
          <w:rFonts w:ascii="楷体" w:eastAsia="楷体" w:hAnsi="楷体" w:cs="楷体"/>
          <w:b/>
          <w:bCs/>
          <w:szCs w:val="22"/>
        </w:rPr>
      </w:pPr>
      <w:r w:rsidRPr="004C5F65">
        <w:rPr>
          <w:rFonts w:ascii="楷体" w:eastAsia="楷体" w:hAnsi="楷体" w:cs="楷体"/>
          <w:b/>
          <w:bCs/>
          <w:szCs w:val="22"/>
        </w:rPr>
        <w:t>根据这段话，可以推理出关于“我”和四叔的重要信息。首先，“我”是新党或支持新党的人；其次，四叔不仅守旧而且消息闭塞。根据“所骂的还是康有为”的“还”字，可推知康有为等人在当时已算不得新党了。这点在《祝福》开头的第一句话“旧历的年底毕竟最像年底”便可得到印证，有新历才谈得上“旧历”，而启用新历是辛亥革命之后的事情。也就是说，辛亥革命之后，四叔骂新党骂的却还是康有为，足见其消息闭塞。</w:t>
      </w:r>
    </w:p>
    <w:p w:rsidR="004C5F65" w:rsidRPr="004C5F65" w:rsidRDefault="004C5F65" w:rsidP="004C5F65">
      <w:pPr>
        <w:snapToGrid w:val="0"/>
        <w:ind w:firstLine="420"/>
        <w:jc w:val="left"/>
        <w:rPr>
          <w:rFonts w:ascii="楷体" w:eastAsia="楷体" w:hAnsi="楷体" w:cs="楷体"/>
          <w:b/>
          <w:bCs/>
          <w:szCs w:val="22"/>
        </w:rPr>
      </w:pPr>
      <w:r w:rsidRPr="004C5F65">
        <w:rPr>
          <w:rFonts w:ascii="楷体" w:eastAsia="楷体" w:hAnsi="楷体" w:cs="楷体"/>
          <w:b/>
          <w:bCs/>
          <w:szCs w:val="22"/>
        </w:rPr>
        <w:t>另外，逻辑对于写作也是有意义的。中学生写作时大多选择写议论文。在证明某个观点时，可指导学生想象一个“虚拟论敌”。这位“论敌”可能会针对论点举出反例或从论点推出错误，也可能会质疑论据及隐含前提的可靠性，抑或指出论证中存在的逻辑问题。面对这些，我们需要再进一步考虑怎样使自己的论证免于受到攻击或能抵御攻击。</w:t>
      </w:r>
    </w:p>
    <w:p w:rsidR="004C5F65" w:rsidRPr="004C5F65" w:rsidRDefault="004C5F65" w:rsidP="004C5F65">
      <w:pPr>
        <w:snapToGrid w:val="0"/>
        <w:ind w:firstLine="420"/>
        <w:jc w:val="left"/>
        <w:rPr>
          <w:rFonts w:ascii="楷体" w:eastAsia="楷体" w:hAnsi="楷体" w:cs="楷体"/>
          <w:b/>
          <w:bCs/>
          <w:szCs w:val="22"/>
        </w:rPr>
      </w:pPr>
      <w:r w:rsidRPr="004C5F65">
        <w:rPr>
          <w:rFonts w:ascii="楷体" w:eastAsia="楷体" w:hAnsi="楷体" w:cs="楷体"/>
          <w:b/>
          <w:bCs/>
          <w:szCs w:val="22"/>
        </w:rPr>
        <w:t>例如，让学生构思“兼听则明”的论文提纲，可以先让他们找出反例，再让他们限定前提、构建框架。反例可以有“三人市虎”“父子骑驴”，表明听得越多越糊涂；《邹忌讽齐王纳谏》中齐王仅仅听“宫妇左右”“朝廷之臣”“四境之内”的评价还不能形成正确认知，可李世民有时只听魏征一个人的建议就够了。学生可在充分思考以上反例的基础上指出论证关键——“兼听”在“多”，更在“异”（听到不同观点），并由此限定前提——听者要有胸怀，善辨别，从而总结出“兼听则明”的原则——独立思考，为我所用。</w:t>
      </w:r>
    </w:p>
    <w:p w:rsidR="004C5F65" w:rsidRPr="004C5F65" w:rsidRDefault="004C5F65" w:rsidP="004C5F65">
      <w:pPr>
        <w:snapToGrid w:val="0"/>
        <w:ind w:firstLine="420"/>
        <w:jc w:val="left"/>
        <w:rPr>
          <w:rFonts w:ascii="楷体" w:eastAsia="楷体" w:hAnsi="楷体" w:cs="楷体"/>
          <w:b/>
          <w:bCs/>
          <w:szCs w:val="22"/>
        </w:rPr>
      </w:pPr>
      <w:r w:rsidRPr="004C5F65">
        <w:rPr>
          <w:rFonts w:ascii="楷体" w:eastAsia="楷体" w:hAnsi="楷体" w:cs="楷体"/>
          <w:b/>
          <w:bCs/>
          <w:szCs w:val="22"/>
        </w:rPr>
        <w:t>逻辑，说到底是对有效思维规则的概括，学生努力遵守逻辑来思考，就仿佛在聆听高于自己的声音，心灵会逐步走向作品的核心，甚至拓展出未曾有过的境界，生成未曾有过的观点。</w:t>
      </w:r>
    </w:p>
    <w:p w:rsidR="004C5F65" w:rsidRPr="004C5F65" w:rsidRDefault="004C5F65" w:rsidP="004C5F65">
      <w:pPr>
        <w:snapToGrid w:val="0"/>
        <w:ind w:firstLine="420"/>
        <w:jc w:val="right"/>
        <w:rPr>
          <w:rFonts w:ascii="楷体" w:eastAsia="楷体" w:hAnsi="楷体" w:cs="楷体"/>
          <w:b/>
          <w:bCs/>
          <w:szCs w:val="22"/>
        </w:rPr>
      </w:pPr>
      <w:r w:rsidRPr="004C5F65">
        <w:rPr>
          <w:rFonts w:ascii="楷体" w:eastAsia="楷体" w:hAnsi="楷体" w:cs="楷体"/>
          <w:b/>
          <w:bCs/>
          <w:szCs w:val="22"/>
        </w:rPr>
        <w:t>（摘编自徐飞《讲逻辑，把语文思维教育落到实处》）</w:t>
      </w:r>
    </w:p>
    <w:p w:rsidR="004C5F65" w:rsidRPr="004C5F65" w:rsidRDefault="004C5F65" w:rsidP="004C5F65">
      <w:pPr>
        <w:snapToGrid w:val="0"/>
        <w:jc w:val="left"/>
        <w:rPr>
          <w:rFonts w:ascii="楷体" w:eastAsia="楷体" w:hAnsi="楷体" w:cs="楷体"/>
          <w:b/>
          <w:bCs/>
          <w:szCs w:val="22"/>
        </w:rPr>
      </w:pPr>
      <w:r w:rsidRPr="004C5F65">
        <w:rPr>
          <w:rFonts w:ascii="楷体" w:eastAsia="楷体" w:hAnsi="楷体" w:cs="楷体"/>
          <w:b/>
          <w:bCs/>
          <w:szCs w:val="22"/>
        </w:rPr>
        <w:t>材料二：</w:t>
      </w:r>
    </w:p>
    <w:p w:rsidR="004C5F65" w:rsidRPr="004C5F65" w:rsidRDefault="004C5F65" w:rsidP="004C5F65">
      <w:pPr>
        <w:snapToGrid w:val="0"/>
        <w:ind w:firstLine="420"/>
        <w:jc w:val="left"/>
        <w:rPr>
          <w:rFonts w:ascii="楷体" w:eastAsia="楷体" w:hAnsi="楷体" w:cs="楷体"/>
          <w:b/>
          <w:bCs/>
          <w:szCs w:val="22"/>
        </w:rPr>
      </w:pPr>
      <w:r w:rsidRPr="004C5F65">
        <w:rPr>
          <w:rFonts w:ascii="楷体" w:eastAsia="楷体" w:hAnsi="楷体" w:cs="楷体"/>
          <w:b/>
          <w:bCs/>
          <w:szCs w:val="22"/>
        </w:rPr>
        <w:t>无数生动的例证足以说明，如果不具备起码的逻辑知识，人就容易被谬误和诡辩所糊弄，就不能清晰、有条理地思考和说理，就容易做出错误的选择。先看几个简单的例子：</w:t>
      </w:r>
    </w:p>
    <w:p w:rsidR="004C5F65" w:rsidRPr="004C5F65" w:rsidRDefault="004C5F65" w:rsidP="004C5F65">
      <w:pPr>
        <w:snapToGrid w:val="0"/>
        <w:ind w:firstLine="420"/>
        <w:jc w:val="left"/>
        <w:rPr>
          <w:rFonts w:ascii="楷体" w:eastAsia="楷体" w:hAnsi="楷体" w:cs="楷体"/>
          <w:b/>
          <w:bCs/>
          <w:szCs w:val="22"/>
        </w:rPr>
      </w:pPr>
      <w:r w:rsidRPr="004C5F65">
        <w:rPr>
          <w:rFonts w:ascii="楷体" w:eastAsia="楷体" w:hAnsi="楷体" w:cs="楷体"/>
          <w:b/>
          <w:bCs/>
          <w:szCs w:val="22"/>
        </w:rPr>
        <w:t>例</w:t>
      </w:r>
      <w:r w:rsidRPr="004C5F65">
        <w:rPr>
          <w:rFonts w:cs="Times New Roman"/>
          <w:b/>
          <w:bCs/>
          <w:szCs w:val="22"/>
        </w:rPr>
        <w:t>1</w:t>
      </w:r>
      <w:r w:rsidRPr="004C5F65">
        <w:rPr>
          <w:rFonts w:ascii="楷体" w:eastAsia="楷体" w:hAnsi="楷体" w:cs="楷体"/>
          <w:b/>
          <w:bCs/>
          <w:szCs w:val="22"/>
        </w:rPr>
        <w:t>：如果我想出国工作，我就必须学好外语；我不想出国工作，所以，我不必学好外语。</w:t>
      </w:r>
    </w:p>
    <w:p w:rsidR="004C5F65" w:rsidRPr="004C5F65" w:rsidRDefault="004C5F65" w:rsidP="004C5F65">
      <w:pPr>
        <w:snapToGrid w:val="0"/>
        <w:ind w:firstLine="420"/>
        <w:jc w:val="left"/>
        <w:rPr>
          <w:rFonts w:ascii="楷体" w:eastAsia="楷体" w:hAnsi="楷体" w:cs="楷体"/>
          <w:b/>
          <w:bCs/>
          <w:szCs w:val="22"/>
        </w:rPr>
      </w:pPr>
      <w:r w:rsidRPr="004C5F65">
        <w:rPr>
          <w:rFonts w:ascii="楷体" w:eastAsia="楷体" w:hAnsi="楷体" w:cs="楷体"/>
          <w:b/>
          <w:bCs/>
          <w:szCs w:val="22"/>
        </w:rPr>
        <w:t>这个推理是不正确的，因为“想出国工作”只是“必须学好外语”的充分条件，却不是必要条件。随着中国国际地位的提高，也随着中国搞市场经济，有许多外国游客来中国旅游，有许多外国人来中国工作或经商，即使有些人不出国，也有很多机会与外国人打交道或做生意，因此，若可能的话，仍有必要学好某门外语。</w:t>
      </w:r>
    </w:p>
    <w:p w:rsidR="004C5F65" w:rsidRPr="004C5F65" w:rsidRDefault="004C5F65" w:rsidP="004C5F65">
      <w:pPr>
        <w:snapToGrid w:val="0"/>
        <w:ind w:firstLine="420"/>
        <w:jc w:val="left"/>
        <w:rPr>
          <w:rFonts w:ascii="楷体" w:eastAsia="楷体" w:hAnsi="楷体" w:cs="楷体"/>
          <w:b/>
          <w:bCs/>
          <w:szCs w:val="22"/>
        </w:rPr>
      </w:pPr>
      <w:r w:rsidRPr="004C5F65">
        <w:rPr>
          <w:rFonts w:ascii="楷体" w:eastAsia="楷体" w:hAnsi="楷体" w:cs="楷体"/>
          <w:b/>
          <w:bCs/>
          <w:szCs w:val="22"/>
        </w:rPr>
        <w:t>例</w:t>
      </w:r>
      <w:r w:rsidRPr="004C5F65">
        <w:rPr>
          <w:rFonts w:cs="Times New Roman"/>
          <w:b/>
          <w:bCs/>
          <w:szCs w:val="22"/>
        </w:rPr>
        <w:t>2</w:t>
      </w:r>
      <w:r w:rsidRPr="004C5F65">
        <w:rPr>
          <w:rFonts w:ascii="楷体" w:eastAsia="楷体" w:hAnsi="楷体" w:cs="楷体"/>
          <w:b/>
          <w:bCs/>
          <w:szCs w:val="22"/>
        </w:rPr>
        <w:t>：你不能证明你没有患癌症，因此，你患了癌症。我这里有治疗癌症的特效药，你赶快掏钱买吧。你的命都快要没了，捂着那些钱有什么用？</w:t>
      </w:r>
    </w:p>
    <w:p w:rsidR="004C5F65" w:rsidRPr="004C5F65" w:rsidRDefault="004C5F65" w:rsidP="004C5F65">
      <w:pPr>
        <w:snapToGrid w:val="0"/>
        <w:ind w:firstLine="420"/>
        <w:jc w:val="left"/>
        <w:rPr>
          <w:rFonts w:ascii="楷体" w:eastAsia="楷体" w:hAnsi="楷体" w:cs="楷体"/>
          <w:b/>
          <w:bCs/>
          <w:szCs w:val="22"/>
        </w:rPr>
      </w:pPr>
      <w:r w:rsidRPr="004C5F65">
        <w:rPr>
          <w:rFonts w:ascii="楷体" w:eastAsia="楷体" w:hAnsi="楷体" w:cs="楷体"/>
          <w:b/>
          <w:bCs/>
          <w:szCs w:val="22"/>
        </w:rPr>
        <w:t>例</w:t>
      </w:r>
      <w:r w:rsidRPr="004C5F65">
        <w:rPr>
          <w:rFonts w:cs="Times New Roman"/>
          <w:b/>
          <w:bCs/>
          <w:szCs w:val="22"/>
        </w:rPr>
        <w:t>2</w:t>
      </w:r>
      <w:r w:rsidRPr="004C5F65">
        <w:rPr>
          <w:rFonts w:ascii="楷体" w:eastAsia="楷体" w:hAnsi="楷体" w:cs="楷体"/>
          <w:b/>
          <w:bCs/>
          <w:szCs w:val="22"/>
        </w:rPr>
        <w:t>犯有“诉诸无知”的错误。这是骗子的逻辑，是不正确的推理，就像下面这个不正确的推理一样：“你不能证明你没有犯案，因此，这件罪案就是你干的。”司法上有“无罪推定”原则：除非有确凿的证据证明一个人犯罪，否则那个人就是无罪的。</w:t>
      </w:r>
    </w:p>
    <w:p w:rsidR="004C5F65" w:rsidRPr="004C5F65" w:rsidRDefault="004C5F65" w:rsidP="004C5F65">
      <w:pPr>
        <w:snapToGrid w:val="0"/>
        <w:jc w:val="left"/>
        <w:rPr>
          <w:rFonts w:ascii="楷体" w:eastAsia="楷体" w:hAnsi="楷体" w:cs="楷体"/>
          <w:b/>
          <w:bCs/>
          <w:szCs w:val="22"/>
        </w:rPr>
      </w:pPr>
      <w:r w:rsidRPr="004C5F65">
        <w:rPr>
          <w:rFonts w:ascii="楷体" w:eastAsia="楷体" w:hAnsi="楷体" w:cs="楷体"/>
          <w:b/>
          <w:bCs/>
          <w:szCs w:val="22"/>
        </w:rPr>
        <w:t>下面看著名的“美诺悖论</w:t>
      </w:r>
      <w:r w:rsidRPr="004C5F65">
        <w:rPr>
          <w:rFonts w:ascii="楷体" w:eastAsia="楷体" w:hAnsi="楷体" w:cs="楷体"/>
          <w:b/>
          <w:bCs/>
          <w:szCs w:val="22"/>
          <w:vertAlign w:val="superscript"/>
        </w:rPr>
        <w:t>【a】</w:t>
      </w:r>
      <w:r w:rsidRPr="004C5F65">
        <w:rPr>
          <w:rFonts w:ascii="楷体" w:eastAsia="楷体" w:hAnsi="楷体" w:cs="楷体"/>
          <w:b/>
          <w:bCs/>
          <w:szCs w:val="22"/>
        </w:rPr>
        <w:t>”：</w:t>
      </w:r>
    </w:p>
    <w:p w:rsidR="004C5F65" w:rsidRPr="004C5F65" w:rsidRDefault="004C5F65" w:rsidP="004C5F65">
      <w:pPr>
        <w:snapToGrid w:val="0"/>
        <w:ind w:firstLine="420"/>
        <w:jc w:val="left"/>
        <w:rPr>
          <w:rFonts w:ascii="楷体" w:eastAsia="楷体" w:hAnsi="楷体" w:cs="楷体"/>
          <w:b/>
          <w:bCs/>
          <w:szCs w:val="22"/>
        </w:rPr>
      </w:pPr>
      <w:r w:rsidRPr="004C5F65">
        <w:rPr>
          <w:rFonts w:ascii="楷体" w:eastAsia="楷体" w:hAnsi="楷体" w:cs="楷体"/>
          <w:b/>
          <w:bCs/>
          <w:szCs w:val="22"/>
        </w:rPr>
        <w:t>（1）或者你知道你要研究的东西，或者你不知道你要研究的东西。</w:t>
      </w:r>
    </w:p>
    <w:p w:rsidR="004C5F65" w:rsidRPr="004C5F65" w:rsidRDefault="004C5F65" w:rsidP="004C5F65">
      <w:pPr>
        <w:snapToGrid w:val="0"/>
        <w:ind w:firstLine="420"/>
        <w:jc w:val="left"/>
        <w:rPr>
          <w:rFonts w:ascii="楷体" w:eastAsia="楷体" w:hAnsi="楷体" w:cs="楷体"/>
          <w:b/>
          <w:bCs/>
          <w:szCs w:val="22"/>
        </w:rPr>
      </w:pPr>
      <w:r w:rsidRPr="004C5F65">
        <w:rPr>
          <w:rFonts w:ascii="楷体" w:eastAsia="楷体" w:hAnsi="楷体" w:cs="楷体"/>
          <w:b/>
          <w:bCs/>
          <w:szCs w:val="22"/>
        </w:rPr>
        <w:t>（2）如果你知道你要研究的东西，研究是不必要的。</w:t>
      </w:r>
    </w:p>
    <w:p w:rsidR="004C5F65" w:rsidRPr="004C5F65" w:rsidRDefault="004C5F65" w:rsidP="004C5F65">
      <w:pPr>
        <w:snapToGrid w:val="0"/>
        <w:ind w:firstLine="420"/>
        <w:jc w:val="left"/>
        <w:rPr>
          <w:rFonts w:ascii="楷体" w:eastAsia="楷体" w:hAnsi="楷体" w:cs="楷体"/>
          <w:b/>
          <w:bCs/>
          <w:szCs w:val="22"/>
        </w:rPr>
      </w:pPr>
      <w:r w:rsidRPr="004C5F65">
        <w:rPr>
          <w:rFonts w:ascii="楷体" w:eastAsia="楷体" w:hAnsi="楷体" w:cs="楷体"/>
          <w:b/>
          <w:bCs/>
          <w:szCs w:val="22"/>
        </w:rPr>
        <w:t>（3）如果你不知道你要研究的东西，研究是不可能的。</w:t>
      </w:r>
    </w:p>
    <w:p w:rsidR="004C5F65" w:rsidRPr="004C5F65" w:rsidRDefault="004C5F65" w:rsidP="004C5F65">
      <w:pPr>
        <w:snapToGrid w:val="0"/>
        <w:ind w:firstLine="420"/>
        <w:jc w:val="left"/>
        <w:rPr>
          <w:rFonts w:ascii="楷体" w:eastAsia="楷体" w:hAnsi="楷体" w:cs="楷体"/>
          <w:b/>
          <w:bCs/>
          <w:szCs w:val="22"/>
        </w:rPr>
      </w:pPr>
      <w:r w:rsidRPr="004C5F65">
        <w:rPr>
          <w:rFonts w:ascii="楷体" w:eastAsia="楷体" w:hAnsi="楷体" w:cs="楷体"/>
          <w:b/>
          <w:bCs/>
          <w:szCs w:val="22"/>
        </w:rPr>
        <w:t>（4）所以，研究或者是不必要的，或者是不可能的。</w:t>
      </w:r>
    </w:p>
    <w:p w:rsidR="004C5F65" w:rsidRPr="004C5F65" w:rsidRDefault="004C5F65" w:rsidP="004C5F65">
      <w:pPr>
        <w:snapToGrid w:val="0"/>
        <w:ind w:firstLine="420"/>
        <w:jc w:val="left"/>
        <w:rPr>
          <w:rFonts w:ascii="楷体" w:eastAsia="楷体" w:hAnsi="楷体" w:cs="楷体"/>
          <w:b/>
          <w:bCs/>
          <w:szCs w:val="22"/>
        </w:rPr>
      </w:pPr>
      <w:r w:rsidRPr="004C5F65">
        <w:rPr>
          <w:rFonts w:ascii="楷体" w:eastAsia="楷体" w:hAnsi="楷体" w:cs="楷体"/>
          <w:b/>
          <w:bCs/>
          <w:szCs w:val="22"/>
        </w:rPr>
        <w:t>仅从字面看，（</w:t>
      </w:r>
      <w:r w:rsidRPr="004C5F65">
        <w:rPr>
          <w:rFonts w:cs="Times New Roman"/>
          <w:b/>
          <w:bCs/>
          <w:szCs w:val="22"/>
        </w:rPr>
        <w:t>1</w:t>
      </w:r>
      <w:r w:rsidRPr="004C5F65">
        <w:rPr>
          <w:rFonts w:ascii="楷体" w:eastAsia="楷体" w:hAnsi="楷体" w:cs="楷体"/>
          <w:b/>
          <w:bCs/>
          <w:szCs w:val="22"/>
        </w:rPr>
        <w:t>）（</w:t>
      </w:r>
      <w:r w:rsidRPr="004C5F65">
        <w:rPr>
          <w:rFonts w:cs="Times New Roman"/>
          <w:b/>
          <w:bCs/>
          <w:szCs w:val="22"/>
        </w:rPr>
        <w:t>2</w:t>
      </w:r>
      <w:r w:rsidRPr="004C5F65">
        <w:rPr>
          <w:rFonts w:ascii="楷体" w:eastAsia="楷体" w:hAnsi="楷体" w:cs="楷体"/>
          <w:b/>
          <w:bCs/>
          <w:szCs w:val="22"/>
        </w:rPr>
        <w:t>）（</w:t>
      </w:r>
      <w:r w:rsidRPr="004C5F65">
        <w:rPr>
          <w:rFonts w:cs="Times New Roman"/>
          <w:b/>
          <w:bCs/>
          <w:szCs w:val="22"/>
        </w:rPr>
        <w:t>3</w:t>
      </w:r>
      <w:r w:rsidRPr="004C5F65">
        <w:rPr>
          <w:rFonts w:ascii="楷体" w:eastAsia="楷体" w:hAnsi="楷体" w:cs="楷体"/>
          <w:b/>
          <w:bCs/>
          <w:szCs w:val="22"/>
        </w:rPr>
        <w:t>）三个前提似乎都是正确的，但问题在于（</w:t>
      </w:r>
      <w:r w:rsidRPr="004C5F65">
        <w:rPr>
          <w:rFonts w:cs="Times New Roman"/>
          <w:b/>
          <w:bCs/>
          <w:szCs w:val="22"/>
        </w:rPr>
        <w:t>1</w:t>
      </w:r>
      <w:r w:rsidRPr="004C5F65">
        <w:rPr>
          <w:rFonts w:ascii="楷体" w:eastAsia="楷体" w:hAnsi="楷体" w:cs="楷体"/>
          <w:b/>
          <w:bCs/>
          <w:szCs w:val="22"/>
        </w:rPr>
        <w:t>）中“你知道你要研究的东西”这个推定是有歧义的：</w:t>
      </w:r>
    </w:p>
    <w:p w:rsidR="004C5F65" w:rsidRPr="004C5F65" w:rsidRDefault="004C5F65" w:rsidP="004C5F65">
      <w:pPr>
        <w:snapToGrid w:val="0"/>
        <w:ind w:firstLine="420"/>
        <w:jc w:val="left"/>
        <w:rPr>
          <w:rFonts w:ascii="楷体" w:eastAsia="楷体" w:hAnsi="楷体" w:cs="楷体"/>
          <w:b/>
          <w:bCs/>
          <w:szCs w:val="22"/>
        </w:rPr>
      </w:pPr>
      <w:r w:rsidRPr="004C5F65">
        <w:rPr>
          <w:rFonts w:ascii="楷体" w:eastAsia="楷体" w:hAnsi="楷体" w:cs="楷体"/>
          <w:b/>
          <w:bCs/>
          <w:szCs w:val="22"/>
        </w:rPr>
        <w:t>（</w:t>
      </w:r>
      <w:r w:rsidRPr="004C5F65">
        <w:rPr>
          <w:rFonts w:cs="Times New Roman"/>
          <w:b/>
          <w:bCs/>
          <w:szCs w:val="22"/>
        </w:rPr>
        <w:t>A</w:t>
      </w:r>
      <w:r w:rsidRPr="004C5F65">
        <w:rPr>
          <w:rFonts w:ascii="楷体" w:eastAsia="楷体" w:hAnsi="楷体" w:cs="楷体"/>
          <w:b/>
          <w:bCs/>
          <w:szCs w:val="22"/>
        </w:rPr>
        <w:t>）你知道你要研究的那个问题。</w:t>
      </w:r>
    </w:p>
    <w:p w:rsidR="004C5F65" w:rsidRPr="004C5F65" w:rsidRDefault="004C5F65" w:rsidP="004C5F65">
      <w:pPr>
        <w:snapToGrid w:val="0"/>
        <w:ind w:firstLine="420"/>
        <w:jc w:val="left"/>
        <w:rPr>
          <w:rFonts w:ascii="楷体" w:eastAsia="楷体" w:hAnsi="楷体" w:cs="楷体"/>
          <w:b/>
          <w:bCs/>
          <w:szCs w:val="22"/>
        </w:rPr>
      </w:pPr>
      <w:r w:rsidRPr="004C5F65">
        <w:rPr>
          <w:rFonts w:ascii="楷体" w:eastAsia="楷体" w:hAnsi="楷体" w:cs="楷体"/>
          <w:b/>
          <w:bCs/>
          <w:szCs w:val="22"/>
        </w:rPr>
        <w:t>（</w:t>
      </w:r>
      <w:r w:rsidRPr="004C5F65">
        <w:rPr>
          <w:rFonts w:cs="Times New Roman"/>
          <w:b/>
          <w:bCs/>
          <w:szCs w:val="22"/>
        </w:rPr>
        <w:t>B</w:t>
      </w:r>
      <w:r w:rsidRPr="004C5F65">
        <w:rPr>
          <w:rFonts w:ascii="楷体" w:eastAsia="楷体" w:hAnsi="楷体" w:cs="楷体"/>
          <w:b/>
          <w:bCs/>
          <w:szCs w:val="22"/>
        </w:rPr>
        <w:t>）你知道你要研究的那个问题的答案。</w:t>
      </w:r>
    </w:p>
    <w:p w:rsidR="004C5F65" w:rsidRPr="004C5F65" w:rsidRDefault="004C5F65" w:rsidP="004C5F65">
      <w:pPr>
        <w:snapToGrid w:val="0"/>
        <w:ind w:firstLine="420"/>
        <w:jc w:val="left"/>
        <w:rPr>
          <w:rFonts w:ascii="楷体" w:eastAsia="楷体" w:hAnsi="楷体" w:cs="楷体"/>
          <w:b/>
          <w:bCs/>
          <w:szCs w:val="22"/>
        </w:rPr>
      </w:pPr>
      <w:r w:rsidRPr="004C5F65">
        <w:rPr>
          <w:rFonts w:ascii="楷体" w:eastAsia="楷体" w:hAnsi="楷体" w:cs="楷体"/>
          <w:b/>
          <w:bCs/>
          <w:szCs w:val="22"/>
        </w:rPr>
        <w:t>在（</w:t>
      </w:r>
      <w:r w:rsidRPr="004C5F65">
        <w:rPr>
          <w:rFonts w:cs="Times New Roman"/>
          <w:b/>
          <w:bCs/>
          <w:szCs w:val="22"/>
        </w:rPr>
        <w:t>A</w:t>
      </w:r>
      <w:r w:rsidRPr="004C5F65">
        <w:rPr>
          <w:rFonts w:ascii="楷体" w:eastAsia="楷体" w:hAnsi="楷体" w:cs="楷体"/>
          <w:b/>
          <w:bCs/>
          <w:szCs w:val="22"/>
        </w:rPr>
        <w:t>）的意义上，（</w:t>
      </w:r>
      <w:r w:rsidRPr="004C5F65">
        <w:rPr>
          <w:rFonts w:cs="Times New Roman"/>
          <w:b/>
          <w:bCs/>
          <w:szCs w:val="22"/>
        </w:rPr>
        <w:t>3</w:t>
      </w:r>
      <w:r w:rsidRPr="004C5F65">
        <w:rPr>
          <w:rFonts w:ascii="楷体" w:eastAsia="楷体" w:hAnsi="楷体" w:cs="楷体"/>
          <w:b/>
          <w:bCs/>
          <w:szCs w:val="22"/>
        </w:rPr>
        <w:t>）是真的，但（</w:t>
      </w:r>
      <w:r w:rsidRPr="004C5F65">
        <w:rPr>
          <w:rFonts w:cs="Times New Roman"/>
          <w:b/>
          <w:bCs/>
          <w:szCs w:val="22"/>
        </w:rPr>
        <w:t>2</w:t>
      </w:r>
      <w:r w:rsidRPr="004C5F65">
        <w:rPr>
          <w:rFonts w:ascii="楷体" w:eastAsia="楷体" w:hAnsi="楷体" w:cs="楷体"/>
          <w:b/>
          <w:bCs/>
          <w:szCs w:val="22"/>
        </w:rPr>
        <w:t>）却是假的；在（</w:t>
      </w:r>
      <w:r w:rsidRPr="004C5F65">
        <w:rPr>
          <w:rFonts w:cs="Times New Roman"/>
          <w:b/>
          <w:bCs/>
          <w:szCs w:val="22"/>
        </w:rPr>
        <w:t>B</w:t>
      </w:r>
      <w:r w:rsidRPr="004C5F65">
        <w:rPr>
          <w:rFonts w:ascii="楷体" w:eastAsia="楷体" w:hAnsi="楷体" w:cs="楷体"/>
          <w:b/>
          <w:bCs/>
          <w:szCs w:val="22"/>
        </w:rPr>
        <w:t>）的意义上，（</w:t>
      </w:r>
      <w:r w:rsidRPr="004C5F65">
        <w:rPr>
          <w:rFonts w:cs="Times New Roman"/>
          <w:b/>
          <w:bCs/>
          <w:szCs w:val="22"/>
        </w:rPr>
        <w:t>2</w:t>
      </w:r>
      <w:r w:rsidRPr="004C5F65">
        <w:rPr>
          <w:rFonts w:ascii="楷体" w:eastAsia="楷体" w:hAnsi="楷体" w:cs="楷体"/>
          <w:b/>
          <w:bCs/>
          <w:szCs w:val="22"/>
        </w:rPr>
        <w:t>）是真的，但（</w:t>
      </w:r>
      <w:r w:rsidRPr="004C5F65">
        <w:rPr>
          <w:rFonts w:cs="Times New Roman"/>
          <w:b/>
          <w:bCs/>
          <w:szCs w:val="22"/>
        </w:rPr>
        <w:t>3</w:t>
      </w:r>
      <w:r w:rsidRPr="004C5F65">
        <w:rPr>
          <w:rFonts w:ascii="楷体" w:eastAsia="楷体" w:hAnsi="楷体" w:cs="楷体"/>
          <w:b/>
          <w:bCs/>
          <w:szCs w:val="22"/>
        </w:rPr>
        <w:t>）却是假的。故（</w:t>
      </w:r>
      <w:r w:rsidRPr="004C5F65">
        <w:rPr>
          <w:rFonts w:cs="Times New Roman"/>
          <w:b/>
          <w:bCs/>
          <w:szCs w:val="22"/>
        </w:rPr>
        <w:t>2</w:t>
      </w:r>
      <w:r w:rsidRPr="004C5F65">
        <w:rPr>
          <w:rFonts w:ascii="楷体" w:eastAsia="楷体" w:hAnsi="楷体" w:cs="楷体"/>
          <w:b/>
          <w:bCs/>
          <w:szCs w:val="22"/>
        </w:rPr>
        <w:t>）（</w:t>
      </w:r>
      <w:r w:rsidRPr="004C5F65">
        <w:rPr>
          <w:rFonts w:cs="Times New Roman"/>
          <w:b/>
          <w:bCs/>
          <w:szCs w:val="22"/>
        </w:rPr>
        <w:t>3</w:t>
      </w:r>
      <w:r w:rsidRPr="004C5F65">
        <w:rPr>
          <w:rFonts w:ascii="楷体" w:eastAsia="楷体" w:hAnsi="楷体" w:cs="楷体"/>
          <w:b/>
          <w:bCs/>
          <w:szCs w:val="22"/>
        </w:rPr>
        <w:t>）两个前提不在同一种意义上为真。从一对真的前提，即（</w:t>
      </w:r>
      <w:r w:rsidRPr="004C5F65">
        <w:rPr>
          <w:rFonts w:cs="Times New Roman"/>
          <w:b/>
          <w:bCs/>
          <w:szCs w:val="22"/>
        </w:rPr>
        <w:t>2B</w:t>
      </w:r>
      <w:r w:rsidRPr="004C5F65">
        <w:rPr>
          <w:rFonts w:ascii="楷体" w:eastAsia="楷体" w:hAnsi="楷体" w:cs="楷体"/>
          <w:b/>
          <w:bCs/>
          <w:szCs w:val="22"/>
        </w:rPr>
        <w:t>）和（</w:t>
      </w:r>
      <w:r w:rsidRPr="004C5F65">
        <w:rPr>
          <w:rFonts w:cs="Times New Roman"/>
          <w:b/>
          <w:bCs/>
          <w:szCs w:val="22"/>
        </w:rPr>
        <w:t>3A</w:t>
      </w:r>
      <w:r w:rsidRPr="004C5F65">
        <w:rPr>
          <w:rFonts w:ascii="楷体" w:eastAsia="楷体" w:hAnsi="楷体" w:cs="楷体"/>
          <w:b/>
          <w:bCs/>
          <w:szCs w:val="22"/>
        </w:rPr>
        <w:t>），却推不出任何结论，因为它们说的不是一回事。</w:t>
      </w:r>
    </w:p>
    <w:p w:rsidR="004C5F65" w:rsidRPr="004C5F65" w:rsidRDefault="004C5F65" w:rsidP="004C5F65">
      <w:pPr>
        <w:snapToGrid w:val="0"/>
        <w:ind w:firstLine="420"/>
        <w:jc w:val="right"/>
        <w:rPr>
          <w:rFonts w:ascii="楷体" w:eastAsia="楷体" w:hAnsi="楷体" w:cs="楷体"/>
          <w:b/>
          <w:bCs/>
          <w:szCs w:val="22"/>
        </w:rPr>
      </w:pPr>
      <w:r w:rsidRPr="004C5F65">
        <w:rPr>
          <w:rFonts w:ascii="楷体" w:eastAsia="楷体" w:hAnsi="楷体" w:cs="楷体"/>
          <w:b/>
          <w:bCs/>
          <w:szCs w:val="22"/>
        </w:rPr>
        <w:t>（摘编自陈波《中学生应该学点逻辑》）</w:t>
      </w:r>
    </w:p>
    <w:p w:rsidR="004C5F65" w:rsidRPr="004C5F65" w:rsidRDefault="004C5F65" w:rsidP="004C5F65">
      <w:pPr>
        <w:snapToGrid w:val="0"/>
        <w:jc w:val="left"/>
        <w:rPr>
          <w:rFonts w:cs="Times New Roman"/>
          <w:b/>
          <w:bCs/>
          <w:szCs w:val="22"/>
        </w:rPr>
      </w:pPr>
      <w:r w:rsidRPr="004C5F65">
        <w:rPr>
          <w:rFonts w:cs="Times New Roman"/>
          <w:b/>
          <w:bCs/>
          <w:szCs w:val="22"/>
        </w:rPr>
        <w:t>【注】美诺悖论：古希腊一位富家子弟美诺在与苏格拉底对话中提出的一个论证，记载于《柏拉图对话集</w:t>
      </w:r>
      <w:r w:rsidRPr="004C5F65">
        <w:rPr>
          <w:rFonts w:cs="Times New Roman"/>
          <w:b/>
          <w:bCs/>
          <w:szCs w:val="22"/>
        </w:rPr>
        <w:t>·</w:t>
      </w:r>
      <w:r w:rsidRPr="004C5F65">
        <w:rPr>
          <w:rFonts w:cs="Times New Roman"/>
          <w:b/>
          <w:bCs/>
          <w:szCs w:val="22"/>
        </w:rPr>
        <w:t>美诺篇》</w:t>
      </w:r>
    </w:p>
    <w:p w:rsidR="004C5F65" w:rsidRPr="004C5F65" w:rsidRDefault="004C5F65" w:rsidP="004C5F65">
      <w:pPr>
        <w:snapToGrid w:val="0"/>
        <w:jc w:val="left"/>
        <w:rPr>
          <w:rFonts w:cs="Times New Roman"/>
          <w:b/>
          <w:bCs/>
          <w:szCs w:val="22"/>
        </w:rPr>
      </w:pPr>
      <w:r w:rsidRPr="004C5F65">
        <w:rPr>
          <w:rFonts w:cs="Times New Roman"/>
          <w:b/>
          <w:bCs/>
          <w:szCs w:val="22"/>
        </w:rPr>
        <w:t>1</w:t>
      </w:r>
      <w:r w:rsidRPr="004C5F65">
        <w:rPr>
          <w:rFonts w:cs="Times New Roman"/>
          <w:b/>
          <w:bCs/>
          <w:szCs w:val="22"/>
        </w:rPr>
        <w:t>．下列对材料相关内容的理解和分析，正确的一项是（</w:t>
      </w:r>
      <w:r w:rsidRPr="004C5F65">
        <w:rPr>
          <w:rFonts w:eastAsia="Times New Roman" w:cs="Times New Roman"/>
          <w:b/>
          <w:bCs/>
          <w:kern w:val="0"/>
          <w:sz w:val="24"/>
        </w:rPr>
        <w:t>   </w:t>
      </w:r>
      <w:r w:rsidRPr="004C5F65">
        <w:rPr>
          <w:rFonts w:cs="Times New Roman"/>
          <w:b/>
          <w:bCs/>
          <w:szCs w:val="22"/>
        </w:rPr>
        <w:t>）</w:t>
      </w:r>
      <w:r w:rsidRPr="004C5F65">
        <w:rPr>
          <w:rFonts w:cs="Times New Roman" w:hint="eastAsia"/>
          <w:b/>
          <w:bCs/>
          <w:szCs w:val="22"/>
        </w:rPr>
        <w:t>（</w:t>
      </w:r>
      <w:r w:rsidRPr="004C5F65">
        <w:rPr>
          <w:rFonts w:cs="Times New Roman" w:hint="eastAsia"/>
          <w:b/>
          <w:bCs/>
          <w:szCs w:val="22"/>
        </w:rPr>
        <w:t>3</w:t>
      </w:r>
      <w:r w:rsidRPr="004C5F65">
        <w:rPr>
          <w:rFonts w:cs="Times New Roman" w:hint="eastAsia"/>
          <w:b/>
          <w:bCs/>
          <w:szCs w:val="22"/>
        </w:rPr>
        <w:t>分）</w:t>
      </w:r>
    </w:p>
    <w:p w:rsidR="004C5F65" w:rsidRPr="004C5F65" w:rsidRDefault="004C5F65" w:rsidP="004C5F65">
      <w:pPr>
        <w:snapToGrid w:val="0"/>
        <w:jc w:val="left"/>
        <w:rPr>
          <w:rFonts w:cs="Times New Roman"/>
          <w:b/>
          <w:bCs/>
          <w:szCs w:val="22"/>
        </w:rPr>
      </w:pPr>
      <w:r w:rsidRPr="004C5F65">
        <w:rPr>
          <w:rFonts w:cs="Times New Roman"/>
          <w:b/>
          <w:bCs/>
          <w:szCs w:val="22"/>
        </w:rPr>
        <w:t>A</w:t>
      </w:r>
      <w:r w:rsidRPr="004C5F65">
        <w:rPr>
          <w:rFonts w:cs="Times New Roman"/>
          <w:b/>
          <w:bCs/>
          <w:szCs w:val="22"/>
        </w:rPr>
        <w:t>．语文教学讲逻辑，重要的是让逻辑思维训练和学习任务紧密结合，要多安排逻辑思维学习任务。</w:t>
      </w:r>
    </w:p>
    <w:p w:rsidR="004C5F65" w:rsidRPr="004C5F65" w:rsidRDefault="004C5F65" w:rsidP="004C5F65">
      <w:pPr>
        <w:snapToGrid w:val="0"/>
        <w:jc w:val="left"/>
        <w:rPr>
          <w:rFonts w:cs="Times New Roman"/>
          <w:b/>
          <w:bCs/>
          <w:szCs w:val="22"/>
        </w:rPr>
      </w:pPr>
      <w:r w:rsidRPr="004C5F65">
        <w:rPr>
          <w:rFonts w:cs="Times New Roman"/>
          <w:b/>
          <w:bCs/>
          <w:szCs w:val="22"/>
        </w:rPr>
        <w:t>B</w:t>
      </w:r>
      <w:r w:rsidRPr="004C5F65">
        <w:rPr>
          <w:rFonts w:cs="Times New Roman"/>
          <w:b/>
          <w:bCs/>
          <w:szCs w:val="22"/>
        </w:rPr>
        <w:t>．材料一中使用《史记</w:t>
      </w:r>
      <w:r w:rsidRPr="004C5F65">
        <w:rPr>
          <w:rFonts w:cs="Times New Roman"/>
          <w:b/>
          <w:bCs/>
          <w:szCs w:val="22"/>
        </w:rPr>
        <w:t>·</w:t>
      </w:r>
      <w:r w:rsidRPr="004C5F65">
        <w:rPr>
          <w:rFonts w:cs="Times New Roman"/>
          <w:b/>
          <w:bCs/>
          <w:szCs w:val="22"/>
        </w:rPr>
        <w:t>刺客列传》的例子，是为了说明在语境中推断词义是解读文本的好办法。</w:t>
      </w:r>
    </w:p>
    <w:p w:rsidR="004C5F65" w:rsidRPr="004C5F65" w:rsidRDefault="004C5F65" w:rsidP="004C5F65">
      <w:pPr>
        <w:snapToGrid w:val="0"/>
        <w:jc w:val="left"/>
        <w:rPr>
          <w:rFonts w:cs="Times New Roman"/>
          <w:b/>
          <w:bCs/>
          <w:szCs w:val="22"/>
        </w:rPr>
      </w:pPr>
      <w:r w:rsidRPr="004C5F65">
        <w:rPr>
          <w:rFonts w:cs="Times New Roman"/>
          <w:b/>
          <w:bCs/>
          <w:szCs w:val="22"/>
        </w:rPr>
        <w:t>C</w:t>
      </w:r>
      <w:r w:rsidRPr="004C5F65">
        <w:rPr>
          <w:rFonts w:cs="Times New Roman"/>
          <w:b/>
          <w:bCs/>
          <w:szCs w:val="22"/>
        </w:rPr>
        <w:t>．如果一个人擅长诡辩，说明他不具备起码的逻辑知识，因此不能清晰、有条理地思考和说理。</w:t>
      </w:r>
    </w:p>
    <w:p w:rsidR="004C5F65" w:rsidRPr="004C5F65" w:rsidRDefault="004C5F65" w:rsidP="004C5F65">
      <w:pPr>
        <w:snapToGrid w:val="0"/>
        <w:jc w:val="left"/>
        <w:rPr>
          <w:rFonts w:cs="Times New Roman"/>
          <w:b/>
          <w:bCs/>
          <w:szCs w:val="22"/>
        </w:rPr>
      </w:pPr>
      <w:r w:rsidRPr="004C5F65">
        <w:rPr>
          <w:rFonts w:cs="Times New Roman"/>
          <w:b/>
          <w:bCs/>
          <w:szCs w:val="22"/>
        </w:rPr>
        <w:t>D</w:t>
      </w:r>
      <w:r w:rsidRPr="004C5F65">
        <w:rPr>
          <w:rFonts w:cs="Times New Roman"/>
          <w:b/>
          <w:bCs/>
          <w:szCs w:val="22"/>
        </w:rPr>
        <w:t>．材料二例</w:t>
      </w:r>
      <w:r w:rsidRPr="004C5F65">
        <w:rPr>
          <w:rFonts w:cs="Times New Roman"/>
          <w:b/>
          <w:bCs/>
          <w:szCs w:val="22"/>
        </w:rPr>
        <w:t>1</w:t>
      </w:r>
      <w:r w:rsidRPr="004C5F65">
        <w:rPr>
          <w:rFonts w:cs="Times New Roman"/>
          <w:b/>
          <w:bCs/>
          <w:szCs w:val="22"/>
        </w:rPr>
        <w:t>错在把充分条件误认为必要条件；例</w:t>
      </w:r>
      <w:r w:rsidRPr="004C5F65">
        <w:rPr>
          <w:rFonts w:cs="Times New Roman"/>
          <w:b/>
          <w:bCs/>
          <w:szCs w:val="22"/>
        </w:rPr>
        <w:t>2“</w:t>
      </w:r>
      <w:r w:rsidRPr="004C5F65">
        <w:rPr>
          <w:rFonts w:cs="Times New Roman"/>
          <w:b/>
          <w:bCs/>
          <w:szCs w:val="22"/>
        </w:rPr>
        <w:t>诉诸无知</w:t>
      </w:r>
      <w:r w:rsidRPr="004C5F65">
        <w:rPr>
          <w:rFonts w:cs="Times New Roman"/>
          <w:b/>
          <w:bCs/>
          <w:szCs w:val="22"/>
        </w:rPr>
        <w:t>”</w:t>
      </w:r>
      <w:r w:rsidRPr="004C5F65">
        <w:rPr>
          <w:rFonts w:cs="Times New Roman"/>
          <w:b/>
          <w:bCs/>
          <w:szCs w:val="22"/>
        </w:rPr>
        <w:t>错在推断时故意将未知当依据。</w:t>
      </w:r>
    </w:p>
    <w:p w:rsidR="004C5F65" w:rsidRPr="004C5F65" w:rsidRDefault="004C5F65" w:rsidP="004C5F65">
      <w:pPr>
        <w:snapToGrid w:val="0"/>
        <w:jc w:val="left"/>
        <w:rPr>
          <w:rFonts w:cs="Times New Roman"/>
          <w:b/>
          <w:bCs/>
          <w:szCs w:val="22"/>
        </w:rPr>
      </w:pPr>
      <w:r w:rsidRPr="004C5F65">
        <w:rPr>
          <w:rFonts w:cs="Times New Roman"/>
          <w:b/>
          <w:bCs/>
          <w:szCs w:val="22"/>
        </w:rPr>
        <w:t>2</w:t>
      </w:r>
      <w:r w:rsidRPr="004C5F65">
        <w:rPr>
          <w:rFonts w:cs="Times New Roman"/>
          <w:b/>
          <w:bCs/>
          <w:szCs w:val="22"/>
        </w:rPr>
        <w:t>．根据材料内容，下列说法不正确的一顶是（</w:t>
      </w:r>
      <w:r w:rsidRPr="004C5F65">
        <w:rPr>
          <w:rFonts w:eastAsia="Times New Roman" w:cs="Times New Roman"/>
          <w:b/>
          <w:bCs/>
          <w:kern w:val="0"/>
          <w:sz w:val="24"/>
        </w:rPr>
        <w:t>   </w:t>
      </w:r>
      <w:r w:rsidRPr="004C5F65">
        <w:rPr>
          <w:rFonts w:cs="Times New Roman"/>
          <w:b/>
          <w:bCs/>
          <w:szCs w:val="22"/>
        </w:rPr>
        <w:t>）</w:t>
      </w:r>
      <w:r w:rsidRPr="004C5F65">
        <w:rPr>
          <w:rFonts w:cs="Times New Roman" w:hint="eastAsia"/>
          <w:b/>
          <w:bCs/>
          <w:szCs w:val="22"/>
        </w:rPr>
        <w:t>（</w:t>
      </w:r>
      <w:r w:rsidRPr="004C5F65">
        <w:rPr>
          <w:rFonts w:cs="Times New Roman" w:hint="eastAsia"/>
          <w:b/>
          <w:bCs/>
          <w:szCs w:val="22"/>
        </w:rPr>
        <w:t>3</w:t>
      </w:r>
      <w:r w:rsidRPr="004C5F65">
        <w:rPr>
          <w:rFonts w:cs="Times New Roman" w:hint="eastAsia"/>
          <w:b/>
          <w:bCs/>
          <w:szCs w:val="22"/>
        </w:rPr>
        <w:t>分）</w:t>
      </w:r>
    </w:p>
    <w:p w:rsidR="004C5F65" w:rsidRPr="004C5F65" w:rsidRDefault="004C5F65" w:rsidP="004C5F65">
      <w:pPr>
        <w:snapToGrid w:val="0"/>
        <w:jc w:val="left"/>
        <w:rPr>
          <w:rFonts w:cs="Times New Roman"/>
          <w:b/>
          <w:bCs/>
          <w:szCs w:val="22"/>
        </w:rPr>
      </w:pPr>
      <w:r w:rsidRPr="004C5F65">
        <w:rPr>
          <w:rFonts w:cs="Times New Roman"/>
          <w:b/>
          <w:bCs/>
          <w:szCs w:val="22"/>
        </w:rPr>
        <w:t>A</w:t>
      </w:r>
      <w:r w:rsidRPr="004C5F65">
        <w:rPr>
          <w:rFonts w:cs="Times New Roman"/>
          <w:b/>
          <w:bCs/>
          <w:szCs w:val="22"/>
        </w:rPr>
        <w:t>．材料一、二都是以逻辑为论证话题，但前者重在从老师角度谈教法，后者重在从生活角度谈辨识。</w:t>
      </w:r>
    </w:p>
    <w:p w:rsidR="004C5F65" w:rsidRPr="004C5F65" w:rsidRDefault="004C5F65" w:rsidP="004C5F65">
      <w:pPr>
        <w:snapToGrid w:val="0"/>
        <w:jc w:val="left"/>
        <w:rPr>
          <w:rFonts w:cs="Times New Roman"/>
          <w:b/>
          <w:bCs/>
          <w:szCs w:val="22"/>
        </w:rPr>
      </w:pPr>
      <w:r w:rsidRPr="004C5F65">
        <w:rPr>
          <w:rFonts w:cs="Times New Roman"/>
          <w:b/>
          <w:bCs/>
          <w:szCs w:val="22"/>
        </w:rPr>
        <w:t>B</w:t>
      </w:r>
      <w:r w:rsidRPr="004C5F65">
        <w:rPr>
          <w:rFonts w:cs="Times New Roman"/>
          <w:b/>
          <w:bCs/>
          <w:szCs w:val="22"/>
        </w:rPr>
        <w:t>．通过对《祝福》中</w:t>
      </w:r>
      <w:r w:rsidRPr="004C5F65">
        <w:rPr>
          <w:rFonts w:cs="Times New Roman"/>
          <w:b/>
          <w:bCs/>
          <w:szCs w:val="22"/>
        </w:rPr>
        <w:t>“</w:t>
      </w:r>
      <w:r w:rsidRPr="004C5F65">
        <w:rPr>
          <w:rFonts w:cs="Times New Roman"/>
          <w:b/>
          <w:bCs/>
          <w:szCs w:val="22"/>
        </w:rPr>
        <w:t>还</w:t>
      </w:r>
      <w:r w:rsidRPr="004C5F65">
        <w:rPr>
          <w:rFonts w:cs="Times New Roman"/>
          <w:b/>
          <w:bCs/>
          <w:szCs w:val="22"/>
        </w:rPr>
        <w:t>”</w:t>
      </w:r>
      <w:r w:rsidRPr="004C5F65">
        <w:rPr>
          <w:rFonts w:cs="Times New Roman"/>
          <w:b/>
          <w:bCs/>
          <w:szCs w:val="22"/>
        </w:rPr>
        <w:t>字进行语义挖掘，既可一窥当时的政治形势，又可知鲁四老爷的守旧闭塞。</w:t>
      </w:r>
    </w:p>
    <w:p w:rsidR="004C5F65" w:rsidRPr="004C5F65" w:rsidRDefault="004C5F65" w:rsidP="004C5F65">
      <w:pPr>
        <w:snapToGrid w:val="0"/>
        <w:jc w:val="left"/>
        <w:rPr>
          <w:rFonts w:cs="Times New Roman"/>
          <w:b/>
          <w:bCs/>
          <w:szCs w:val="22"/>
        </w:rPr>
      </w:pPr>
      <w:r w:rsidRPr="004C5F65">
        <w:rPr>
          <w:rFonts w:cs="Times New Roman"/>
          <w:b/>
          <w:bCs/>
          <w:szCs w:val="22"/>
        </w:rPr>
        <w:t>C</w:t>
      </w:r>
      <w:r w:rsidRPr="004C5F65">
        <w:rPr>
          <w:rFonts w:cs="Times New Roman"/>
          <w:b/>
          <w:bCs/>
          <w:szCs w:val="22"/>
        </w:rPr>
        <w:t>．在写作议论文时，想象一个攻击性的</w:t>
      </w:r>
      <w:r w:rsidRPr="004C5F65">
        <w:rPr>
          <w:rFonts w:cs="Times New Roman"/>
          <w:b/>
          <w:bCs/>
          <w:szCs w:val="22"/>
        </w:rPr>
        <w:t>“</w:t>
      </w:r>
      <w:r w:rsidRPr="004C5F65">
        <w:rPr>
          <w:rFonts w:cs="Times New Roman"/>
          <w:b/>
          <w:bCs/>
          <w:szCs w:val="22"/>
        </w:rPr>
        <w:t>虚拟论敌</w:t>
      </w:r>
      <w:r w:rsidRPr="004C5F65">
        <w:rPr>
          <w:rFonts w:cs="Times New Roman"/>
          <w:b/>
          <w:bCs/>
          <w:szCs w:val="22"/>
        </w:rPr>
        <w:t>”</w:t>
      </w:r>
      <w:r w:rsidRPr="004C5F65">
        <w:rPr>
          <w:rFonts w:cs="Times New Roman"/>
          <w:b/>
          <w:bCs/>
          <w:szCs w:val="22"/>
        </w:rPr>
        <w:t>，可以帮助我们完善自己的论点、论据和论证。</w:t>
      </w:r>
    </w:p>
    <w:p w:rsidR="004C5F65" w:rsidRPr="004C5F65" w:rsidRDefault="004C5F65" w:rsidP="004C5F65">
      <w:pPr>
        <w:snapToGrid w:val="0"/>
        <w:jc w:val="left"/>
        <w:rPr>
          <w:rFonts w:cs="Times New Roman"/>
          <w:b/>
          <w:bCs/>
          <w:szCs w:val="22"/>
        </w:rPr>
      </w:pPr>
      <w:r w:rsidRPr="004C5F65">
        <w:rPr>
          <w:rFonts w:cs="Times New Roman"/>
          <w:b/>
          <w:bCs/>
          <w:szCs w:val="22"/>
        </w:rPr>
        <w:t>D</w:t>
      </w:r>
      <w:r w:rsidRPr="004C5F65">
        <w:rPr>
          <w:rFonts w:cs="Times New Roman"/>
          <w:b/>
          <w:bCs/>
          <w:szCs w:val="22"/>
        </w:rPr>
        <w:t>．根据材料二对</w:t>
      </w:r>
      <w:r w:rsidRPr="004C5F65">
        <w:rPr>
          <w:rFonts w:cs="Times New Roman"/>
          <w:b/>
          <w:bCs/>
          <w:szCs w:val="22"/>
        </w:rPr>
        <w:t>“</w:t>
      </w:r>
      <w:r w:rsidRPr="004C5F65">
        <w:rPr>
          <w:rFonts w:cs="Times New Roman"/>
          <w:b/>
          <w:bCs/>
          <w:szCs w:val="22"/>
        </w:rPr>
        <w:t>美诺悖论</w:t>
      </w:r>
      <w:r w:rsidRPr="004C5F65">
        <w:rPr>
          <w:rFonts w:cs="Times New Roman"/>
          <w:b/>
          <w:bCs/>
          <w:szCs w:val="22"/>
        </w:rPr>
        <w:t>”</w:t>
      </w:r>
      <w:r w:rsidRPr="004C5F65">
        <w:rPr>
          <w:rFonts w:cs="Times New Roman"/>
          <w:b/>
          <w:bCs/>
          <w:szCs w:val="22"/>
        </w:rPr>
        <w:t>的阐释，可以判断中国古代</w:t>
      </w:r>
      <w:r w:rsidRPr="004C5F65">
        <w:rPr>
          <w:rFonts w:cs="Times New Roman"/>
          <w:b/>
          <w:bCs/>
          <w:szCs w:val="22"/>
        </w:rPr>
        <w:t>“</w:t>
      </w:r>
      <w:r w:rsidRPr="004C5F65">
        <w:rPr>
          <w:rFonts w:cs="Times New Roman"/>
          <w:b/>
          <w:bCs/>
          <w:szCs w:val="22"/>
        </w:rPr>
        <w:t>自相矛盾</w:t>
      </w:r>
      <w:r w:rsidRPr="004C5F65">
        <w:rPr>
          <w:rFonts w:cs="Times New Roman"/>
          <w:b/>
          <w:bCs/>
          <w:szCs w:val="22"/>
        </w:rPr>
        <w:t>”</w:t>
      </w:r>
      <w:r w:rsidRPr="004C5F65">
        <w:rPr>
          <w:rFonts w:cs="Times New Roman"/>
          <w:b/>
          <w:bCs/>
          <w:szCs w:val="22"/>
        </w:rPr>
        <w:t>的推理过程符合这一特征。</w:t>
      </w:r>
    </w:p>
    <w:p w:rsidR="004C5F65" w:rsidRPr="004C5F65" w:rsidRDefault="004C5F65" w:rsidP="004C5F65">
      <w:pPr>
        <w:snapToGrid w:val="0"/>
        <w:ind w:left="7168" w:hangingChars="3400" w:hanging="7168"/>
        <w:jc w:val="left"/>
        <w:rPr>
          <w:rFonts w:cs="Times New Roman"/>
          <w:b/>
          <w:bCs/>
          <w:szCs w:val="22"/>
        </w:rPr>
      </w:pPr>
      <w:r w:rsidRPr="004C5F65">
        <w:rPr>
          <w:rFonts w:cs="Times New Roman"/>
          <w:b/>
          <w:bCs/>
          <w:szCs w:val="22"/>
        </w:rPr>
        <w:t>3</w:t>
      </w:r>
      <w:r w:rsidRPr="004C5F65">
        <w:rPr>
          <w:rFonts w:cs="Times New Roman"/>
          <w:b/>
          <w:bCs/>
          <w:szCs w:val="22"/>
        </w:rPr>
        <w:t>．结合材料内容，下列选项中不能体现</w:t>
      </w:r>
      <w:r w:rsidRPr="004C5F65">
        <w:rPr>
          <w:rFonts w:cs="Times New Roman"/>
          <w:b/>
          <w:bCs/>
          <w:szCs w:val="22"/>
        </w:rPr>
        <w:t>“</w:t>
      </w:r>
      <w:r w:rsidRPr="004C5F65">
        <w:rPr>
          <w:rFonts w:cs="Times New Roman"/>
          <w:b/>
          <w:bCs/>
          <w:szCs w:val="22"/>
        </w:rPr>
        <w:t>虚拟论敌</w:t>
      </w:r>
      <w:r w:rsidRPr="004C5F65">
        <w:rPr>
          <w:rFonts w:cs="Times New Roman"/>
          <w:b/>
          <w:bCs/>
          <w:szCs w:val="22"/>
        </w:rPr>
        <w:t>”</w:t>
      </w:r>
      <w:r w:rsidRPr="004C5F65">
        <w:rPr>
          <w:rFonts w:cs="Times New Roman"/>
          <w:b/>
          <w:bCs/>
          <w:szCs w:val="22"/>
        </w:rPr>
        <w:t>对</w:t>
      </w:r>
      <w:r w:rsidRPr="004C5F65">
        <w:rPr>
          <w:rFonts w:cs="Times New Roman"/>
          <w:b/>
          <w:bCs/>
          <w:szCs w:val="22"/>
        </w:rPr>
        <w:t>“</w:t>
      </w:r>
      <w:r w:rsidRPr="004C5F65">
        <w:rPr>
          <w:rFonts w:cs="Times New Roman"/>
          <w:b/>
          <w:bCs/>
          <w:szCs w:val="22"/>
        </w:rPr>
        <w:t>玩物丧志</w:t>
      </w:r>
      <w:r w:rsidRPr="004C5F65">
        <w:rPr>
          <w:rFonts w:cs="Times New Roman"/>
          <w:b/>
          <w:bCs/>
          <w:szCs w:val="22"/>
        </w:rPr>
        <w:t>”</w:t>
      </w:r>
      <w:r w:rsidRPr="004C5F65">
        <w:rPr>
          <w:rFonts w:cs="Times New Roman"/>
          <w:b/>
          <w:bCs/>
          <w:szCs w:val="22"/>
        </w:rPr>
        <w:t>观点提出攻击的一项是</w:t>
      </w:r>
      <w:r>
        <w:rPr>
          <w:rFonts w:cs="Times New Roman" w:hint="eastAsia"/>
          <w:b/>
          <w:bCs/>
          <w:szCs w:val="22"/>
        </w:rPr>
        <w:t>（</w:t>
      </w:r>
      <w:r>
        <w:rPr>
          <w:rFonts w:cs="Times New Roman" w:hint="eastAsia"/>
          <w:b/>
          <w:bCs/>
          <w:szCs w:val="22"/>
        </w:rPr>
        <w:t xml:space="preserve"> </w:t>
      </w:r>
      <w:r>
        <w:rPr>
          <w:rFonts w:cs="Times New Roman"/>
          <w:b/>
          <w:bCs/>
          <w:szCs w:val="22"/>
        </w:rPr>
        <w:t xml:space="preserve">  </w:t>
      </w:r>
      <w:r>
        <w:rPr>
          <w:rFonts w:cs="Times New Roman" w:hint="eastAsia"/>
          <w:b/>
          <w:bCs/>
          <w:szCs w:val="22"/>
        </w:rPr>
        <w:t>）</w:t>
      </w:r>
    </w:p>
    <w:p w:rsidR="004C5F65" w:rsidRPr="004C5F65" w:rsidRDefault="004C5F65" w:rsidP="004C5F65">
      <w:pPr>
        <w:snapToGrid w:val="0"/>
        <w:jc w:val="left"/>
        <w:rPr>
          <w:rFonts w:cs="Times New Roman"/>
          <w:b/>
          <w:bCs/>
          <w:szCs w:val="22"/>
        </w:rPr>
      </w:pPr>
      <w:r w:rsidRPr="004C5F65">
        <w:rPr>
          <w:rFonts w:cs="Times New Roman"/>
          <w:b/>
          <w:bCs/>
          <w:szCs w:val="22"/>
        </w:rPr>
        <w:t>A</w:t>
      </w:r>
      <w:r w:rsidRPr="004C5F65">
        <w:rPr>
          <w:rFonts w:cs="Times New Roman"/>
          <w:b/>
          <w:bCs/>
          <w:szCs w:val="22"/>
        </w:rPr>
        <w:t>．玩物一定丧志吗？不玩物就不丧志吗？</w:t>
      </w:r>
    </w:p>
    <w:p w:rsidR="004C5F65" w:rsidRPr="004C5F65" w:rsidRDefault="004C5F65" w:rsidP="004C5F65">
      <w:pPr>
        <w:snapToGrid w:val="0"/>
        <w:jc w:val="left"/>
        <w:rPr>
          <w:rFonts w:cs="Times New Roman"/>
          <w:b/>
          <w:bCs/>
          <w:szCs w:val="22"/>
        </w:rPr>
      </w:pPr>
      <w:r w:rsidRPr="004C5F65">
        <w:rPr>
          <w:rFonts w:cs="Times New Roman"/>
          <w:b/>
          <w:bCs/>
          <w:szCs w:val="22"/>
        </w:rPr>
        <w:t>B</w:t>
      </w:r>
      <w:r w:rsidRPr="004C5F65">
        <w:rPr>
          <w:rFonts w:cs="Times New Roman"/>
          <w:b/>
          <w:bCs/>
          <w:szCs w:val="22"/>
        </w:rPr>
        <w:t>．玩物会丧志，所以人不应该有喜好。</w:t>
      </w:r>
    </w:p>
    <w:p w:rsidR="004C5F65" w:rsidRPr="004C5F65" w:rsidRDefault="004C5F65" w:rsidP="004C5F65">
      <w:pPr>
        <w:snapToGrid w:val="0"/>
        <w:jc w:val="left"/>
        <w:rPr>
          <w:rFonts w:cs="Times New Roman"/>
          <w:b/>
          <w:bCs/>
          <w:szCs w:val="22"/>
        </w:rPr>
      </w:pPr>
      <w:r w:rsidRPr="004C5F65">
        <w:rPr>
          <w:rFonts w:cs="Times New Roman"/>
          <w:b/>
          <w:bCs/>
          <w:szCs w:val="22"/>
        </w:rPr>
        <w:t>C</w:t>
      </w:r>
      <w:r w:rsidRPr="004C5F65">
        <w:rPr>
          <w:rFonts w:cs="Times New Roman"/>
          <w:b/>
          <w:bCs/>
          <w:szCs w:val="22"/>
        </w:rPr>
        <w:t>．宋代著名理学家程颢认为博闻强识是</w:t>
      </w:r>
      <w:r w:rsidRPr="004C5F65">
        <w:rPr>
          <w:rFonts w:cs="Times New Roman"/>
          <w:b/>
          <w:bCs/>
          <w:szCs w:val="22"/>
        </w:rPr>
        <w:t>“</w:t>
      </w:r>
      <w:r w:rsidRPr="004C5F65">
        <w:rPr>
          <w:rFonts w:cs="Times New Roman"/>
          <w:b/>
          <w:bCs/>
          <w:szCs w:val="22"/>
        </w:rPr>
        <w:t>玩物丧志</w:t>
      </w:r>
      <w:r w:rsidRPr="004C5F65">
        <w:rPr>
          <w:rFonts w:cs="Times New Roman"/>
          <w:b/>
          <w:bCs/>
          <w:szCs w:val="22"/>
        </w:rPr>
        <w:t>”</w:t>
      </w:r>
      <w:r w:rsidRPr="004C5F65">
        <w:rPr>
          <w:rFonts w:cs="Times New Roman"/>
          <w:b/>
          <w:bCs/>
          <w:szCs w:val="22"/>
        </w:rPr>
        <w:t>。</w:t>
      </w:r>
    </w:p>
    <w:p w:rsidR="004C5F65" w:rsidRPr="004C5F65" w:rsidRDefault="004C5F65" w:rsidP="004C5F65">
      <w:pPr>
        <w:snapToGrid w:val="0"/>
        <w:jc w:val="left"/>
        <w:rPr>
          <w:rFonts w:cs="Times New Roman"/>
          <w:b/>
          <w:bCs/>
          <w:szCs w:val="22"/>
        </w:rPr>
      </w:pPr>
      <w:r w:rsidRPr="004C5F65">
        <w:rPr>
          <w:rFonts w:cs="Times New Roman"/>
          <w:b/>
          <w:bCs/>
          <w:szCs w:val="22"/>
        </w:rPr>
        <w:t>D</w:t>
      </w:r>
      <w:r w:rsidRPr="004C5F65">
        <w:rPr>
          <w:rFonts w:cs="Times New Roman"/>
          <w:b/>
          <w:bCs/>
          <w:szCs w:val="22"/>
        </w:rPr>
        <w:t>．文学编辑马未都沉迷于收藏，后来成为著名的收藏家。</w:t>
      </w:r>
    </w:p>
    <w:p w:rsidR="004C5F65" w:rsidRPr="004C5F65" w:rsidRDefault="004C5F65" w:rsidP="004C5F65">
      <w:pPr>
        <w:snapToGrid w:val="0"/>
        <w:jc w:val="left"/>
        <w:rPr>
          <w:rFonts w:cs="Times New Roman"/>
          <w:b/>
          <w:bCs/>
          <w:szCs w:val="22"/>
        </w:rPr>
      </w:pPr>
      <w:r w:rsidRPr="004C5F65">
        <w:rPr>
          <w:rFonts w:cs="Times New Roman"/>
          <w:b/>
          <w:bCs/>
          <w:szCs w:val="22"/>
        </w:rPr>
        <w:t>4</w:t>
      </w:r>
      <w:r w:rsidRPr="004C5F65">
        <w:rPr>
          <w:rFonts w:cs="Times New Roman"/>
          <w:b/>
          <w:bCs/>
          <w:szCs w:val="22"/>
        </w:rPr>
        <w:t>．请简要分析材料一的论证思路。</w:t>
      </w:r>
      <w:r w:rsidRPr="004C5F65">
        <w:rPr>
          <w:rFonts w:cs="Times New Roman" w:hint="eastAsia"/>
          <w:b/>
          <w:bCs/>
          <w:szCs w:val="22"/>
        </w:rPr>
        <w:t>（</w:t>
      </w:r>
      <w:r w:rsidRPr="004C5F65">
        <w:rPr>
          <w:rFonts w:cs="Times New Roman" w:hint="eastAsia"/>
          <w:b/>
          <w:bCs/>
          <w:szCs w:val="22"/>
        </w:rPr>
        <w:t>4</w:t>
      </w:r>
      <w:r w:rsidRPr="004C5F65">
        <w:rPr>
          <w:rFonts w:cs="Times New Roman" w:hint="eastAsia"/>
          <w:b/>
          <w:bCs/>
          <w:szCs w:val="22"/>
        </w:rPr>
        <w:t>分）</w:t>
      </w:r>
    </w:p>
    <w:p w:rsidR="00A749A9" w:rsidRDefault="00A749A9" w:rsidP="004C5F65">
      <w:pPr>
        <w:snapToGrid w:val="0"/>
        <w:jc w:val="left"/>
        <w:rPr>
          <w:rFonts w:cs="Times New Roman" w:hint="eastAsia"/>
          <w:b/>
          <w:bCs/>
          <w:color w:val="C00000"/>
          <w:szCs w:val="22"/>
        </w:rPr>
      </w:pPr>
    </w:p>
    <w:p w:rsidR="00A749A9" w:rsidRDefault="00A749A9" w:rsidP="004C5F65">
      <w:pPr>
        <w:snapToGrid w:val="0"/>
        <w:jc w:val="left"/>
        <w:rPr>
          <w:rFonts w:cs="Times New Roman" w:hint="eastAsia"/>
          <w:b/>
          <w:bCs/>
          <w:color w:val="C00000"/>
          <w:szCs w:val="22"/>
        </w:rPr>
      </w:pPr>
    </w:p>
    <w:p w:rsidR="00A749A9" w:rsidRDefault="00A749A9" w:rsidP="004C5F65">
      <w:pPr>
        <w:snapToGrid w:val="0"/>
        <w:jc w:val="left"/>
        <w:rPr>
          <w:rFonts w:cs="Times New Roman" w:hint="eastAsia"/>
          <w:b/>
          <w:bCs/>
          <w:color w:val="C00000"/>
          <w:szCs w:val="22"/>
        </w:rPr>
      </w:pPr>
    </w:p>
    <w:p w:rsidR="00A749A9" w:rsidRDefault="00A749A9" w:rsidP="004C5F65">
      <w:pPr>
        <w:snapToGrid w:val="0"/>
        <w:jc w:val="left"/>
        <w:rPr>
          <w:rFonts w:cs="Times New Roman" w:hint="eastAsia"/>
          <w:b/>
          <w:bCs/>
          <w:color w:val="C00000"/>
          <w:szCs w:val="22"/>
        </w:rPr>
      </w:pPr>
    </w:p>
    <w:p w:rsidR="00A749A9" w:rsidRDefault="00A749A9" w:rsidP="004C5F65">
      <w:pPr>
        <w:snapToGrid w:val="0"/>
        <w:jc w:val="left"/>
        <w:rPr>
          <w:rFonts w:cs="Times New Roman" w:hint="eastAsia"/>
          <w:b/>
          <w:bCs/>
          <w:color w:val="C00000"/>
          <w:szCs w:val="22"/>
        </w:rPr>
      </w:pPr>
    </w:p>
    <w:p w:rsidR="00A749A9" w:rsidRDefault="00A749A9" w:rsidP="004C5F65">
      <w:pPr>
        <w:snapToGrid w:val="0"/>
        <w:jc w:val="left"/>
        <w:rPr>
          <w:rFonts w:cs="Times New Roman" w:hint="eastAsia"/>
          <w:b/>
          <w:bCs/>
          <w:color w:val="C00000"/>
          <w:szCs w:val="22"/>
        </w:rPr>
      </w:pPr>
    </w:p>
    <w:p w:rsidR="00A749A9" w:rsidRDefault="00A749A9" w:rsidP="004C5F65">
      <w:pPr>
        <w:snapToGrid w:val="0"/>
        <w:jc w:val="left"/>
        <w:rPr>
          <w:rFonts w:cs="Times New Roman" w:hint="eastAsia"/>
          <w:b/>
          <w:bCs/>
          <w:color w:val="C00000"/>
          <w:szCs w:val="22"/>
        </w:rPr>
      </w:pPr>
    </w:p>
    <w:p w:rsidR="004C5F65" w:rsidRPr="004C5F65" w:rsidRDefault="004C5F65" w:rsidP="004C5F65">
      <w:pPr>
        <w:snapToGrid w:val="0"/>
        <w:jc w:val="left"/>
        <w:rPr>
          <w:rFonts w:cs="Times New Roman"/>
          <w:b/>
          <w:bCs/>
          <w:szCs w:val="22"/>
        </w:rPr>
      </w:pPr>
      <w:r w:rsidRPr="004C5F65">
        <w:rPr>
          <w:rFonts w:cs="Times New Roman"/>
          <w:b/>
          <w:bCs/>
          <w:szCs w:val="22"/>
        </w:rPr>
        <w:t>5</w:t>
      </w:r>
      <w:r w:rsidRPr="004C5F65">
        <w:rPr>
          <w:rFonts w:cs="Times New Roman"/>
          <w:b/>
          <w:bCs/>
          <w:szCs w:val="22"/>
        </w:rPr>
        <w:t>．陆游《临安春雨初霁》的首联</w:t>
      </w:r>
      <w:r w:rsidRPr="004C5F65">
        <w:rPr>
          <w:rFonts w:cs="Times New Roman"/>
          <w:b/>
          <w:bCs/>
          <w:szCs w:val="22"/>
        </w:rPr>
        <w:t>“</w:t>
      </w:r>
      <w:r w:rsidRPr="004C5F65">
        <w:rPr>
          <w:rFonts w:cs="Times New Roman"/>
          <w:b/>
          <w:bCs/>
          <w:szCs w:val="22"/>
        </w:rPr>
        <w:t>世味年来薄似纱，谁令骑马客京华</w:t>
      </w:r>
      <w:r w:rsidRPr="004C5F65">
        <w:rPr>
          <w:rFonts w:cs="Times New Roman"/>
          <w:b/>
          <w:bCs/>
          <w:szCs w:val="22"/>
        </w:rPr>
        <w:t>”</w:t>
      </w:r>
      <w:r w:rsidRPr="004C5F65">
        <w:rPr>
          <w:rFonts w:cs="Times New Roman"/>
          <w:b/>
          <w:bCs/>
          <w:szCs w:val="22"/>
        </w:rPr>
        <w:t>和颈联</w:t>
      </w:r>
      <w:r w:rsidRPr="004C5F65">
        <w:rPr>
          <w:rFonts w:cs="Times New Roman"/>
          <w:b/>
          <w:bCs/>
          <w:szCs w:val="22"/>
        </w:rPr>
        <w:t>“</w:t>
      </w:r>
      <w:r w:rsidRPr="004C5F65">
        <w:rPr>
          <w:rFonts w:cs="Times New Roman"/>
          <w:b/>
          <w:bCs/>
          <w:szCs w:val="22"/>
        </w:rPr>
        <w:t>矮纸斜行闲作草，晴窗细乳戏分茶</w:t>
      </w:r>
      <w:r w:rsidRPr="004C5F65">
        <w:rPr>
          <w:rFonts w:cs="Times New Roman"/>
          <w:b/>
          <w:bCs/>
          <w:szCs w:val="22"/>
        </w:rPr>
        <w:t>”</w:t>
      </w:r>
      <w:r w:rsidRPr="004C5F65">
        <w:rPr>
          <w:rFonts w:cs="Times New Roman"/>
          <w:b/>
          <w:bCs/>
          <w:szCs w:val="22"/>
        </w:rPr>
        <w:t>之间有因果联系。请结合材料一中的观点，谈谈你对此的理解。</w:t>
      </w:r>
      <w:r w:rsidRPr="004C5F65">
        <w:rPr>
          <w:rFonts w:cs="Times New Roman" w:hint="eastAsia"/>
          <w:b/>
          <w:bCs/>
          <w:szCs w:val="22"/>
        </w:rPr>
        <w:t>（</w:t>
      </w:r>
      <w:r w:rsidRPr="004C5F65">
        <w:rPr>
          <w:rFonts w:cs="Times New Roman" w:hint="eastAsia"/>
          <w:b/>
          <w:bCs/>
          <w:szCs w:val="22"/>
        </w:rPr>
        <w:t>6</w:t>
      </w:r>
      <w:r w:rsidRPr="004C5F65">
        <w:rPr>
          <w:rFonts w:cs="Times New Roman" w:hint="eastAsia"/>
          <w:b/>
          <w:bCs/>
          <w:szCs w:val="22"/>
        </w:rPr>
        <w:t>分）</w:t>
      </w:r>
      <w:bookmarkStart w:id="0" w:name="_GoBack"/>
      <w:bookmarkEnd w:id="0"/>
    </w:p>
    <w:sectPr w:rsidR="004C5F65" w:rsidRPr="004C5F65" w:rsidSect="004C5F65">
      <w:headerReference w:type="default" r:id="rId11"/>
      <w:footerReference w:type="default" r:id="rId12"/>
      <w:pgSz w:w="11906" w:h="16838"/>
      <w:pgMar w:top="1440" w:right="1080" w:bottom="1440" w:left="1080" w:header="708" w:footer="708" w:gutter="0"/>
      <w:cols w:space="708"/>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FEB" w:rsidRDefault="00174FEB">
      <w:r>
        <w:separator/>
      </w:r>
    </w:p>
  </w:endnote>
  <w:endnote w:type="continuationSeparator" w:id="0">
    <w:p w:rsidR="00174FEB" w:rsidRDefault="0017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icrosoft YaHei UI">
    <w:altName w:val="微软雅黑"/>
    <w:charset w:val="86"/>
    <w:family w:val="swiss"/>
    <w:pitch w:val="variable"/>
    <w:sig w:usb0="00000000"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B56" w:rsidRDefault="009A414B">
    <w:pPr>
      <w:jc w:val="center"/>
    </w:pPr>
    <w:r>
      <w:t>第</w:t>
    </w:r>
    <w:r>
      <w:fldChar w:fldCharType="begin"/>
    </w:r>
    <w:r>
      <w:instrText>PAGE</w:instrText>
    </w:r>
    <w:r>
      <w:fldChar w:fldCharType="separate"/>
    </w:r>
    <w:r w:rsidR="00174FEB">
      <w:rPr>
        <w:noProof/>
      </w:rPr>
      <w:t>1</w:t>
    </w:r>
    <w:r>
      <w:fldChar w:fldCharType="end"/>
    </w:r>
    <w:r>
      <w:t>页</w:t>
    </w:r>
    <w:r>
      <w:t>/</w:t>
    </w:r>
    <w:r>
      <w:t>共</w:t>
    </w:r>
    <w:r>
      <w:fldChar w:fldCharType="begin"/>
    </w:r>
    <w:r>
      <w:instrText>NUMPAGES</w:instrText>
    </w:r>
    <w:r>
      <w:fldChar w:fldCharType="separate"/>
    </w:r>
    <w:r w:rsidR="00174FEB">
      <w:rPr>
        <w:noProof/>
      </w:rPr>
      <w:t>1</w:t>
    </w:r>
    <w:r>
      <w:fldChar w:fldCharType="end"/>
    </w:r>
    <w:r>
      <w:t>页</w:t>
    </w:r>
  </w:p>
  <w:p w:rsidR="00207B56" w:rsidRDefault="00207B56">
    <w:pPr>
      <w:pStyle w:val="a3"/>
    </w:pPr>
  </w:p>
  <w:p w:rsidR="00207B56" w:rsidRDefault="00174FEB">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7216;mso-position-horizontal-relative:margin;mso-position-vertical-relative:margin;mso-width-relative:page;mso-height-relative:page" o:allowincell="f" stroked="f">
          <v:fill opacity=".5"/>
          <v:textpath style="font-family:&quot;宋体&quot;;font-size:8pt" fitpath="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61312;mso-width-relative:page;mso-height-relative:page">
          <v:imagedata r:id="rId1" o:title="%7B75232B38-A165-1FB7-499C-2E1C792CACB5%7D"/>
        </v:shape>
      </w:pict>
    </w:r>
    <w:r w:rsidR="009A414B">
      <w:rPr>
        <w:rFonts w:cs="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FEB" w:rsidRDefault="00174FEB">
      <w:r>
        <w:separator/>
      </w:r>
    </w:p>
  </w:footnote>
  <w:footnote w:type="continuationSeparator" w:id="0">
    <w:p w:rsidR="00174FEB" w:rsidRDefault="00174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B56" w:rsidRDefault="009A414B">
    <w:pPr>
      <w:pStyle w:val="a4"/>
      <w:pBdr>
        <w:bottom w:val="none" w:sz="0" w:space="0" w:color="auto"/>
      </w:pBdr>
    </w:pPr>
    <w:r>
      <w:t xml:space="preserve">   </w:t>
    </w:r>
  </w:p>
  <w:p w:rsidR="00207B56" w:rsidRDefault="00174FEB">
    <w:pPr>
      <w:pBdr>
        <w:bottom w:val="none" w:sz="0" w:space="1" w:color="auto"/>
      </w:pBdr>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60288;mso-width-relative:page;mso-height-relative:page">
          <v:imagedata r:id="rId1" o:title="%7B75232B38-A165-1FB7-499C-2E1C792CACB5%7D"/>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95pt;height:.95pt" filled="f" stroked="f" strokecolor="white">
          <v:fill color2="#aaa"/>
          <v:textpath style="font-family:&quot;宋体&quot;;font-size:8pt;v-text-spacing:78650f"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86D10"/>
    <w:multiLevelType w:val="hybridMultilevel"/>
    <w:tmpl w:val="C9D45D88"/>
    <w:lvl w:ilvl="0" w:tplc="A4A6F3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MTAwOWRkOGUxZjgyZGE1ZDQwZTQ1ODEwYjVmMTcifQ=="/>
  </w:docVars>
  <w:rsids>
    <w:rsidRoot w:val="00A07DF2"/>
    <w:rsid w:val="00005EBC"/>
    <w:rsid w:val="00016BFA"/>
    <w:rsid w:val="0003216B"/>
    <w:rsid w:val="000460FF"/>
    <w:rsid w:val="00054E7B"/>
    <w:rsid w:val="000E4D02"/>
    <w:rsid w:val="00171458"/>
    <w:rsid w:val="00173C1D"/>
    <w:rsid w:val="00174FEB"/>
    <w:rsid w:val="001764C3"/>
    <w:rsid w:val="0018010E"/>
    <w:rsid w:val="00191C29"/>
    <w:rsid w:val="001C63DA"/>
    <w:rsid w:val="001D4563"/>
    <w:rsid w:val="00201A7E"/>
    <w:rsid w:val="00207B56"/>
    <w:rsid w:val="00221FC9"/>
    <w:rsid w:val="002457C2"/>
    <w:rsid w:val="00264702"/>
    <w:rsid w:val="002908F0"/>
    <w:rsid w:val="002A0E5D"/>
    <w:rsid w:val="002A1A21"/>
    <w:rsid w:val="002F06B2"/>
    <w:rsid w:val="003102DB"/>
    <w:rsid w:val="00360978"/>
    <w:rsid w:val="003C4A95"/>
    <w:rsid w:val="003D0C09"/>
    <w:rsid w:val="00403C7F"/>
    <w:rsid w:val="004062F6"/>
    <w:rsid w:val="004151FC"/>
    <w:rsid w:val="00435F83"/>
    <w:rsid w:val="0046214C"/>
    <w:rsid w:val="0049183B"/>
    <w:rsid w:val="004C5F65"/>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A414B"/>
    <w:rsid w:val="009B5666"/>
    <w:rsid w:val="009C4252"/>
    <w:rsid w:val="009E203F"/>
    <w:rsid w:val="00A07DF2"/>
    <w:rsid w:val="00A25705"/>
    <w:rsid w:val="00A405DB"/>
    <w:rsid w:val="00A536B0"/>
    <w:rsid w:val="00A749A9"/>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2543D02"/>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unhideWhenUsed/>
    <w:qFormat/>
    <w:rPr>
      <w:color w:val="0000FF"/>
      <w:u w:val="single"/>
    </w:rPr>
  </w:style>
  <w:style w:type="character" w:customStyle="1" w:styleId="Char">
    <w:name w:val="页眉 Char"/>
    <w:basedOn w:val="a0"/>
    <w:link w:val="a4"/>
    <w:uiPriority w:val="99"/>
    <w:rPr>
      <w:kern w:val="2"/>
      <w:sz w:val="18"/>
      <w:szCs w:val="24"/>
    </w:rPr>
  </w:style>
  <w:style w:type="paragraph" w:styleId="a6">
    <w:name w:val="No Spacing"/>
    <w:uiPriority w:val="1"/>
    <w:qFormat/>
    <w:rPr>
      <w:rFonts w:asciiTheme="minorHAnsi" w:eastAsia="Microsoft YaHei UI" w:hAnsiTheme="minorHAnsi" w:cstheme="minorBidi"/>
      <w:sz w:val="22"/>
      <w:szCs w:val="22"/>
    </w:rPr>
  </w:style>
  <w:style w:type="paragraph" w:styleId="a7">
    <w:name w:val="List Paragraph"/>
    <w:basedOn w:val="a"/>
    <w:uiPriority w:val="99"/>
    <w:qFormat/>
    <w:pPr>
      <w:ind w:firstLineChars="200" w:firstLine="420"/>
    </w:pPr>
  </w:style>
  <w:style w:type="paragraph" w:styleId="a8">
    <w:name w:val="Balloon Text"/>
    <w:basedOn w:val="a"/>
    <w:link w:val="Char0"/>
    <w:semiHidden/>
    <w:unhideWhenUsed/>
    <w:rsid w:val="00A749A9"/>
    <w:rPr>
      <w:sz w:val="18"/>
      <w:szCs w:val="18"/>
    </w:rPr>
  </w:style>
  <w:style w:type="character" w:customStyle="1" w:styleId="Char0">
    <w:name w:val="批注框文本 Char"/>
    <w:basedOn w:val="a0"/>
    <w:link w:val="a8"/>
    <w:semiHidden/>
    <w:rsid w:val="00A749A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unhideWhenUsed/>
    <w:qFormat/>
    <w:rPr>
      <w:color w:val="0000FF"/>
      <w:u w:val="single"/>
    </w:rPr>
  </w:style>
  <w:style w:type="character" w:customStyle="1" w:styleId="Char">
    <w:name w:val="页眉 Char"/>
    <w:basedOn w:val="a0"/>
    <w:link w:val="a4"/>
    <w:uiPriority w:val="99"/>
    <w:rPr>
      <w:kern w:val="2"/>
      <w:sz w:val="18"/>
      <w:szCs w:val="24"/>
    </w:rPr>
  </w:style>
  <w:style w:type="paragraph" w:styleId="a6">
    <w:name w:val="No Spacing"/>
    <w:uiPriority w:val="1"/>
    <w:qFormat/>
    <w:rPr>
      <w:rFonts w:asciiTheme="minorHAnsi" w:eastAsia="Microsoft YaHei UI" w:hAnsiTheme="minorHAnsi" w:cstheme="minorBidi"/>
      <w:sz w:val="22"/>
      <w:szCs w:val="22"/>
    </w:rPr>
  </w:style>
  <w:style w:type="paragraph" w:styleId="a7">
    <w:name w:val="List Paragraph"/>
    <w:basedOn w:val="a"/>
    <w:uiPriority w:val="99"/>
    <w:qFormat/>
    <w:pPr>
      <w:ind w:firstLineChars="200" w:firstLine="420"/>
    </w:pPr>
  </w:style>
  <w:style w:type="paragraph" w:styleId="a8">
    <w:name w:val="Balloon Text"/>
    <w:basedOn w:val="a"/>
    <w:link w:val="Char0"/>
    <w:semiHidden/>
    <w:unhideWhenUsed/>
    <w:rsid w:val="00A749A9"/>
    <w:rPr>
      <w:sz w:val="18"/>
      <w:szCs w:val="18"/>
    </w:rPr>
  </w:style>
  <w:style w:type="character" w:customStyle="1" w:styleId="Char0">
    <w:name w:val="批注框文本 Char"/>
    <w:basedOn w:val="a0"/>
    <w:link w:val="a8"/>
    <w:semiHidden/>
    <w:rsid w:val="00A749A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107523-1DC5-4329-A5B2-473858DBD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4823</Characters>
  <Application>Microsoft Office Word</Application>
  <DocSecurity>0</DocSecurity>
  <Lines>40</Lines>
  <Paragraphs>11</Paragraphs>
  <ScaleCrop>false</ScaleCrop>
  <Company>学科网 www.zxxk.com</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3240417377034240</dc:description>
  <cp:lastModifiedBy>PC</cp:lastModifiedBy>
  <cp:revision>3</cp:revision>
  <dcterms:created xsi:type="dcterms:W3CDTF">2023-06-23T10:43:00Z</dcterms:created>
  <dcterms:modified xsi:type="dcterms:W3CDTF">2023-06-23T10:43:00Z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C9DB1D7CA8FB4EC980DBF5CB7B71B753_12</vt:lpwstr>
  </property>
</Properties>
</file>