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7A" w:rsidRPr="00305B7A" w:rsidRDefault="00305B7A" w:rsidP="00305B7A">
      <w:pPr>
        <w:jc w:val="center"/>
      </w:pPr>
      <w:bookmarkStart w:id="0" w:name="_GoBack"/>
      <w:r w:rsidRPr="00305B7A">
        <w:rPr>
          <w:rFonts w:hint="eastAsia"/>
        </w:rPr>
        <w:t>郑</w:t>
      </w:r>
      <w:proofErr w:type="gramStart"/>
      <w:r w:rsidRPr="00305B7A">
        <w:rPr>
          <w:rFonts w:hint="eastAsia"/>
        </w:rPr>
        <w:t>坚</w:t>
      </w:r>
      <w:proofErr w:type="gramEnd"/>
      <w:r w:rsidRPr="00305B7A">
        <w:rPr>
          <w:rFonts w:hint="eastAsia"/>
        </w:rPr>
        <w:t>纯：语文课堂呼唤低调的教师</w:t>
      </w:r>
    </w:p>
    <w:bookmarkEnd w:id="0"/>
    <w:p w:rsidR="00305B7A" w:rsidRPr="00305B7A" w:rsidRDefault="00305B7A" w:rsidP="00305B7A">
      <w:pPr>
        <w:ind w:firstLineChars="250" w:firstLine="525"/>
      </w:pPr>
      <w:r w:rsidRPr="00305B7A">
        <w:rPr>
          <w:rFonts w:hint="eastAsia"/>
        </w:rPr>
        <w:t>纵观当下的语文课堂，明星教师着实不少：有的教师上知天文下知地理，课堂上不时地补充延伸拓展；有的教师是“超级演说家”，要么整节课喋喋不休地提问，要么慷慨激昂地唱“独角戏”；有的教师具有高超的控制能力，能将所有的教学细节控制在自己手中……然而，这样的语文课堂，教师展现了才华，学生却沉闷了，难以取得良好的教学效果。要使语文课堂真正有活力与激情，要真正培养学生的语文能力，教师需在课堂上尽量低调。</w:t>
      </w:r>
    </w:p>
    <w:p w:rsidR="00305B7A" w:rsidRPr="00305B7A" w:rsidRDefault="00305B7A" w:rsidP="00305B7A">
      <w:r w:rsidRPr="00305B7A">
        <w:t>01</w:t>
      </w:r>
      <w:r w:rsidRPr="00305B7A">
        <w:br/>
      </w:r>
      <w:r w:rsidRPr="00305B7A">
        <w:t>舍弃无效的延伸拓展</w:t>
      </w:r>
    </w:p>
    <w:p w:rsidR="00305B7A" w:rsidRPr="00305B7A" w:rsidRDefault="00305B7A" w:rsidP="00305B7A">
      <w:pPr>
        <w:ind w:firstLineChars="200" w:firstLine="420"/>
        <w:rPr>
          <w:rFonts w:hint="eastAsia"/>
        </w:rPr>
      </w:pPr>
      <w:r w:rsidRPr="00305B7A">
        <w:rPr>
          <w:rFonts w:hint="eastAsia"/>
        </w:rPr>
        <w:t>语文教师中有很大一部分人不知道自己课上该教什么。这句话并非危言耸听。因为，其他学科的教学内容是具体而明确的，而语文学科的教学内容是一篇篇的课文，课文内容包罗万象，同一篇课文，教师从不同角度切入和解读，会发现完全不同的世界。</w:t>
      </w:r>
    </w:p>
    <w:p w:rsidR="00305B7A" w:rsidRPr="00305B7A" w:rsidRDefault="00305B7A" w:rsidP="00305B7A">
      <w:pPr>
        <w:ind w:firstLineChars="200" w:firstLine="420"/>
        <w:rPr>
          <w:rFonts w:hint="eastAsia"/>
        </w:rPr>
      </w:pPr>
      <w:r w:rsidRPr="00305B7A">
        <w:rPr>
          <w:rFonts w:hint="eastAsia"/>
        </w:rPr>
        <w:t>因而，有的教师在教学《寂静的春天》时，将课堂重点放在教学如何保护环境上，语文教师变成了科学家，语文课变成了地理课；有的教师在教学《再别康桥》时，花了大量的时间向学生介绍徐志摩与林徽因的故事，语文教师成了考据家，语文课成了故事会；有的教师在教学《荷花淀》时，设计了“当代中学生应该如何爱国”的探究题，语文教师成了思想教育家，语文课成了思想品德课；还有将《城南旧事》上成电影欣赏课，将《琵琶行》上成音乐课的……</w:t>
      </w:r>
    </w:p>
    <w:p w:rsidR="00305B7A" w:rsidRPr="00305B7A" w:rsidRDefault="00305B7A" w:rsidP="00305B7A">
      <w:pPr>
        <w:ind w:firstLineChars="200" w:firstLine="420"/>
        <w:rPr>
          <w:rFonts w:hint="eastAsia"/>
        </w:rPr>
      </w:pPr>
      <w:r w:rsidRPr="00305B7A">
        <w:rPr>
          <w:rFonts w:hint="eastAsia"/>
        </w:rPr>
        <w:t>以上案例，教师之所以“高调炫技”，其根本原因是他们忘了自己语文教师的身份，忘了语文教学的根本任务。叶圣陶先生说过：语文教学的根本在听说读写，是听说读写之内的挖掘与创新，而不是游离于听说读写之外的花样翻新。可见，一堂真正成功的语文课，应突出语文本位，以学生为主体，培养学生的语文实践能力，提高学生的语文素养。因此，《寂静的春天》应挖掘科学小品语言准确而生动的特点，《再别康桥》</w:t>
      </w:r>
      <w:proofErr w:type="gramStart"/>
      <w:r w:rsidRPr="00305B7A">
        <w:rPr>
          <w:rFonts w:hint="eastAsia"/>
        </w:rPr>
        <w:t>应感受</w:t>
      </w:r>
      <w:proofErr w:type="gramEnd"/>
      <w:r w:rsidRPr="00305B7A">
        <w:rPr>
          <w:rFonts w:hint="eastAsia"/>
        </w:rPr>
        <w:t>诗歌的音乐美，《荷花淀》应掌握小说中用对话来塑造人物形象的方法……</w:t>
      </w:r>
    </w:p>
    <w:p w:rsidR="00305B7A" w:rsidRPr="00305B7A" w:rsidRDefault="00305B7A" w:rsidP="00305B7A">
      <w:pPr>
        <w:ind w:firstLineChars="200" w:firstLine="420"/>
        <w:rPr>
          <w:rFonts w:hint="eastAsia"/>
        </w:rPr>
      </w:pPr>
      <w:r w:rsidRPr="00305B7A">
        <w:rPr>
          <w:rFonts w:hint="eastAsia"/>
        </w:rPr>
        <w:t>语文教师要把教材当例子教，要把语文当语文教，要用语文的方法教语文，这样才能让语文教学回归本色的语文课堂。教师应尽量低调，牢记自己语文教师的身份，舍弃无效的延伸拓展，而专注于引领学生探寻语文的奥妙！</w:t>
      </w:r>
    </w:p>
    <w:p w:rsidR="00305B7A" w:rsidRPr="00305B7A" w:rsidRDefault="00305B7A" w:rsidP="00305B7A">
      <w:pPr>
        <w:rPr>
          <w:rFonts w:hint="eastAsia"/>
        </w:rPr>
      </w:pPr>
      <w:r w:rsidRPr="00305B7A">
        <w:t>02</w:t>
      </w:r>
      <w:r w:rsidRPr="00305B7A">
        <w:br/>
      </w:r>
      <w:r w:rsidRPr="00305B7A">
        <w:t>将提问的权利还给学生</w:t>
      </w:r>
      <w:r w:rsidRPr="00305B7A">
        <w:br/>
      </w:r>
      <w:r>
        <w:rPr>
          <w:rFonts w:hint="eastAsia"/>
        </w:rPr>
        <w:t xml:space="preserve">    </w:t>
      </w:r>
      <w:r w:rsidRPr="00305B7A">
        <w:rPr>
          <w:rFonts w:hint="eastAsia"/>
        </w:rPr>
        <w:t>如今的语文课堂大都采用问题探究的教学形式——学生阅读，教师提问，学生思考回答。这样虽也能完成教学任务，但多数时候，学生的学习兴趣并不十分浓厚，他们只是按照教师安排的流程机械地走了一遍，并没有太深的触动。如何才能解决这一问题？美国学者布鲁巴克说：“最精湛的教学艺术，遵循的最高准则就是让学生自己提问题。”因此，语文教师要尽量低调，将提问权还给学生。</w:t>
      </w:r>
    </w:p>
    <w:p w:rsidR="00305B7A" w:rsidRPr="00305B7A" w:rsidRDefault="00305B7A" w:rsidP="00305B7A">
      <w:pPr>
        <w:ind w:firstLineChars="150" w:firstLine="315"/>
        <w:rPr>
          <w:rFonts w:hint="eastAsia"/>
        </w:rPr>
      </w:pPr>
      <w:r w:rsidRPr="00305B7A">
        <w:rPr>
          <w:rFonts w:hint="eastAsia"/>
        </w:rPr>
        <w:t>笔者在教学《杜十娘怒沉百宝箱》时，在理清小说情节后，并没有接着就小说的人物形象和主题进行探究，而是要学生提出对小说中人物行为的疑问。学生提出了以下七个问题：</w:t>
      </w:r>
    </w:p>
    <w:p w:rsidR="00305B7A" w:rsidRPr="00305B7A" w:rsidRDefault="00305B7A" w:rsidP="00305B7A">
      <w:r w:rsidRPr="00305B7A">
        <w:rPr>
          <w:rFonts w:hint="eastAsia"/>
        </w:rPr>
        <w:t xml:space="preserve">1. </w:t>
      </w:r>
      <w:r w:rsidRPr="00305B7A">
        <w:rPr>
          <w:rFonts w:hint="eastAsia"/>
        </w:rPr>
        <w:t>“百宝箱”对杜十娘有什么作用？</w:t>
      </w:r>
    </w:p>
    <w:p w:rsidR="00305B7A" w:rsidRPr="00305B7A" w:rsidRDefault="00305B7A" w:rsidP="00305B7A">
      <w:r w:rsidRPr="00305B7A">
        <w:rPr>
          <w:rFonts w:hint="eastAsia"/>
        </w:rPr>
        <w:t xml:space="preserve">2. </w:t>
      </w:r>
      <w:r w:rsidRPr="00305B7A">
        <w:rPr>
          <w:rFonts w:hint="eastAsia"/>
        </w:rPr>
        <w:t>杜十娘在最后时刻为什么不用“百宝箱”来挽回爱情？</w:t>
      </w:r>
    </w:p>
    <w:p w:rsidR="00305B7A" w:rsidRPr="00305B7A" w:rsidRDefault="00305B7A" w:rsidP="00305B7A">
      <w:r w:rsidRPr="00305B7A">
        <w:rPr>
          <w:rFonts w:hint="eastAsia"/>
        </w:rPr>
        <w:t xml:space="preserve">3. </w:t>
      </w:r>
      <w:r w:rsidRPr="00305B7A">
        <w:rPr>
          <w:rFonts w:hint="eastAsia"/>
        </w:rPr>
        <w:t>为什么孙富的几句话就迫使李甲出卖了杜十娘？</w:t>
      </w:r>
    </w:p>
    <w:p w:rsidR="00305B7A" w:rsidRPr="00305B7A" w:rsidRDefault="00305B7A" w:rsidP="00305B7A">
      <w:r w:rsidRPr="00305B7A">
        <w:rPr>
          <w:rFonts w:hint="eastAsia"/>
        </w:rPr>
        <w:t xml:space="preserve">4. </w:t>
      </w:r>
      <w:r w:rsidRPr="00305B7A">
        <w:rPr>
          <w:rFonts w:hint="eastAsia"/>
        </w:rPr>
        <w:t>李甲为什么如此惧怕父亲？</w:t>
      </w:r>
    </w:p>
    <w:p w:rsidR="00305B7A" w:rsidRPr="00305B7A" w:rsidRDefault="00305B7A" w:rsidP="00305B7A">
      <w:r w:rsidRPr="00305B7A">
        <w:rPr>
          <w:rFonts w:hint="eastAsia"/>
        </w:rPr>
        <w:t xml:space="preserve">5. </w:t>
      </w:r>
      <w:r w:rsidRPr="00305B7A">
        <w:rPr>
          <w:rFonts w:hint="eastAsia"/>
        </w:rPr>
        <w:t>杜十娘之死是否有自身原因？</w:t>
      </w:r>
    </w:p>
    <w:p w:rsidR="00305B7A" w:rsidRPr="00305B7A" w:rsidRDefault="00305B7A" w:rsidP="00305B7A">
      <w:r w:rsidRPr="00305B7A">
        <w:rPr>
          <w:rFonts w:hint="eastAsia"/>
        </w:rPr>
        <w:t xml:space="preserve">6. </w:t>
      </w:r>
      <w:r w:rsidRPr="00305B7A">
        <w:rPr>
          <w:rFonts w:hint="eastAsia"/>
        </w:rPr>
        <w:t>杜十娘的投江是否太草率了？</w:t>
      </w:r>
    </w:p>
    <w:p w:rsidR="00305B7A" w:rsidRPr="00305B7A" w:rsidRDefault="00305B7A" w:rsidP="00305B7A">
      <w:r w:rsidRPr="00305B7A">
        <w:rPr>
          <w:rFonts w:hint="eastAsia"/>
        </w:rPr>
        <w:t xml:space="preserve">7. </w:t>
      </w:r>
      <w:r w:rsidRPr="00305B7A">
        <w:rPr>
          <w:rFonts w:hint="eastAsia"/>
        </w:rPr>
        <w:t>被弃就必须自尽吗？还有没有别的出路？</w:t>
      </w:r>
    </w:p>
    <w:p w:rsidR="00305B7A" w:rsidRPr="00305B7A" w:rsidRDefault="00305B7A" w:rsidP="00305B7A">
      <w:pPr>
        <w:ind w:firstLineChars="200" w:firstLine="420"/>
        <w:rPr>
          <w:rFonts w:hint="eastAsia"/>
        </w:rPr>
      </w:pPr>
      <w:r w:rsidRPr="00305B7A">
        <w:rPr>
          <w:rFonts w:hint="eastAsia"/>
        </w:rPr>
        <w:t>学生的问题问得琐碎和分散，于是，笔者将这七个问题归类：</w:t>
      </w:r>
      <w:r w:rsidRPr="00305B7A">
        <w:rPr>
          <w:rFonts w:hint="eastAsia"/>
        </w:rPr>
        <w:t>1</w:t>
      </w:r>
      <w:r w:rsidRPr="00305B7A">
        <w:rPr>
          <w:rFonts w:hint="eastAsia"/>
        </w:rPr>
        <w:t>、</w:t>
      </w:r>
      <w:r w:rsidRPr="00305B7A">
        <w:rPr>
          <w:rFonts w:hint="eastAsia"/>
        </w:rPr>
        <w:t>2</w:t>
      </w:r>
      <w:r w:rsidRPr="00305B7A">
        <w:rPr>
          <w:rFonts w:hint="eastAsia"/>
        </w:rPr>
        <w:t>是关于“百宝箱”的作用的；</w:t>
      </w:r>
      <w:r w:rsidRPr="00305B7A">
        <w:rPr>
          <w:rFonts w:hint="eastAsia"/>
        </w:rPr>
        <w:t>3</w:t>
      </w:r>
      <w:r w:rsidRPr="00305B7A">
        <w:rPr>
          <w:rFonts w:hint="eastAsia"/>
        </w:rPr>
        <w:t>、</w:t>
      </w:r>
      <w:r w:rsidRPr="00305B7A">
        <w:rPr>
          <w:rFonts w:hint="eastAsia"/>
        </w:rPr>
        <w:t>4</w:t>
      </w:r>
      <w:r w:rsidRPr="00305B7A">
        <w:rPr>
          <w:rFonts w:hint="eastAsia"/>
        </w:rPr>
        <w:t>、</w:t>
      </w:r>
      <w:r w:rsidRPr="00305B7A">
        <w:rPr>
          <w:rFonts w:hint="eastAsia"/>
        </w:rPr>
        <w:t xml:space="preserve">5 </w:t>
      </w:r>
      <w:r w:rsidRPr="00305B7A">
        <w:rPr>
          <w:rFonts w:hint="eastAsia"/>
        </w:rPr>
        <w:t>是关于杜十娘悲剧的原因的；</w:t>
      </w:r>
      <w:r w:rsidRPr="00305B7A">
        <w:rPr>
          <w:rFonts w:hint="eastAsia"/>
        </w:rPr>
        <w:t>6</w:t>
      </w:r>
      <w:r w:rsidRPr="00305B7A">
        <w:rPr>
          <w:rFonts w:hint="eastAsia"/>
        </w:rPr>
        <w:t>、</w:t>
      </w:r>
      <w:r w:rsidRPr="00305B7A">
        <w:rPr>
          <w:rFonts w:hint="eastAsia"/>
        </w:rPr>
        <w:t xml:space="preserve">7 </w:t>
      </w:r>
      <w:r w:rsidRPr="00305B7A">
        <w:rPr>
          <w:rFonts w:hint="eastAsia"/>
        </w:rPr>
        <w:t>是关于杜十娘的投江行为的。这样，</w:t>
      </w:r>
      <w:r w:rsidRPr="00305B7A">
        <w:rPr>
          <w:rFonts w:hint="eastAsia"/>
        </w:rPr>
        <w:lastRenderedPageBreak/>
        <w:t>学生的疑问就演变成三个主要问题：</w:t>
      </w:r>
      <w:r w:rsidRPr="00305B7A">
        <w:rPr>
          <w:rFonts w:hint="eastAsia"/>
        </w:rPr>
        <w:t>1.</w:t>
      </w:r>
      <w:r w:rsidRPr="00305B7A">
        <w:rPr>
          <w:rFonts w:hint="eastAsia"/>
        </w:rPr>
        <w:t>“百宝箱”在小说中有什么重要作用？</w:t>
      </w:r>
      <w:r w:rsidRPr="00305B7A">
        <w:rPr>
          <w:rFonts w:hint="eastAsia"/>
        </w:rPr>
        <w:t xml:space="preserve">2. </w:t>
      </w:r>
      <w:r w:rsidRPr="00305B7A">
        <w:rPr>
          <w:rFonts w:hint="eastAsia"/>
        </w:rPr>
        <w:t>杜十娘的“怒”从何而来？</w:t>
      </w:r>
      <w:r w:rsidRPr="00305B7A">
        <w:rPr>
          <w:rFonts w:hint="eastAsia"/>
        </w:rPr>
        <w:t xml:space="preserve">3. </w:t>
      </w:r>
      <w:r w:rsidRPr="00305B7A">
        <w:rPr>
          <w:rFonts w:hint="eastAsia"/>
        </w:rPr>
        <w:t>怎样评价杜十娘的沉江？这三个主要问题若能解决，小说的人物形象和主题也就迎刃而解了。一节课下来，由于问题主要是由学生提出的，学生对所学内容有了思考与挖掘的兴趣，学生在思考，在探究，在展示，充分体现了他们的主体地位和自主性，课堂任务也顺利完成。</w:t>
      </w:r>
    </w:p>
    <w:p w:rsidR="00305B7A" w:rsidRPr="00305B7A" w:rsidRDefault="00305B7A" w:rsidP="00305B7A">
      <w:pPr>
        <w:ind w:firstLineChars="150" w:firstLine="315"/>
        <w:rPr>
          <w:rFonts w:hint="eastAsia"/>
        </w:rPr>
      </w:pPr>
      <w:r w:rsidRPr="00305B7A">
        <w:rPr>
          <w:rFonts w:hint="eastAsia"/>
        </w:rPr>
        <w:t>学生的提问能否达到教学所需要的高度？这是很多教师所担心的。事实上，将提问权还给学生，并不意味着教学目标的消解与教师完全让位。首先，教师应该根据教学目标梳理学生所提的问题；其次，教师要寻找问题与教学目标之间的内在联系，以教学目标统摄学生的问题。这样，就能将学生的问题与教学目标、与教师的主导地位有机结合。</w:t>
      </w:r>
    </w:p>
    <w:p w:rsidR="00305B7A" w:rsidRPr="00305B7A" w:rsidRDefault="00305B7A" w:rsidP="00305B7A">
      <w:pPr>
        <w:jc w:val="center"/>
        <w:rPr>
          <w:rFonts w:hint="eastAsia"/>
        </w:rPr>
      </w:pPr>
      <w:r w:rsidRPr="00305B7A">
        <w:t>03</w:t>
      </w:r>
      <w:r w:rsidRPr="00305B7A">
        <w:br/>
      </w:r>
      <w:r w:rsidRPr="00305B7A">
        <w:t>还课堂一份宁静</w:t>
      </w:r>
      <w:r w:rsidRPr="00305B7A">
        <w:br/>
      </w:r>
      <w:r>
        <w:rPr>
          <w:rFonts w:hint="eastAsia"/>
        </w:rPr>
        <w:t xml:space="preserve">    </w:t>
      </w:r>
      <w:r w:rsidRPr="00305B7A">
        <w:rPr>
          <w:rFonts w:hint="eastAsia"/>
        </w:rPr>
        <w:t>孔子说“不愤不启，不悱不发”，意思是：在教育学生时，不到他努力想弄明白但仍然想不透的程度不要去开导他；不到他心里明白却不能完善表达出来的程度不要去启发他。这就要求教师在课堂提问学生时把握好启发的时机，给学生的思考留有一定的空间。</w:t>
      </w:r>
    </w:p>
    <w:p w:rsidR="00305B7A" w:rsidRPr="00305B7A" w:rsidRDefault="00305B7A" w:rsidP="00305B7A">
      <w:pPr>
        <w:ind w:firstLineChars="200" w:firstLine="420"/>
        <w:rPr>
          <w:rFonts w:hint="eastAsia"/>
        </w:rPr>
      </w:pPr>
      <w:r w:rsidRPr="00305B7A">
        <w:rPr>
          <w:rFonts w:hint="eastAsia"/>
        </w:rPr>
        <w:t>但是在平日的课堂中，往往有不少教师因为害怕“冷场”，在学生回答不出问题时就赶忙抛出引导语，又或者唯恐学生不能独立突破，在学生未</w:t>
      </w:r>
      <w:proofErr w:type="gramStart"/>
      <w:r w:rsidRPr="00305B7A">
        <w:rPr>
          <w:rFonts w:hint="eastAsia"/>
        </w:rPr>
        <w:t>作出</w:t>
      </w:r>
      <w:proofErr w:type="gramEnd"/>
      <w:r w:rsidRPr="00305B7A">
        <w:rPr>
          <w:rFonts w:hint="eastAsia"/>
        </w:rPr>
        <w:t>回答时便抢先说出答案。于是，我们看到了课堂上教师喋喋不休地好心启发，看到了教师慷慨激昂的“独角戏”。事实上，学生这个时候也许并不是不懂得如何回答问题，而是时间不够，思考还没有完成；也许已经大概知道答案了，正在组织语言。教师的“好心”提示，只会打断学生的思路，阻碍学生深入思考；而学生</w:t>
      </w:r>
      <w:proofErr w:type="gramStart"/>
      <w:r w:rsidRPr="00305B7A">
        <w:rPr>
          <w:rFonts w:hint="eastAsia"/>
        </w:rPr>
        <w:t>被动从</w:t>
      </w:r>
      <w:proofErr w:type="gramEnd"/>
      <w:r w:rsidRPr="00305B7A">
        <w:rPr>
          <w:rFonts w:hint="eastAsia"/>
        </w:rPr>
        <w:t>教师那里得到了“现成答案”，也只知大意，不能举一反三。</w:t>
      </w:r>
    </w:p>
    <w:p w:rsidR="00305B7A" w:rsidRPr="00305B7A" w:rsidRDefault="00305B7A" w:rsidP="00305B7A">
      <w:pPr>
        <w:ind w:firstLineChars="200" w:firstLine="420"/>
        <w:rPr>
          <w:rFonts w:hint="eastAsia"/>
        </w:rPr>
      </w:pPr>
      <w:r w:rsidRPr="00305B7A">
        <w:rPr>
          <w:rFonts w:hint="eastAsia"/>
        </w:rPr>
        <w:t>因此，教师应尽量低调，要学会等待与沉默，还课堂一份宁静。还课堂一份宁静是课堂教学的组成部分，它是教师语言的停顿，是教学节奏的停顿，但并不是思维过程的中断。相反，静静地思考是一个更为激烈的思维过程。教师要善于把握教学的节奏，方能使教学实现最大的效益。</w:t>
      </w:r>
    </w:p>
    <w:p w:rsidR="00305B7A" w:rsidRPr="00305B7A" w:rsidRDefault="00305B7A" w:rsidP="00305B7A">
      <w:pPr>
        <w:ind w:firstLineChars="50" w:firstLine="105"/>
        <w:rPr>
          <w:rFonts w:hint="eastAsia"/>
        </w:rPr>
      </w:pPr>
      <w:r w:rsidRPr="00305B7A">
        <w:t>04</w:t>
      </w:r>
      <w:r w:rsidRPr="00305B7A">
        <w:br/>
      </w:r>
      <w:r w:rsidRPr="00305B7A">
        <w:t>让生成之花开在预设的枝头</w:t>
      </w:r>
      <w:r w:rsidRPr="00305B7A">
        <w:br/>
      </w:r>
      <w:r>
        <w:rPr>
          <w:rFonts w:hint="eastAsia"/>
        </w:rPr>
        <w:t xml:space="preserve">    </w:t>
      </w:r>
      <w:r w:rsidRPr="00305B7A">
        <w:rPr>
          <w:rFonts w:hint="eastAsia"/>
        </w:rPr>
        <w:t>古人云：“凡事预则立，不预则废。”</w:t>
      </w:r>
      <w:r w:rsidRPr="00305B7A">
        <w:rPr>
          <w:rFonts w:hint="eastAsia"/>
        </w:rPr>
        <w:t>45</w:t>
      </w:r>
      <w:r w:rsidRPr="00305B7A">
        <w:rPr>
          <w:rFonts w:hint="eastAsia"/>
        </w:rPr>
        <w:t>分钟的语文课堂，课前需要大量的准备。有的教师备课时会尽量让一切流程化，他们试图从文本中找出一个最佳切入点，并精心设计一系列环环相扣的问题，希望让学生沿着这个切入点和问题思考、回答。这种精心与认真的态度，无疑是教师应该具备的。然而，课堂教学是千变万化的，再好的预设，也不可能预见课堂上可能出现的意外情况。于是，当“意外”出现，课堂的某个环节或学生的回答超出了预设的范围时，这些教师往往慌了神，要么惊慌失措将教学环节“拉扯”回来，要么自欺欺人视“分歧”而不见。长此以往，学生学着无味，课堂也会陷入一潭死水。</w:t>
      </w:r>
    </w:p>
    <w:p w:rsidR="00305B7A" w:rsidRPr="00305B7A" w:rsidRDefault="00305B7A" w:rsidP="00305B7A">
      <w:pPr>
        <w:ind w:firstLineChars="200" w:firstLine="420"/>
        <w:rPr>
          <w:rFonts w:hint="eastAsia"/>
        </w:rPr>
      </w:pPr>
      <w:r w:rsidRPr="00305B7A">
        <w:rPr>
          <w:rFonts w:hint="eastAsia"/>
        </w:rPr>
        <w:t>课堂需要预设，但预设的内容绝不仅仅包括教学流程、过渡语、问题、对学生回答的点评等，还应该包括课堂上的这一个个“意外”。苏霍姆林斯基说：教育的技巧并不在于能预见课堂的所有细节，而在于能根据当时的具体情况，在学生不知不觉中巧妙地</w:t>
      </w:r>
      <w:proofErr w:type="gramStart"/>
      <w:r w:rsidRPr="00305B7A">
        <w:rPr>
          <w:rFonts w:hint="eastAsia"/>
        </w:rPr>
        <w:t>作出</w:t>
      </w:r>
      <w:proofErr w:type="gramEnd"/>
      <w:r w:rsidRPr="00305B7A">
        <w:rPr>
          <w:rFonts w:hint="eastAsia"/>
        </w:rPr>
        <w:t>相应的变化。有经验的教师总是视“意外”为珍宝，因为这一个个的“意外”能搅动课堂，能激活思维。有经验的教师还会巧妙地利用这一个个“意外”，及时调整方向，机智驾驭课堂，让课堂呈现别样的精彩。</w:t>
      </w:r>
    </w:p>
    <w:p w:rsidR="00305B7A" w:rsidRPr="00305B7A" w:rsidRDefault="00305B7A" w:rsidP="00305B7A">
      <w:pPr>
        <w:ind w:firstLineChars="150" w:firstLine="315"/>
        <w:rPr>
          <w:rFonts w:hint="eastAsia"/>
        </w:rPr>
      </w:pPr>
      <w:r w:rsidRPr="00305B7A">
        <w:rPr>
          <w:rFonts w:hint="eastAsia"/>
        </w:rPr>
        <w:t>特级教师李仁甫在教授食指的《相信未来》时，就巧妙地利用了课堂“意外”，实现了对生成课堂的追求。在学生朗读时，李老师发现他们因对“手指”“手掌”的理解不同而读法不一，有的学生读“我要用手指</w:t>
      </w:r>
      <w:r w:rsidRPr="00305B7A">
        <w:rPr>
          <w:rFonts w:hint="eastAsia"/>
        </w:rPr>
        <w:t>/</w:t>
      </w:r>
      <w:r w:rsidRPr="00305B7A">
        <w:rPr>
          <w:rFonts w:hint="eastAsia"/>
        </w:rPr>
        <w:t>那涌向天边的排浪，</w:t>
      </w:r>
      <w:r w:rsidRPr="00305B7A">
        <w:rPr>
          <w:rFonts w:hint="eastAsia"/>
        </w:rPr>
        <w:t>//</w:t>
      </w:r>
      <w:r w:rsidRPr="00305B7A">
        <w:rPr>
          <w:rFonts w:hint="eastAsia"/>
        </w:rPr>
        <w:t>我要用手掌</w:t>
      </w:r>
      <w:r w:rsidRPr="00305B7A">
        <w:rPr>
          <w:rFonts w:hint="eastAsia"/>
        </w:rPr>
        <w:t>/</w:t>
      </w:r>
      <w:r w:rsidRPr="00305B7A">
        <w:rPr>
          <w:rFonts w:hint="eastAsia"/>
        </w:rPr>
        <w:t>那托住太阳的大海”，有的学生则读成“我要用手</w:t>
      </w:r>
      <w:r w:rsidRPr="00305B7A">
        <w:rPr>
          <w:rFonts w:hint="eastAsia"/>
        </w:rPr>
        <w:t>/</w:t>
      </w:r>
      <w:r w:rsidRPr="00305B7A">
        <w:rPr>
          <w:rFonts w:hint="eastAsia"/>
        </w:rPr>
        <w:t>指那涌向天边的排浪，</w:t>
      </w:r>
      <w:r w:rsidRPr="00305B7A">
        <w:rPr>
          <w:rFonts w:hint="eastAsia"/>
        </w:rPr>
        <w:t>//</w:t>
      </w:r>
      <w:r w:rsidRPr="00305B7A">
        <w:rPr>
          <w:rFonts w:hint="eastAsia"/>
        </w:rPr>
        <w:t>我要用手</w:t>
      </w:r>
      <w:r w:rsidRPr="00305B7A">
        <w:rPr>
          <w:rFonts w:hint="eastAsia"/>
        </w:rPr>
        <w:t>/</w:t>
      </w:r>
      <w:r w:rsidRPr="00305B7A">
        <w:rPr>
          <w:rFonts w:hint="eastAsia"/>
        </w:rPr>
        <w:t>掌那托住太阳的大海”。传统的教学中，教师可能要么“视而不见”，要么直接给出正确的读法，然后继续自己的教学流程。李老师却从这个“意外”中获得了解决教学难点、生发教学高潮的际遇。他灵活地开发教学资源，通过师生互动，引导学生理解“排浪”这个意象，进而理解“排浪”与“手掌”的相似性，准确而形象地诠释了诗中陌生的意象，完成了本课教学的重难点。</w:t>
      </w:r>
    </w:p>
    <w:p w:rsidR="00305B7A" w:rsidRPr="00305B7A" w:rsidRDefault="00305B7A" w:rsidP="00305B7A">
      <w:pPr>
        <w:ind w:firstLineChars="250" w:firstLine="525"/>
        <w:rPr>
          <w:rFonts w:hint="eastAsia"/>
        </w:rPr>
      </w:pPr>
      <w:r w:rsidRPr="00305B7A">
        <w:rPr>
          <w:rFonts w:hint="eastAsia"/>
        </w:rPr>
        <w:t>李老师在《相信未来》教后记中说：为了上好《相信未来》这两节课，我在解读课文的过程中花费了大量的精力，搜集了大量的资料，累积了很多可变性方案，书页上留下了红、黑、蓝等笔迹和很多圈、点、</w:t>
      </w:r>
      <w:proofErr w:type="gramStart"/>
      <w:r w:rsidRPr="00305B7A">
        <w:rPr>
          <w:rFonts w:hint="eastAsia"/>
        </w:rPr>
        <w:t>杠等标记</w:t>
      </w:r>
      <w:proofErr w:type="gramEnd"/>
      <w:r w:rsidRPr="00305B7A">
        <w:rPr>
          <w:rFonts w:hint="eastAsia"/>
        </w:rPr>
        <w:t>。可见，要成功地驾驭“意外”，实现“生成”课堂，教师既需要有化解“意外”的教学机智，又需要在备课时做足“预设”。教师应多预设课堂上可能出现的“意外”，多找驾驭“意外”的方法，让生成之花开在预设的枝头！</w:t>
      </w:r>
    </w:p>
    <w:p w:rsidR="00305B7A" w:rsidRPr="00305B7A" w:rsidRDefault="00305B7A" w:rsidP="00305B7A">
      <w:pPr>
        <w:ind w:firstLineChars="200" w:firstLine="420"/>
        <w:rPr>
          <w:rFonts w:hint="eastAsia"/>
        </w:rPr>
      </w:pPr>
      <w:r w:rsidRPr="00305B7A">
        <w:rPr>
          <w:rFonts w:hint="eastAsia"/>
        </w:rPr>
        <w:t>语文课堂呼唤低调的教师。当然，这里强调的语文教师要“低调”，并非提倡语文教师“无为”，并非要语文教师在教学时“放任自流”。“低调”强调的是语文课堂要突出语文本位，要突出学生的主体地位，要充满生机与活力。苏霍姆林斯基说：教师要用一生去备课。课堂上教师的“低调”，同样需要一生去努力。</w:t>
      </w:r>
    </w:p>
    <w:p w:rsidR="00305B7A" w:rsidRPr="00305B7A" w:rsidRDefault="00305B7A" w:rsidP="00305B7A">
      <w:pPr>
        <w:ind w:firstLineChars="1350" w:firstLine="2835"/>
        <w:rPr>
          <w:rFonts w:hint="eastAsia"/>
        </w:rPr>
      </w:pPr>
      <w:r w:rsidRPr="00305B7A">
        <w:rPr>
          <w:rFonts w:hint="eastAsia"/>
        </w:rPr>
        <w:t>——《语文学习》</w:t>
      </w:r>
      <w:r w:rsidRPr="00305B7A">
        <w:rPr>
          <w:rFonts w:hint="eastAsia"/>
        </w:rPr>
        <w:t>2023</w:t>
      </w:r>
      <w:r w:rsidRPr="00305B7A">
        <w:rPr>
          <w:rFonts w:hint="eastAsia"/>
        </w:rPr>
        <w:t>年第</w:t>
      </w:r>
      <w:r w:rsidRPr="00305B7A">
        <w:rPr>
          <w:rFonts w:hint="eastAsia"/>
        </w:rPr>
        <w:t>4</w:t>
      </w:r>
      <w:r w:rsidRPr="00305B7A">
        <w:rPr>
          <w:rFonts w:hint="eastAsia"/>
        </w:rPr>
        <w:t>期《随笔》栏目</w:t>
      </w:r>
    </w:p>
    <w:p w:rsidR="00AF0BD9" w:rsidRPr="00305B7A" w:rsidRDefault="00AF0BD9" w:rsidP="00305B7A">
      <w:pPr>
        <w:jc w:val="left"/>
      </w:pPr>
    </w:p>
    <w:sectPr w:rsidR="00AF0BD9" w:rsidRPr="0030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7A"/>
    <w:rsid w:val="00305B7A"/>
    <w:rsid w:val="00A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B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5B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B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5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2023-06-02T02:56:00Z</dcterms:created>
  <dcterms:modified xsi:type="dcterms:W3CDTF">2023-06-02T03:00:00Z</dcterms:modified>
</cp:coreProperties>
</file>