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3F" w:rsidRDefault="00FB1AB6" w:rsidP="00FB1AB6">
      <w:pPr>
        <w:widowControl/>
        <w:snapToGrid w:val="0"/>
        <w:spacing w:line="300" w:lineRule="exact"/>
        <w:ind w:firstLineChars="147" w:firstLine="309"/>
        <w:jc w:val="left"/>
        <w:rPr>
          <w:rFonts w:ascii="宋体" w:eastAsia="宋体" w:hAnsi="宋体" w:cs="Tahoma"/>
          <w:b/>
          <w:color w:val="000000" w:themeColor="text1"/>
          <w:kern w:val="0"/>
          <w:sz w:val="28"/>
          <w:szCs w:val="28"/>
        </w:rPr>
      </w:pPr>
      <w:r>
        <w:rPr>
          <w:rFonts w:ascii="宋体" w:eastAsia="宋体" w:hAnsi="宋体" w:cs="Tahoma" w:hint="eastAsia"/>
          <w:color w:val="FF0000"/>
          <w:kern w:val="0"/>
          <w:szCs w:val="21"/>
        </w:rPr>
        <w:t xml:space="preserve">                          </w:t>
      </w:r>
    </w:p>
    <w:p w:rsidR="006C083F" w:rsidRDefault="00567846" w:rsidP="00933F0F">
      <w:pPr>
        <w:spacing w:line="300" w:lineRule="exact"/>
        <w:rPr>
          <w:rFonts w:ascii="Times New Roman" w:eastAsia="宋体" w:hAnsi="Times New Roman" w:cs="Times New Roman"/>
          <w:b/>
          <w:szCs w:val="21"/>
        </w:rPr>
      </w:pPr>
      <w:r>
        <w:rPr>
          <w:rFonts w:ascii="Times New Roman" w:eastAsia="宋体" w:hAnsi="Times New Roman" w:cs="Times New Roman" w:hint="eastAsia"/>
          <w:b/>
          <w:szCs w:val="21"/>
        </w:rPr>
        <w:t>阅读下面典范的议论文，交流你对议论文的认知。</w:t>
      </w:r>
    </w:p>
    <w:p w:rsidR="008155CA" w:rsidRDefault="00567846" w:rsidP="00933F0F">
      <w:pPr>
        <w:spacing w:line="300" w:lineRule="exact"/>
        <w:rPr>
          <w:rFonts w:ascii="Times New Roman" w:eastAsia="宋体" w:hAnsi="Times New Roman" w:cs="Times New Roman"/>
          <w:szCs w:val="21"/>
        </w:rPr>
      </w:pPr>
      <w:r>
        <w:rPr>
          <w:rFonts w:ascii="Times New Roman" w:eastAsia="宋体" w:hAnsi="Times New Roman" w:cs="Times New Roman" w:hint="eastAsia"/>
          <w:szCs w:val="21"/>
        </w:rPr>
        <w:t>名家作品欣赏</w:t>
      </w:r>
    </w:p>
    <w:p w:rsidR="006C083F" w:rsidRPr="00933F0F" w:rsidRDefault="006C083F" w:rsidP="00933F0F">
      <w:pPr>
        <w:spacing w:line="300" w:lineRule="exact"/>
        <w:ind w:firstLineChars="200" w:firstLine="420"/>
        <w:rPr>
          <w:rFonts w:ascii="Times New Roman" w:eastAsia="宋体" w:hAnsi="Times New Roman" w:cs="Times New Roman"/>
          <w:szCs w:val="21"/>
        </w:rPr>
      </w:pPr>
      <w:bookmarkStart w:id="0" w:name="_GoBack"/>
      <w:bookmarkEnd w:id="0"/>
    </w:p>
    <w:p w:rsidR="006C083F" w:rsidRDefault="00567846" w:rsidP="00933F0F">
      <w:pPr>
        <w:spacing w:line="300" w:lineRule="exact"/>
        <w:jc w:val="center"/>
      </w:pPr>
      <w:r>
        <w:t>打造有生命力的文化地标</w:t>
      </w:r>
    </w:p>
    <w:p w:rsidR="006C083F" w:rsidRDefault="00567846" w:rsidP="00933F0F">
      <w:pPr>
        <w:spacing w:line="300" w:lineRule="exact"/>
        <w:jc w:val="center"/>
      </w:pPr>
      <w:proofErr w:type="gramStart"/>
      <w:r>
        <w:t>智春丽</w:t>
      </w:r>
      <w:proofErr w:type="gramEnd"/>
    </w:p>
    <w:p w:rsidR="006C083F" w:rsidRDefault="00567846" w:rsidP="00933F0F">
      <w:pPr>
        <w:spacing w:line="300" w:lineRule="exact"/>
        <w:ind w:firstLineChars="200" w:firstLine="420"/>
      </w:pPr>
      <w:r>
        <w:t>提到一座城市，人们往往会想到具有代表性的文化地标：六百岁的紫禁城</w:t>
      </w:r>
      <w:proofErr w:type="gramStart"/>
      <w:r>
        <w:t>见证着</w:t>
      </w:r>
      <w:proofErr w:type="gramEnd"/>
      <w:r>
        <w:t>北京城的过往，古典园林里生长着苏州的温婉，拓荒牛雕塑</w:t>
      </w:r>
      <w:proofErr w:type="gramStart"/>
      <w:r>
        <w:t>标记着</w:t>
      </w:r>
      <w:proofErr w:type="gramEnd"/>
      <w:r>
        <w:t>深圳的开拓进取，珠海大剧院</w:t>
      </w:r>
      <w:r>
        <w:t>“</w:t>
      </w:r>
      <w:r>
        <w:t>日月贝</w:t>
      </w:r>
      <w:r>
        <w:t>”</w:t>
      </w:r>
      <w:r>
        <w:t>讲述着</w:t>
      </w:r>
      <w:r>
        <w:t>“</w:t>
      </w:r>
      <w:r>
        <w:t>珠生于贝，贝生于海</w:t>
      </w:r>
      <w:r>
        <w:t>”</w:t>
      </w:r>
      <w:r>
        <w:t>的城市记忆</w:t>
      </w:r>
      <w:r>
        <w:t>……</w:t>
      </w:r>
      <w:r>
        <w:t>城市文化地标或深植于历史文化，或</w:t>
      </w:r>
      <w:proofErr w:type="gramStart"/>
      <w:r>
        <w:t>投射着</w:t>
      </w:r>
      <w:proofErr w:type="gramEnd"/>
      <w:r>
        <w:t>时代风貌，以鲜明独特的符号形象，成为一个城市的精神和文化象征，与人们产生紧密的情感连接、文化认同。</w:t>
      </w:r>
    </w:p>
    <w:p w:rsidR="006C083F" w:rsidRDefault="00567846" w:rsidP="00933F0F">
      <w:pPr>
        <w:spacing w:line="300" w:lineRule="exact"/>
        <w:ind w:firstLineChars="200" w:firstLine="420"/>
      </w:pPr>
      <w:r>
        <w:t>文化地标是一个城市的文化名片，在传播城市形象方面有巨大的流量效应。近年来，文化旅游市场持续升温，各类文化地标成为热门参观地、</w:t>
      </w:r>
      <w:proofErr w:type="gramStart"/>
      <w:r>
        <w:t>网红打卡</w:t>
      </w:r>
      <w:proofErr w:type="gramEnd"/>
      <w:r>
        <w:t>地。与此同时，一些地方急功近利打造新文化地标，也造成了某些负面影响。这些现象在引起社会关注的同时，也引发人们思考：如何才能更好地打造有生命力的文化地标？</w:t>
      </w:r>
    </w:p>
    <w:p w:rsidR="006C083F" w:rsidRDefault="00567846" w:rsidP="00933F0F">
      <w:pPr>
        <w:spacing w:line="300" w:lineRule="exact"/>
        <w:ind w:firstLineChars="200" w:firstLine="420"/>
      </w:pPr>
      <w:r>
        <w:t>作为一种人文景观，文化地标首先应当与地理环境</w:t>
      </w:r>
      <w:r>
        <w:t>“</w:t>
      </w:r>
      <w:r>
        <w:t>不违和</w:t>
      </w:r>
      <w:r>
        <w:t>”</w:t>
      </w:r>
      <w:r>
        <w:t>。人文景观与自然环境浑然天成、融为一体，才能给人以美的享受。无论是中华文化天人合一、道法自然的审美意境，还是如今兴起的保护生态、亲近自然的绿色发展理念，都强调人文景观与自然环境和谐共生。丽江古城依山傍水、以水为脉，整座</w:t>
      </w:r>
      <w:proofErr w:type="gramStart"/>
      <w:r>
        <w:t>古城获评世界</w:t>
      </w:r>
      <w:proofErr w:type="gramEnd"/>
      <w:r>
        <w:t>文化遗产；国家体育场</w:t>
      </w:r>
      <w:r>
        <w:t>“</w:t>
      </w:r>
      <w:r>
        <w:t>鸟巢</w:t>
      </w:r>
      <w:r>
        <w:t>”</w:t>
      </w:r>
      <w:r>
        <w:t>充分采用自然采光和通风，勾勒出现代北京的美丽风景。反之，若缺乏对自然的敬畏，滥造钢筋水泥地标，即便再大的</w:t>
      </w:r>
      <w:r>
        <w:t>“</w:t>
      </w:r>
      <w:r>
        <w:t>手笔</w:t>
      </w:r>
      <w:r>
        <w:t>”</w:t>
      </w:r>
      <w:r>
        <w:t>，也与审美旨趣和群众期待相差甚远。</w:t>
      </w:r>
    </w:p>
    <w:p w:rsidR="006C083F" w:rsidRDefault="00567846" w:rsidP="00933F0F">
      <w:pPr>
        <w:spacing w:line="300" w:lineRule="exact"/>
        <w:ind w:firstLineChars="200" w:firstLine="420"/>
      </w:pPr>
      <w:r>
        <w:t>作为一种符号化呈现，文化地标也应该追求形神兼备。一个建筑之所以能成为一个地方的文化地标，不是凭借炫目奇特的视觉效果和文化元素的简单堆砌，而是流淌着活生生的历史文脉，能唤起人们共同的情感记忆。走进沈阳的中国工业博物馆，原样保留的铸造厂车间及生产设备，拉近了人们与老工业基地的时空距离；漫步于福州修旧如旧的古</w:t>
      </w:r>
      <w:proofErr w:type="gramStart"/>
      <w:r>
        <w:t>厝</w:t>
      </w:r>
      <w:proofErr w:type="gramEnd"/>
      <w:r>
        <w:t>间，曾经的老房子、如今的文创园，古老与现代交融，乡愁与时尚相遇。面对数之不尽的历史文化街区、革命文化纪念地、农业遗产、工业遗产，进行合理适度的创造性转化、创新性发展，才能打造出广受认可的文化地标。</w:t>
      </w:r>
    </w:p>
    <w:p w:rsidR="006C083F" w:rsidRDefault="00567846" w:rsidP="00933F0F">
      <w:pPr>
        <w:spacing w:line="300" w:lineRule="exact"/>
        <w:ind w:firstLineChars="200" w:firstLine="420"/>
      </w:pPr>
      <w:r>
        <w:t>作为一种公共建筑，文化地标还应当发挥服务公众的功能。地标建筑是有</w:t>
      </w:r>
      <w:r>
        <w:t>“</w:t>
      </w:r>
      <w:r>
        <w:t>生命</w:t>
      </w:r>
      <w:r>
        <w:t>”</w:t>
      </w:r>
      <w:r>
        <w:t>的，其生命力来自生活。人们喜欢将博物馆、剧院、书店称为文化地标，很大程度上是因为这些公共文化设施直接连通着一个地方的文化和生活。到一座城市先逛博物馆，人们才能加深对这个城市的历史和现实文化的认知。以北京的国家大剧院为例，建院以来，为观众带来一万多场演出，开展大量艺术普及教育演出及活动，观众和粉丝遍布全国。正是那些传播文化、服务公众的不懈努力，使得文化地标的形象更加亲切、更加持久。</w:t>
      </w:r>
    </w:p>
    <w:p w:rsidR="006C083F" w:rsidRPr="00933F0F" w:rsidRDefault="00567846" w:rsidP="00933F0F">
      <w:pPr>
        <w:spacing w:line="300" w:lineRule="exact"/>
        <w:ind w:firstLineChars="200" w:firstLine="420"/>
      </w:pPr>
      <w:r>
        <w:t>文化地标承载着不可替代的人文价值。打造新的有生命力的文化地标，必须丰富其审美内涵，完善其服务功能，让其在与公众的</w:t>
      </w:r>
      <w:r>
        <w:t>“</w:t>
      </w:r>
      <w:r>
        <w:t>紧密连接</w:t>
      </w:r>
      <w:r>
        <w:t>”</w:t>
      </w:r>
      <w:r>
        <w:t>中收获持久口碑和影响。</w:t>
      </w:r>
    </w:p>
    <w:sectPr w:rsidR="006C083F" w:rsidRPr="00933F0F" w:rsidSect="00933F0F">
      <w:pgSz w:w="10433" w:h="14742"/>
      <w:pgMar w:top="1055" w:right="1055" w:bottom="1055" w:left="105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0E" w:rsidRDefault="001C6A0E" w:rsidP="002135C2">
      <w:r>
        <w:separator/>
      </w:r>
    </w:p>
  </w:endnote>
  <w:endnote w:type="continuationSeparator" w:id="0">
    <w:p w:rsidR="001C6A0E" w:rsidRDefault="001C6A0E" w:rsidP="0021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0E" w:rsidRDefault="001C6A0E" w:rsidP="002135C2">
      <w:r>
        <w:separator/>
      </w:r>
    </w:p>
  </w:footnote>
  <w:footnote w:type="continuationSeparator" w:id="0">
    <w:p w:rsidR="001C6A0E" w:rsidRDefault="001C6A0E" w:rsidP="00213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0C4F"/>
    <w:multiLevelType w:val="multilevel"/>
    <w:tmpl w:val="373E0C4F"/>
    <w:lvl w:ilvl="0">
      <w:start w:val="3"/>
      <w:numFmt w:val="japaneseCounting"/>
      <w:lvlText w:val="%1、"/>
      <w:lvlJc w:val="left"/>
      <w:pPr>
        <w:tabs>
          <w:tab w:val="left" w:pos="525"/>
        </w:tabs>
        <w:ind w:left="525" w:hanging="420"/>
      </w:pPr>
      <w:rPr>
        <w:rFonts w:ascii="宋体" w:hAnsi="宋体" w:cs="Tahoma"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ZjhlNmFiY2M2MjcwMzI3MTQ1YjM5YzI5MWExMjIifQ=="/>
  </w:docVars>
  <w:rsids>
    <w:rsidRoot w:val="00B34A3F"/>
    <w:rsid w:val="000011FC"/>
    <w:rsid w:val="00160FC0"/>
    <w:rsid w:val="001C6A0E"/>
    <w:rsid w:val="002135C2"/>
    <w:rsid w:val="002C0D1D"/>
    <w:rsid w:val="002C6CBD"/>
    <w:rsid w:val="0032668A"/>
    <w:rsid w:val="003D0B25"/>
    <w:rsid w:val="003F5743"/>
    <w:rsid w:val="004038DC"/>
    <w:rsid w:val="00453999"/>
    <w:rsid w:val="004A0502"/>
    <w:rsid w:val="00516138"/>
    <w:rsid w:val="00567846"/>
    <w:rsid w:val="005F0A66"/>
    <w:rsid w:val="00666A48"/>
    <w:rsid w:val="006A40E8"/>
    <w:rsid w:val="006B320C"/>
    <w:rsid w:val="006C083F"/>
    <w:rsid w:val="006F6EFC"/>
    <w:rsid w:val="007A6BE5"/>
    <w:rsid w:val="008155CA"/>
    <w:rsid w:val="008C1D66"/>
    <w:rsid w:val="00933F0F"/>
    <w:rsid w:val="00966A84"/>
    <w:rsid w:val="009C6BFB"/>
    <w:rsid w:val="00A5523C"/>
    <w:rsid w:val="00B34A3F"/>
    <w:rsid w:val="00D72B58"/>
    <w:rsid w:val="00DF6E6A"/>
    <w:rsid w:val="00EC6D5A"/>
    <w:rsid w:val="00EF71A3"/>
    <w:rsid w:val="00FB1AB6"/>
    <w:rsid w:val="00FE70C9"/>
    <w:rsid w:val="040F20B8"/>
    <w:rsid w:val="05DE4630"/>
    <w:rsid w:val="095742E5"/>
    <w:rsid w:val="0C9870EE"/>
    <w:rsid w:val="1B32070E"/>
    <w:rsid w:val="26881B2A"/>
    <w:rsid w:val="2EA119DB"/>
    <w:rsid w:val="30CC4D09"/>
    <w:rsid w:val="322F72FD"/>
    <w:rsid w:val="402366CC"/>
    <w:rsid w:val="4081341A"/>
    <w:rsid w:val="418A4550"/>
    <w:rsid w:val="4AC22FAD"/>
    <w:rsid w:val="4BE02EFF"/>
    <w:rsid w:val="4E922C96"/>
    <w:rsid w:val="58FB500B"/>
    <w:rsid w:val="59484FC5"/>
    <w:rsid w:val="5FF05A6E"/>
    <w:rsid w:val="63A63014"/>
    <w:rsid w:val="65273CE0"/>
    <w:rsid w:val="6C9C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rPr>
  </w:style>
  <w:style w:type="character" w:styleId="a6">
    <w:name w:val="Emphasis"/>
    <w:basedOn w:val="a0"/>
    <w:uiPriority w:val="20"/>
    <w:qFormat/>
    <w:rPr>
      <w:i/>
      <w:iCs/>
    </w:rPr>
  </w:style>
  <w:style w:type="paragraph" w:styleId="a7">
    <w:name w:val="header"/>
    <w:basedOn w:val="a"/>
    <w:link w:val="Char"/>
    <w:uiPriority w:val="99"/>
    <w:unhideWhenUsed/>
    <w:rsid w:val="00213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135C2"/>
    <w:rPr>
      <w:rFonts w:asciiTheme="minorHAnsi" w:eastAsiaTheme="minorEastAsia" w:hAnsiTheme="minorHAnsi" w:cstheme="minorBidi"/>
      <w:kern w:val="2"/>
      <w:sz w:val="18"/>
      <w:szCs w:val="18"/>
    </w:rPr>
  </w:style>
  <w:style w:type="paragraph" w:styleId="a8">
    <w:name w:val="footer"/>
    <w:basedOn w:val="a"/>
    <w:link w:val="Char0"/>
    <w:uiPriority w:val="99"/>
    <w:unhideWhenUsed/>
    <w:rsid w:val="002135C2"/>
    <w:pPr>
      <w:tabs>
        <w:tab w:val="center" w:pos="4153"/>
        <w:tab w:val="right" w:pos="8306"/>
      </w:tabs>
      <w:snapToGrid w:val="0"/>
      <w:jc w:val="left"/>
    </w:pPr>
    <w:rPr>
      <w:sz w:val="18"/>
      <w:szCs w:val="18"/>
    </w:rPr>
  </w:style>
  <w:style w:type="character" w:customStyle="1" w:styleId="Char0">
    <w:name w:val="页脚 Char"/>
    <w:basedOn w:val="a0"/>
    <w:link w:val="a8"/>
    <w:uiPriority w:val="99"/>
    <w:rsid w:val="002135C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rPr>
  </w:style>
  <w:style w:type="character" w:styleId="a6">
    <w:name w:val="Emphasis"/>
    <w:basedOn w:val="a0"/>
    <w:uiPriority w:val="20"/>
    <w:qFormat/>
    <w:rPr>
      <w:i/>
      <w:iCs/>
    </w:rPr>
  </w:style>
  <w:style w:type="paragraph" w:styleId="a7">
    <w:name w:val="header"/>
    <w:basedOn w:val="a"/>
    <w:link w:val="Char"/>
    <w:uiPriority w:val="99"/>
    <w:unhideWhenUsed/>
    <w:rsid w:val="00213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135C2"/>
    <w:rPr>
      <w:rFonts w:asciiTheme="minorHAnsi" w:eastAsiaTheme="minorEastAsia" w:hAnsiTheme="minorHAnsi" w:cstheme="minorBidi"/>
      <w:kern w:val="2"/>
      <w:sz w:val="18"/>
      <w:szCs w:val="18"/>
    </w:rPr>
  </w:style>
  <w:style w:type="paragraph" w:styleId="a8">
    <w:name w:val="footer"/>
    <w:basedOn w:val="a"/>
    <w:link w:val="Char0"/>
    <w:uiPriority w:val="99"/>
    <w:unhideWhenUsed/>
    <w:rsid w:val="002135C2"/>
    <w:pPr>
      <w:tabs>
        <w:tab w:val="center" w:pos="4153"/>
        <w:tab w:val="right" w:pos="8306"/>
      </w:tabs>
      <w:snapToGrid w:val="0"/>
      <w:jc w:val="left"/>
    </w:pPr>
    <w:rPr>
      <w:sz w:val="18"/>
      <w:szCs w:val="18"/>
    </w:rPr>
  </w:style>
  <w:style w:type="character" w:customStyle="1" w:styleId="Char0">
    <w:name w:val="页脚 Char"/>
    <w:basedOn w:val="a0"/>
    <w:link w:val="a8"/>
    <w:uiPriority w:val="99"/>
    <w:rsid w:val="002135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2023-03-03T03:24:00Z</dcterms:created>
  <dcterms:modified xsi:type="dcterms:W3CDTF">2023-03-03T03:24:00Z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863FB28933BC4B659295C8E29CE1AB48</vt:lpwstr>
  </property>
</Properties>
</file>