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方正大标宋简体" w:hAnsi="华文中宋"/>
          <w:b/>
          <w:bCs/>
          <w:color w:val="FF0000"/>
          <w:sz w:val="84"/>
          <w:szCs w:val="84"/>
        </w:rPr>
      </w:pPr>
      <w:r>
        <w:rPr>
          <w:rFonts w:ascii="方正大标宋简体" w:hAnsi="华文中宋"/>
          <w:b/>
          <w:bCs/>
          <w:color w:val="FF0000"/>
          <w:sz w:val="84"/>
          <w:szCs w:val="84"/>
        </w:rPr>
        <w:t>扬州市教育科学研究院</w:t>
      </w:r>
    </w:p>
    <w:p>
      <w:pPr>
        <w:spacing w:line="300" w:lineRule="auto"/>
        <w:jc w:val="center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扬教</w:t>
      </w:r>
      <w:r>
        <w:rPr>
          <w:rFonts w:hint="eastAsia" w:ascii="楷体_GB2312" w:hAnsi="宋体" w:eastAsia="楷体_GB2312"/>
          <w:sz w:val="24"/>
          <w:lang w:eastAsia="zh-CN"/>
        </w:rPr>
        <w:t>院中学教研</w:t>
      </w:r>
      <w:r>
        <w:rPr>
          <w:rFonts w:hint="eastAsia" w:ascii="楷体_GB2312" w:hAnsi="宋体" w:eastAsia="楷体_GB2312"/>
          <w:sz w:val="24"/>
        </w:rPr>
        <w:t>[20</w:t>
      </w:r>
      <w:r>
        <w:rPr>
          <w:rFonts w:hint="eastAsia" w:ascii="楷体_GB2312" w:hAnsi="宋体" w:eastAsia="楷体_GB2312"/>
          <w:sz w:val="24"/>
          <w:lang w:val="en-US" w:eastAsia="zh-CN"/>
        </w:rPr>
        <w:t>23</w:t>
      </w:r>
      <w:r>
        <w:rPr>
          <w:rFonts w:hint="eastAsia" w:ascii="楷体_GB2312" w:hAnsi="宋体" w:eastAsia="楷体_GB2312"/>
          <w:sz w:val="24"/>
        </w:rPr>
        <w:t>]</w:t>
      </w:r>
      <w:r>
        <w:rPr>
          <w:rFonts w:hint="eastAsia" w:ascii="楷体_GB2312" w:hAnsi="宋体" w:eastAsia="楷体_GB2312"/>
          <w:sz w:val="24"/>
          <w:lang w:val="en-US" w:eastAsia="zh-CN"/>
        </w:rPr>
        <w:t>124</w:t>
      </w:r>
      <w:r>
        <w:rPr>
          <w:rFonts w:hint="eastAsia" w:ascii="楷体_GB2312" w:hAnsi="宋体" w:eastAsia="楷体_GB2312"/>
          <w:sz w:val="24"/>
        </w:rPr>
        <w:t>号</w:t>
      </w:r>
    </w:p>
    <w:p>
      <w:pPr>
        <w:spacing w:line="72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szCs w:val="21"/>
        </w:rPr>
        <w:fldChar w:fldCharType="begin"/>
      </w:r>
      <w:r>
        <w:instrText xml:space="preserve"> INCLUDEPICTURE "E:\\王恒富工作室\\恒富\\市教研室\\大市活动\\高中\\AppData\\Local\\Temp\\ksohtml\\wps9C40.tmp.png" \* MERGEFORMAT </w:instrText>
      </w:r>
      <w:r>
        <w:rPr>
          <w:szCs w:val="21"/>
        </w:rPr>
        <w:fldChar w:fldCharType="separate"/>
      </w:r>
      <w:r>
        <w:rPr>
          <w:szCs w:val="21"/>
        </w:rPr>
        <w:drawing>
          <wp:inline distT="0" distB="0" distL="114300" distR="114300">
            <wp:extent cx="5981065" cy="38100"/>
            <wp:effectExtent l="0" t="0" r="635" b="0"/>
            <wp:docPr id="1" name="图片 1" descr="wps9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9C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06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</w:p>
    <w:p>
      <w:pPr>
        <w:spacing w:line="720" w:lineRule="exact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关于举行“青春向党 筑梦前行”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扬州市</w:t>
      </w:r>
    </w:p>
    <w:p>
      <w:pPr>
        <w:spacing w:line="72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大中小学思政课一体化第七次教学展示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暨研讨</w:t>
      </w:r>
      <w:r>
        <w:rPr>
          <w:rFonts w:hint="eastAsia" w:ascii="黑体" w:hAnsi="黑体" w:eastAsia="黑体"/>
          <w:b/>
          <w:sz w:val="32"/>
          <w:szCs w:val="32"/>
        </w:rPr>
        <w:t>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各县（市区）教育（教体）局，经济技术开发区城乡管理局，市生态科技新城教育管理中心，市蜀冈—瘦西湖风景名胜区社会事业局，市直各高、初中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学校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为了</w:t>
      </w:r>
      <w:r>
        <w:rPr>
          <w:rFonts w:ascii="仿宋_GB2312" w:eastAsia="仿宋_GB2312"/>
          <w:sz w:val="28"/>
          <w:szCs w:val="28"/>
        </w:rPr>
        <w:t>进一步</w:t>
      </w:r>
      <w:r>
        <w:rPr>
          <w:rFonts w:hint="eastAsia" w:ascii="仿宋_GB2312" w:eastAsia="仿宋_GB2312"/>
          <w:sz w:val="28"/>
          <w:szCs w:val="28"/>
        </w:rPr>
        <w:t>落实好立德树人的根本任务，</w:t>
      </w:r>
      <w:r>
        <w:rPr>
          <w:rFonts w:ascii="仿宋_GB2312" w:eastAsia="仿宋_GB2312"/>
          <w:sz w:val="28"/>
          <w:szCs w:val="28"/>
        </w:rPr>
        <w:t>增强青年学生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感党恩、听党话、跟党走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的思想行动自觉，培养</w:t>
      </w:r>
      <w:r>
        <w:rPr>
          <w:rFonts w:hint="eastAsia" w:ascii="仿宋_GB2312" w:eastAsia="仿宋_GB2312"/>
          <w:sz w:val="28"/>
          <w:szCs w:val="28"/>
        </w:rPr>
        <w:t>青年学生</w:t>
      </w:r>
      <w:r>
        <w:rPr>
          <w:rFonts w:ascii="仿宋_GB2312" w:eastAsia="仿宋_GB2312"/>
          <w:sz w:val="28"/>
          <w:szCs w:val="28"/>
        </w:rPr>
        <w:t>爱祖国、爱家乡的情感</w:t>
      </w:r>
      <w:r>
        <w:rPr>
          <w:rFonts w:hint="eastAsia" w:ascii="仿宋_GB2312" w:eastAsia="仿宋_GB2312"/>
          <w:sz w:val="28"/>
          <w:szCs w:val="28"/>
        </w:rPr>
        <w:t>，推进我市大中小学思政课一体化建设，经研究，决定举行“青春向党，筑梦前行”扬州市大中小学思政课一体化第七次教学展示</w:t>
      </w:r>
      <w:r>
        <w:rPr>
          <w:rFonts w:hint="eastAsia" w:ascii="仿宋_GB2312" w:eastAsia="仿宋_GB2312"/>
          <w:sz w:val="28"/>
          <w:szCs w:val="28"/>
          <w:lang w:eastAsia="zh-CN"/>
        </w:rPr>
        <w:t>暨研讨</w:t>
      </w:r>
      <w:r>
        <w:rPr>
          <w:rFonts w:hint="eastAsia" w:ascii="仿宋_GB2312" w:eastAsia="仿宋_GB2312"/>
          <w:sz w:val="28"/>
          <w:szCs w:val="28"/>
        </w:rPr>
        <w:t>活动。现将相关事项通知如下：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青春心向党 厚植家国情。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2023年1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月2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日（周三）上午8:20前报到。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江都区大桥高级中学。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四、参加对象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扬州大学马克思主义主义学院部分骨干教师；扬州市工业职业技术学院部分骨干教师；扬州市各县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市区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初高中思政课教研员及优秀思政课教师代表；“‘双减’背景下道德与法治学科数字教材教学策略研究”课题组成员；江都区乡村中</w:t>
      </w:r>
      <w:r>
        <w:rPr>
          <w:rFonts w:hint="eastAsia" w:ascii="仿宋_GB2312" w:eastAsia="仿宋_GB2312"/>
          <w:sz w:val="28"/>
          <w:szCs w:val="28"/>
          <w:lang w:eastAsia="zh-CN"/>
        </w:rPr>
        <w:t>小</w:t>
      </w:r>
      <w:r>
        <w:rPr>
          <w:rFonts w:hint="eastAsia" w:ascii="仿宋_GB2312" w:eastAsia="仿宋_GB2312"/>
          <w:sz w:val="28"/>
          <w:szCs w:val="28"/>
        </w:rPr>
        <w:t>学思政骨干教师培育站全体成员。</w:t>
      </w:r>
    </w:p>
    <w:p>
      <w:pPr>
        <w:spacing w:line="720" w:lineRule="exact"/>
        <w:ind w:firstLine="555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五、活动安排</w:t>
      </w:r>
    </w:p>
    <w:tbl>
      <w:tblPr>
        <w:tblStyle w:val="8"/>
        <w:tblW w:w="867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217"/>
        <w:gridCol w:w="2618"/>
        <w:gridCol w:w="10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shd w:val="clear" w:color="auto" w:fill="FFFFFF" w:themeFill="background1"/>
          </w:tcPr>
          <w:p>
            <w:pPr>
              <w:spacing w:line="7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3217" w:type="dxa"/>
            <w:shd w:val="clear" w:color="auto" w:fill="FFFFFF" w:themeFill="background1"/>
          </w:tcPr>
          <w:p>
            <w:pPr>
              <w:spacing w:line="7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</w:p>
        </w:tc>
        <w:tc>
          <w:tcPr>
            <w:tcW w:w="2618" w:type="dxa"/>
            <w:shd w:val="clear" w:color="auto" w:fill="FFFFFF" w:themeFill="background1"/>
          </w:tcPr>
          <w:p>
            <w:pPr>
              <w:spacing w:line="7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执教者/讲座人</w:t>
            </w:r>
          </w:p>
        </w:tc>
        <w:tc>
          <w:tcPr>
            <w:tcW w:w="1067" w:type="dxa"/>
            <w:shd w:val="clear" w:color="auto" w:fill="FFFFFF" w:themeFill="background1"/>
          </w:tcPr>
          <w:p>
            <w:pPr>
              <w:spacing w:line="7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8:30-9:</w:t>
            </w:r>
            <w:r>
              <w:rPr>
                <w:rFonts w:ascii="楷体_GB2312" w:eastAsia="楷体_GB2312"/>
                <w:sz w:val="24"/>
                <w:szCs w:val="24"/>
              </w:rPr>
              <w:t>0</w:t>
            </w:r>
            <w:r>
              <w:rPr>
                <w:rFonts w:hint="eastAsia" w:ascii="楷体_GB2312" w:eastAsia="楷体_GB2312"/>
                <w:sz w:val="24"/>
                <w:szCs w:val="24"/>
              </w:rPr>
              <w:t>0</w:t>
            </w:r>
          </w:p>
        </w:tc>
        <w:tc>
          <w:tcPr>
            <w:tcW w:w="3217" w:type="dxa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《请到我家乡来》——讲好家乡故事 传递青春力量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嵇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4"/>
              </w:rPr>
              <w:t>云（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江都区仙女镇中心小学</w:t>
            </w:r>
            <w:r>
              <w:rPr>
                <w:rFonts w:hint="eastAsia" w:ascii="楷体_GB2312" w:eastAsia="楷体_GB2312"/>
                <w:sz w:val="24"/>
                <w:szCs w:val="24"/>
              </w:rPr>
              <w:t>）</w:t>
            </w:r>
          </w:p>
        </w:tc>
        <w:tc>
          <w:tcPr>
            <w:tcW w:w="1067" w:type="dxa"/>
            <w:vMerge w:val="restart"/>
            <w:shd w:val="clear" w:color="auto" w:fill="FFFFFF" w:themeFill="background1"/>
            <w:vAlign w:val="center"/>
          </w:tcPr>
          <w:p>
            <w:pPr>
              <w:spacing w:line="460" w:lineRule="exact"/>
              <w:ind w:firstLine="240" w:firstLineChars="100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丁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9:</w:t>
            </w:r>
            <w:r>
              <w:rPr>
                <w:rFonts w:ascii="楷体_GB2312" w:eastAsia="楷体_GB2312"/>
                <w:sz w:val="24"/>
                <w:szCs w:val="24"/>
              </w:rPr>
              <w:t>0</w:t>
            </w:r>
            <w:r>
              <w:rPr>
                <w:rFonts w:hint="eastAsia" w:ascii="楷体_GB2312" w:eastAsia="楷体_GB2312"/>
                <w:sz w:val="24"/>
                <w:szCs w:val="24"/>
              </w:rPr>
              <w:t>0-</w:t>
            </w:r>
            <w:r>
              <w:rPr>
                <w:rFonts w:ascii="楷体_GB2312" w:eastAsia="楷体_GB2312"/>
                <w:sz w:val="24"/>
                <w:szCs w:val="24"/>
              </w:rPr>
              <w:t>9</w:t>
            </w:r>
            <w:r>
              <w:rPr>
                <w:rFonts w:hint="eastAsia"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</w:rPr>
              <w:t>30</w:t>
            </w:r>
          </w:p>
        </w:tc>
        <w:tc>
          <w:tcPr>
            <w:tcW w:w="3217" w:type="dxa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《延续文化血脉》——讲好家乡故事 传递青春力量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陆慧、李源、庄亚芳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（江都区大桥镇中学）</w:t>
            </w:r>
          </w:p>
        </w:tc>
        <w:tc>
          <w:tcPr>
            <w:tcW w:w="1067" w:type="dxa"/>
            <w:vMerge w:val="continue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9</w:t>
            </w:r>
            <w:r>
              <w:rPr>
                <w:rFonts w:hint="eastAsia"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</w:rPr>
              <w:t>40</w:t>
            </w:r>
            <w:r>
              <w:rPr>
                <w:rFonts w:hint="eastAsia" w:ascii="楷体_GB2312" w:eastAsia="楷体_GB2312"/>
                <w:sz w:val="24"/>
                <w:szCs w:val="24"/>
              </w:rPr>
              <w:t>-1</w:t>
            </w:r>
            <w:r>
              <w:rPr>
                <w:rFonts w:ascii="楷体_GB2312" w:eastAsia="楷体_GB2312"/>
                <w:sz w:val="24"/>
                <w:szCs w:val="24"/>
              </w:rPr>
              <w:t>0</w:t>
            </w:r>
            <w:r>
              <w:rPr>
                <w:rFonts w:hint="eastAsia"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</w:rPr>
              <w:t>2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17" w:type="dxa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《世界是永恒发展的》——讲好家乡故事 传递青春力量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张媛媛（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江都区</w:t>
            </w:r>
            <w:r>
              <w:rPr>
                <w:rFonts w:hint="eastAsia" w:ascii="楷体_GB2312" w:eastAsia="楷体_GB2312"/>
                <w:sz w:val="24"/>
                <w:szCs w:val="24"/>
              </w:rPr>
              <w:t>大桥高级中学）</w:t>
            </w:r>
          </w:p>
        </w:tc>
        <w:tc>
          <w:tcPr>
            <w:tcW w:w="1067" w:type="dxa"/>
            <w:vMerge w:val="continue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10:25-11:10</w:t>
            </w:r>
          </w:p>
        </w:tc>
        <w:tc>
          <w:tcPr>
            <w:tcW w:w="3217" w:type="dxa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《人与自然和谐共生》——讲好家乡故事 传递青春力量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吴美玉（扬州工业职业技术学院）</w:t>
            </w:r>
          </w:p>
        </w:tc>
        <w:tc>
          <w:tcPr>
            <w:tcW w:w="1067" w:type="dxa"/>
            <w:vMerge w:val="continue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11:10—12:00</w:t>
            </w:r>
          </w:p>
        </w:tc>
        <w:tc>
          <w:tcPr>
            <w:tcW w:w="3217" w:type="dxa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四课点评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顾润生、</w:t>
            </w:r>
            <w:r>
              <w:rPr>
                <w:rFonts w:hint="eastAsia" w:ascii="楷体_GB2312" w:eastAsia="楷体_GB2312"/>
                <w:sz w:val="24"/>
                <w:szCs w:val="24"/>
              </w:rPr>
              <w:t>徐华、周国华、王珊、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陶甫</w:t>
            </w:r>
          </w:p>
        </w:tc>
        <w:tc>
          <w:tcPr>
            <w:tcW w:w="1067" w:type="dxa"/>
            <w:vMerge w:val="continue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72" w:type="dxa"/>
            <w:vMerge w:val="restart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14:00-1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_GB2312" w:eastAsia="楷体_GB2312"/>
                <w:sz w:val="24"/>
                <w:szCs w:val="24"/>
              </w:rPr>
              <w:t>:30</w:t>
            </w:r>
          </w:p>
        </w:tc>
        <w:tc>
          <w:tcPr>
            <w:tcW w:w="3217" w:type="dxa"/>
            <w:vMerge w:val="restart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“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‘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双减’背景下道德与法治学科数字教材教学策略研究”结题报告</w:t>
            </w:r>
          </w:p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彭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明（结题报告）</w:t>
            </w:r>
          </w:p>
        </w:tc>
        <w:tc>
          <w:tcPr>
            <w:tcW w:w="1067" w:type="dxa"/>
            <w:vMerge w:val="continue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72" w:type="dxa"/>
            <w:vMerge w:val="continue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17" w:type="dxa"/>
            <w:vMerge w:val="continue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周国华（专家讲座）</w:t>
            </w:r>
          </w:p>
        </w:tc>
        <w:tc>
          <w:tcPr>
            <w:tcW w:w="1067" w:type="dxa"/>
            <w:vMerge w:val="continue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72" w:type="dxa"/>
            <w:vMerge w:val="continue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17" w:type="dxa"/>
            <w:vMerge w:val="continue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顾润生（专家讲座）</w:t>
            </w:r>
          </w:p>
        </w:tc>
        <w:tc>
          <w:tcPr>
            <w:tcW w:w="1067" w:type="dxa"/>
            <w:vMerge w:val="continue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72" w:type="dxa"/>
            <w:vMerge w:val="continue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17" w:type="dxa"/>
            <w:vMerge w:val="continue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珊（专家讲座）</w:t>
            </w:r>
          </w:p>
        </w:tc>
        <w:tc>
          <w:tcPr>
            <w:tcW w:w="1067" w:type="dxa"/>
            <w:vMerge w:val="continue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2" w:type="dxa"/>
            <w:vMerge w:val="continue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17" w:type="dxa"/>
            <w:vMerge w:val="continue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超（课题总结）</w:t>
            </w:r>
          </w:p>
        </w:tc>
        <w:tc>
          <w:tcPr>
            <w:tcW w:w="1067" w:type="dxa"/>
            <w:vMerge w:val="continue"/>
            <w:shd w:val="clear" w:color="auto" w:fill="FFFFFF" w:themeFill="background1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720" w:lineRule="exact"/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其他事项</w:t>
      </w:r>
    </w:p>
    <w:p>
      <w:pPr>
        <w:numPr>
          <w:ilvl w:val="0"/>
          <w:numId w:val="0"/>
        </w:numPr>
        <w:spacing w:line="72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1.食宿费、车旅费回原单位报销。</w:t>
      </w:r>
    </w:p>
    <w:p>
      <w:pPr>
        <w:numPr>
          <w:ilvl w:val="0"/>
          <w:numId w:val="0"/>
        </w:numPr>
        <w:spacing w:line="72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Times New Roman"/>
          <w:sz w:val="28"/>
          <w:szCs w:val="28"/>
        </w:rPr>
        <w:t>参会教师于1</w:t>
      </w:r>
      <w:r>
        <w:rPr>
          <w:rFonts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ascii="仿宋" w:hAnsi="仿宋" w:eastAsia="仿宋" w:cs="Times New Roman"/>
          <w:sz w:val="28"/>
          <w:szCs w:val="28"/>
        </w:rPr>
        <w:t>20</w:t>
      </w:r>
      <w:r>
        <w:rPr>
          <w:rFonts w:hint="eastAsia" w:ascii="仿宋" w:hAnsi="仿宋" w:eastAsia="仿宋" w:cs="Times New Roman"/>
          <w:sz w:val="28"/>
          <w:szCs w:val="28"/>
        </w:rPr>
        <w:t>日前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扫描下方的二维码登记信息。联系人：丁玲，电话：13</w:t>
      </w:r>
      <w:r>
        <w:rPr>
          <w:rFonts w:ascii="仿宋" w:hAnsi="仿宋" w:eastAsia="仿宋" w:cs="Times New Roman"/>
          <w:sz w:val="28"/>
          <w:szCs w:val="28"/>
        </w:rPr>
        <w:t>952717601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480" w:lineRule="auto"/>
        <w:ind w:firstLine="629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1885315</wp:posOffset>
            </wp:positionH>
            <wp:positionV relativeFrom="paragraph">
              <wp:posOffset>174625</wp:posOffset>
            </wp:positionV>
            <wp:extent cx="1249045" cy="1249045"/>
            <wp:effectExtent l="0" t="0" r="0" b="0"/>
            <wp:wrapSquare wrapText="bothSides"/>
            <wp:docPr id="327087307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87307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auto"/>
        <w:ind w:firstLine="629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480" w:lineRule="auto"/>
        <w:ind w:firstLine="629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480" w:lineRule="auto"/>
        <w:ind w:firstLine="629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.往返途中请注意安全。</w:t>
      </w:r>
    </w:p>
    <w:p>
      <w:pPr>
        <w:spacing w:line="460" w:lineRule="exact"/>
        <w:jc w:val="center"/>
        <w:rPr>
          <w:rFonts w:ascii="仿宋" w:hAnsi="仿宋" w:eastAsia="仿宋" w:cs="Times New Roman"/>
          <w:sz w:val="28"/>
          <w:szCs w:val="28"/>
        </w:rPr>
      </w:pPr>
      <w:r>
        <w:object>
          <v:shape id="_x0000_i1025" o:spt="75" type="#_x0000_t75" style="height:689.25pt;width:471.75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6">
            <o:LockedField>false</o:LockedField>
          </o:OLEObject>
        </w:object>
      </w:r>
      <w:bookmarkStart w:id="0" w:name="_GoBack"/>
      <w:bookmarkEnd w:id="0"/>
    </w:p>
    <w:p>
      <w:pPr>
        <w:spacing w:line="460" w:lineRule="exact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pacing w:line="460" w:lineRule="exact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     扬州市教育科学研究院中学教研室</w:t>
      </w:r>
    </w:p>
    <w:p>
      <w:pPr>
        <w:spacing w:line="460" w:lineRule="exact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         </w:t>
      </w:r>
      <w:r>
        <w:rPr>
          <w:rFonts w:eastAsia="仿宋_GB2312"/>
          <w:sz w:val="28"/>
          <w:szCs w:val="28"/>
        </w:rPr>
        <w:t>2023年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1月</w:t>
      </w:r>
      <w:r>
        <w:rPr>
          <w:rFonts w:hint="eastAsia" w:eastAsia="仿宋_GB2312"/>
          <w:sz w:val="28"/>
          <w:szCs w:val="28"/>
          <w:lang w:val="en-US" w:eastAsia="zh-CN"/>
        </w:rPr>
        <w:t>12</w:t>
      </w:r>
      <w:r>
        <w:rPr>
          <w:rFonts w:eastAsia="仿宋_GB2312"/>
          <w:sz w:val="28"/>
          <w:szCs w:val="28"/>
        </w:rPr>
        <w:t>日</w:t>
      </w:r>
    </w:p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A9E26"/>
    <w:multiLevelType w:val="singleLevel"/>
    <w:tmpl w:val="ABBA9E2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kZTgwYzJiOGNmY2EzNmE0YTEzN2E4MzMxYTc3ZjgifQ=="/>
  </w:docVars>
  <w:rsids>
    <w:rsidRoot w:val="000E3B9D"/>
    <w:rsid w:val="000E3B9D"/>
    <w:rsid w:val="00857CCC"/>
    <w:rsid w:val="0A501672"/>
    <w:rsid w:val="155450AD"/>
    <w:rsid w:val="20AF3C3A"/>
    <w:rsid w:val="6349526F"/>
    <w:rsid w:val="730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2"/>
    <w:qFormat/>
    <w:uiPriority w:val="0"/>
    <w:pPr>
      <w:snapToGrid w:val="0"/>
      <w:jc w:val="left"/>
    </w:p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customStyle="1" w:styleId="12">
    <w:name w:val="尾注文本 Char"/>
    <w:basedOn w:val="9"/>
    <w:link w:val="2"/>
    <w:qFormat/>
    <w:uiPriority w:val="0"/>
    <w:rPr>
      <w:kern w:val="2"/>
      <w:sz w:val="21"/>
      <w:szCs w:val="22"/>
    </w:rPr>
  </w:style>
  <w:style w:type="character" w:customStyle="1" w:styleId="13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e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141</Words>
  <Characters>807</Characters>
  <Lines>6</Lines>
  <Paragraphs>1</Paragraphs>
  <TotalTime>3</TotalTime>
  <ScaleCrop>false</ScaleCrop>
  <LinksUpToDate>false</LinksUpToDate>
  <CharactersWithSpaces>947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2023-11-11T08:59:00Z</dcterms:created>
  <dc:creator>Administrator</dc:creator>
  <cp:lastModifiedBy>王恒富</cp:lastModifiedBy>
  <cp:lastPrinted>2023-02-08T16:01:00Z</cp:lastPrinted>
  <dcterms:modified xsi:type="dcterms:W3CDTF">2023-11-14T01:14:12Z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599C9552EC374C94A642EEF3D59C4136_12</vt:lpwstr>
  </property>
</Properties>
</file>