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b w:val="0"/>
          <w:bCs w:val="0"/>
          <w:sz w:val="32"/>
          <w:szCs w:val="32"/>
          <w:lang w:val="en-US" w:eastAsia="zh-CN"/>
        </w:rPr>
      </w:pPr>
      <w:bookmarkStart w:id="0" w:name="_GoBack"/>
      <w:r>
        <w:rPr>
          <w:rFonts w:hint="eastAsia" w:ascii="Times New Roman" w:hAnsi="Times New Roman" w:eastAsia="方正小标宋简体"/>
          <w:b w:val="0"/>
          <w:bCs w:val="0"/>
          <w:sz w:val="32"/>
          <w:szCs w:val="32"/>
          <w:lang w:val="en-US" w:eastAsia="zh-CN"/>
        </w:rPr>
        <w:t>基于高中历史“异课同道”几点拙见</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简体"/>
          <w:b w:val="0"/>
          <w:bCs w:val="0"/>
          <w:sz w:val="28"/>
          <w:szCs w:val="28"/>
          <w:lang w:val="en-US" w:eastAsia="zh-CN"/>
        </w:rPr>
      </w:pPr>
      <w:r>
        <w:rPr>
          <w:rFonts w:hint="eastAsia" w:ascii="Times New Roman" w:hAnsi="Times New Roman" w:eastAsia="方正小标宋简体"/>
          <w:b w:val="0"/>
          <w:bCs w:val="0"/>
          <w:sz w:val="32"/>
          <w:szCs w:val="32"/>
          <w:lang w:val="en-US" w:eastAsia="zh-CN"/>
        </w:rPr>
        <w:t xml:space="preserve">                         ——</w:t>
      </w:r>
      <w:r>
        <w:rPr>
          <w:rFonts w:hint="eastAsia" w:ascii="Times New Roman" w:hAnsi="Times New Roman" w:eastAsia="方正小标宋简体"/>
          <w:b w:val="0"/>
          <w:bCs w:val="0"/>
          <w:sz w:val="28"/>
          <w:szCs w:val="28"/>
          <w:lang w:val="en-US" w:eastAsia="zh-CN"/>
        </w:rPr>
        <w:t>以文明的起源与发展为例</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楷体_GBK"/>
          <w:sz w:val="24"/>
          <w:lang w:val="en-US" w:eastAsia="zh-CN"/>
        </w:rPr>
      </w:pPr>
      <w:r>
        <w:rPr>
          <w:rFonts w:hint="eastAsia" w:ascii="Times New Roman" w:hAnsi="Times New Roman" w:eastAsia="方正楷体_GBK"/>
          <w:sz w:val="24"/>
          <w:lang w:val="en-US" w:eastAsia="zh-CN"/>
        </w:rPr>
        <w:t>摘要：随着新课改的不断进行，</w:t>
      </w:r>
      <w:r>
        <w:rPr>
          <w:rFonts w:hint="eastAsia" w:ascii="Times New Roman" w:hAnsi="Times New Roman" w:eastAsia="方正楷体_GBK"/>
          <w:sz w:val="24"/>
        </w:rPr>
        <w:t>跨</w:t>
      </w:r>
      <w:r>
        <w:rPr>
          <w:rFonts w:hint="eastAsia" w:ascii="Times New Roman" w:hAnsi="Times New Roman" w:eastAsia="方正楷体_GBK"/>
          <w:sz w:val="24"/>
          <w:lang w:val="en-US" w:eastAsia="zh-CN"/>
        </w:rPr>
        <w:t>教材</w:t>
      </w:r>
      <w:r>
        <w:rPr>
          <w:rFonts w:hint="eastAsia" w:ascii="Times New Roman" w:hAnsi="Times New Roman" w:eastAsia="方正楷体_GBK"/>
          <w:sz w:val="24"/>
        </w:rPr>
        <w:t>学习与教育变得尤为重要。本文从“异课同道"的视角出发，探讨不同</w:t>
      </w:r>
      <w:r>
        <w:rPr>
          <w:rFonts w:hint="eastAsia" w:ascii="Times New Roman" w:hAnsi="Times New Roman" w:eastAsia="方正楷体_GBK"/>
          <w:sz w:val="24"/>
          <w:lang w:val="en-US" w:eastAsia="zh-CN"/>
        </w:rPr>
        <w:t>课例</w:t>
      </w:r>
      <w:r>
        <w:rPr>
          <w:rFonts w:hint="eastAsia" w:ascii="Times New Roman" w:hAnsi="Times New Roman" w:eastAsia="方正楷体_GBK"/>
          <w:sz w:val="24"/>
        </w:rPr>
        <w:t>在教学目标、方法等方面的相互借鉴与融合，旨在提高教育质量，培养学生的综合素质和创新能力。</w:t>
      </w:r>
      <w:r>
        <w:rPr>
          <w:rFonts w:hint="eastAsia" w:ascii="Times New Roman" w:hAnsi="Times New Roman" w:eastAsia="方正楷体_GBK"/>
          <w:sz w:val="24"/>
          <w:lang w:val="en-US" w:eastAsia="zh-CN"/>
        </w:rPr>
        <w:t>本文针对“中华文明的起源与早期国家”、“文明的产生与早期发展”两个课例，围绕“文明的起源与发展”这一主题，分析了“异课同道”在教学实践中的具体应用，并针对授课过程中所出现的问题提出整改意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楷体_GBK"/>
          <w:sz w:val="24"/>
          <w:lang w:val="en-US" w:eastAsia="zh-CN"/>
        </w:rPr>
      </w:pPr>
      <w:r>
        <w:rPr>
          <w:rFonts w:hint="eastAsia" w:ascii="Times New Roman" w:hAnsi="Times New Roman" w:eastAsia="方正楷体_GBK"/>
          <w:sz w:val="24"/>
          <w:lang w:val="en-US" w:eastAsia="zh-CN"/>
        </w:rPr>
        <w:t>关键词：高中历史；“异课同道”；文明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所谓“异课同道”，即在同一学科内，针对不同课例，或不同学科中的某些课例，采取相同或相似的教学策略，总结出其体现的共同原理。在2021年第一次接触新教材，到现在已经两年多，高中历史必修教材也接触了两轮，本文就以我在这两轮教学中的所获、所感、所悟展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sz w:val="24"/>
          <w:lang w:val="en-US" w:eastAsia="zh-CN"/>
        </w:rPr>
      </w:pPr>
      <w:r>
        <w:rPr>
          <w:rFonts w:hint="eastAsia" w:ascii="Times New Roman" w:hAnsi="Times New Roman" w:eastAsia="方正黑体_GBK"/>
          <w:sz w:val="24"/>
          <w:lang w:val="en-US" w:eastAsia="zh-CN"/>
        </w:rPr>
        <w:t>一、文明起源和早期国家产生中的“异”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《中外历史纲要上》为中国史的内容，因此“第1课中华文明的起源与早期国家</w:t>
      </w:r>
      <w:r>
        <w:rPr>
          <w:rFonts w:hint="eastAsia" w:ascii="Times New Roman" w:hAnsi="Times New Roman" w:eastAsia="方正仿宋_GBK"/>
          <w:sz w:val="24"/>
          <w:lang w:val="en-US" w:eastAsia="zh-CN"/>
        </w:rPr>
        <w:t>”重点以中华文明的起源来展开讲述，讲述了中华文明的早期特征、文明诞生的标志、早期国家产生的因素等；《中外历史纲要下》为世界史的内容，因此“第1课文明的产生和早期发展”从全局出发，介绍了整个人类文明的早期分布特征、文明诞生的标志以及随着文明发展早期国家的发展。这是这两个课例最大“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针对这样的情况，教师在授课的过程中，我们就可以采用对比学习的方法，对比中华文明早期分布特征与世界文明早期分布特征的不同，得出世界文明多样性的特征（中华文明多元一体）、对比中华文明早期发展和世界文明早期发展，可以得出影响文明发展的主要因素是生产力的发展、对比中华早期国家的扩张和世界早期国家的扩张可以得出影响早期国家扩张的主要因素是地理因素。</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二、文明起源和早期国家产生中的“同道”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所谓“同道”，从字面意思来理解，即为相同的道理，换言之，教材中所体现的相同或相似的规律。通过“同道”的总结提炼，可以使学生提高知识迁移的能力，并且学以致用，用理论指导实践。如中华文明的起源一课中，介绍了中华文明产生的标志，即语言、文字、城市、阶级、国家等因素的产生，而在设计世界文明起源这一节课的时候，我就让学生通过知识迁移的方法，运用中华文明诞生的标志来分析世界文明诞生的标志；再如，中国早期国家诞生的标志，即私有制的诞生、阶级的出现、监狱的出现、国家管理机构的出现等出现，在设计世界早期国家诞生的标志的时候就可以让学生通过学习迁移的方法来实现；促进文明发展的根本因素，生产力的进步，也可以进行学习的迁移。</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三、“异课同道”中需要注意的问题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1）“同道”不是照搬。不同的课例和知识点必然是存在着不同，因此在知识点迁移的过程中，应该注意不能照搬某一知识点，在知识迁移的过程中注意不同。如在讲中华文明起源的特征时，会讲到“多远一体”，这是因为中华文明的整体性所影响的，而世界文明受地理因素的影响则不具备“一体”这一特征，只有“多元”这一特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2）注意知识的侧重点。不同的课例和知识点会因为主体不同，所侧重的重点也会不同，这就要求教师在授课过程发挥主导作用，及时的引导学生查漏补缺，学生在自学的过程中也应注意侧重点的不同。如在讲中华文明的起源时侧重于培养学生的家国情怀，教师应该积极引导学生对我们中华文明的文化自信和文化自豪，使学生与中华文明产生共鸣，从而培养学生的家国情怀。而讲世界文明的起源与发展时要侧重于培养学生的史料实证能力，通过史料和教材内容，分析出世界文明多样性这一特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方正仿宋_GBK"/>
          <w:sz w:val="24"/>
          <w:lang w:val="en-US" w:eastAsia="zh-CN"/>
        </w:rPr>
      </w:pPr>
      <w:r>
        <w:rPr>
          <w:rFonts w:hint="eastAsia" w:ascii="Times New Roman" w:hAnsi="Times New Roman" w:eastAsia="方正仿宋_GBK"/>
          <w:sz w:val="24"/>
          <w:lang w:val="en-US" w:eastAsia="zh-CN"/>
        </w:rPr>
        <w:t>（3）注意培养学生的总结、概括能力。知识的迁移是建立在学生对知识的理解并且能够总结概括的基础上的，因此在进行“异课同道”的过程中应注意培养学生对材料的提炼和总结概括能力，同时也能够将知识点扩大运用到不同材料中的能力，简言之学以致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方正仿宋_GBK"/>
          <w:sz w:val="24"/>
          <w:lang w:val="en-US" w:eastAsia="zh-CN"/>
        </w:rPr>
      </w:pPr>
      <w:r>
        <w:rPr>
          <w:rFonts w:hint="eastAsia" w:ascii="Times New Roman" w:hAnsi="Times New Roman" w:eastAsia="方正黑体_GBK"/>
          <w:sz w:val="24"/>
          <w:lang w:val="en-US" w:eastAsia="zh-CN"/>
        </w:rPr>
        <w:t>四、结语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异课同道”的教学策略，有利于发挥教师在教学过程中的主导作用，即引导、指导学生，也有利于发挥学生的主体作用，学生在自学的可以进行知识迁移，在课堂上通过知识迁移来解决新的问题，并且能够提高学生学以致用的能力。同时“</w:t>
      </w:r>
      <w:r>
        <w:rPr>
          <w:rFonts w:hint="default" w:ascii="Times New Roman" w:hAnsi="Times New Roman" w:eastAsia="方正仿宋_GBK"/>
          <w:sz w:val="24"/>
          <w:lang w:val="en-US" w:eastAsia="zh-CN"/>
        </w:rPr>
        <w:t>异课同道</w:t>
      </w:r>
      <w:r>
        <w:rPr>
          <w:rFonts w:hint="eastAsia" w:ascii="Times New Roman" w:hAnsi="Times New Roman" w:eastAsia="方正仿宋_GBK"/>
          <w:sz w:val="24"/>
          <w:lang w:val="en-US" w:eastAsia="zh-CN"/>
        </w:rPr>
        <w:t>”</w:t>
      </w:r>
      <w:r>
        <w:rPr>
          <w:rFonts w:hint="default" w:ascii="Times New Roman" w:hAnsi="Times New Roman" w:eastAsia="方正仿宋_GBK"/>
          <w:sz w:val="24"/>
          <w:lang w:val="en-US" w:eastAsia="zh-CN"/>
        </w:rPr>
        <w:t>有助于培养学生的综合素质和跨学科思维，提高其适应未来社会的能力。它能够激发学生的创新精神和探索欲望，促进个人的全面发展。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方正仿宋_GBK"/>
          <w:sz w:val="24"/>
          <w:lang w:val="en-US" w:eastAsia="zh-CN"/>
        </w:rPr>
      </w:pPr>
      <w:r>
        <w:rPr>
          <w:rFonts w:hint="eastAsia" w:ascii="Times New Roman" w:hAnsi="Times New Roman" w:eastAsia="方正仿宋_GBK"/>
          <w:sz w:val="24"/>
          <w:lang w:val="en-US" w:eastAsia="zh-CN"/>
        </w:rPr>
        <w:t>“异课同道”对我们教师也提出了新的要求。首先就是注意</w:t>
      </w:r>
      <w:r>
        <w:rPr>
          <w:rFonts w:hint="default" w:ascii="Times New Roman" w:hAnsi="Times New Roman" w:eastAsia="方正仿宋_GBK"/>
          <w:sz w:val="24"/>
          <w:lang w:val="en-US" w:eastAsia="zh-CN"/>
        </w:rPr>
        <w:t>更新教育观念</w:t>
      </w:r>
      <w:r>
        <w:rPr>
          <w:rFonts w:hint="eastAsia" w:ascii="Times New Roman" w:hAnsi="Times New Roman" w:eastAsia="方正仿宋_GBK"/>
          <w:sz w:val="24"/>
          <w:lang w:val="en-US" w:eastAsia="zh-CN"/>
        </w:rPr>
        <w:t>，</w:t>
      </w:r>
      <w:r>
        <w:rPr>
          <w:rFonts w:hint="default" w:ascii="Times New Roman" w:hAnsi="Times New Roman" w:eastAsia="方正仿宋_GBK"/>
          <w:sz w:val="24"/>
          <w:lang w:val="en-US" w:eastAsia="zh-CN"/>
        </w:rPr>
        <w:t>树立以学生为中心的教育观念，关注学生的全面发展，培养其跨</w:t>
      </w:r>
      <w:r>
        <w:rPr>
          <w:rFonts w:hint="eastAsia" w:ascii="Times New Roman" w:hAnsi="Times New Roman" w:eastAsia="方正仿宋_GBK"/>
          <w:sz w:val="24"/>
          <w:lang w:val="en-US" w:eastAsia="zh-CN"/>
        </w:rPr>
        <w:t>课例、跨</w:t>
      </w:r>
      <w:r>
        <w:rPr>
          <w:rFonts w:hint="default" w:ascii="Times New Roman" w:hAnsi="Times New Roman" w:eastAsia="方正仿宋_GBK"/>
          <w:sz w:val="24"/>
          <w:lang w:val="en-US" w:eastAsia="zh-CN"/>
        </w:rPr>
        <w:t>学科思维和创新能力</w:t>
      </w:r>
      <w:r>
        <w:rPr>
          <w:rFonts w:hint="eastAsia" w:ascii="Times New Roman" w:hAnsi="Times New Roman" w:eastAsia="方正仿宋_GBK"/>
          <w:sz w:val="24"/>
          <w:lang w:val="en-US" w:eastAsia="zh-CN"/>
        </w:rPr>
        <w:t>。其次是</w:t>
      </w:r>
      <w:r>
        <w:rPr>
          <w:rFonts w:hint="default" w:ascii="Times New Roman" w:hAnsi="Times New Roman" w:eastAsia="方正仿宋_GBK"/>
          <w:sz w:val="24"/>
          <w:lang w:val="en-US" w:eastAsia="zh-CN"/>
        </w:rPr>
        <w:t>优化课程结构</w:t>
      </w:r>
      <w:r>
        <w:rPr>
          <w:rFonts w:hint="eastAsia" w:ascii="Times New Roman" w:hAnsi="Times New Roman" w:eastAsia="方正仿宋_GBK"/>
          <w:sz w:val="24"/>
          <w:lang w:val="en-US" w:eastAsia="zh-CN"/>
        </w:rPr>
        <w:t>，加强对</w:t>
      </w:r>
      <w:r>
        <w:rPr>
          <w:rFonts w:hint="default" w:ascii="Times New Roman" w:hAnsi="Times New Roman" w:eastAsia="方正仿宋_GBK"/>
          <w:sz w:val="24"/>
          <w:lang w:val="en-US" w:eastAsia="zh-CN"/>
        </w:rPr>
        <w:t>不同</w:t>
      </w:r>
      <w:r>
        <w:rPr>
          <w:rFonts w:hint="eastAsia" w:ascii="Times New Roman" w:hAnsi="Times New Roman" w:eastAsia="方正仿宋_GBK"/>
          <w:sz w:val="24"/>
          <w:lang w:val="en-US" w:eastAsia="zh-CN"/>
        </w:rPr>
        <w:t>课例</w:t>
      </w:r>
      <w:r>
        <w:rPr>
          <w:rFonts w:hint="default" w:ascii="Times New Roman" w:hAnsi="Times New Roman" w:eastAsia="方正仿宋_GBK"/>
          <w:sz w:val="24"/>
          <w:lang w:val="en-US" w:eastAsia="zh-CN"/>
        </w:rPr>
        <w:t>之间的联系</w:t>
      </w:r>
      <w:r>
        <w:rPr>
          <w:rFonts w:hint="eastAsia" w:ascii="Times New Roman" w:hAnsi="Times New Roman" w:eastAsia="方正仿宋_GBK"/>
          <w:sz w:val="24"/>
          <w:lang w:val="en-US" w:eastAsia="zh-CN"/>
        </w:rPr>
        <w:t>的</w:t>
      </w:r>
      <w:r>
        <w:rPr>
          <w:rFonts w:hint="default" w:ascii="Times New Roman" w:hAnsi="Times New Roman" w:eastAsia="方正仿宋_GBK"/>
          <w:sz w:val="24"/>
          <w:lang w:val="en-US" w:eastAsia="zh-CN"/>
        </w:rPr>
        <w:t>整合，构建科学合理的课程体系。同时，注重实践教学和创新教育的</w:t>
      </w:r>
      <w:r>
        <w:rPr>
          <w:rFonts w:hint="eastAsia" w:ascii="Times New Roman" w:hAnsi="Times New Roman" w:eastAsia="方正仿宋_GBK"/>
          <w:sz w:val="24"/>
          <w:lang w:val="en-US" w:eastAsia="zh-CN"/>
        </w:rPr>
        <w:t>结合</w:t>
      </w:r>
      <w:r>
        <w:rPr>
          <w:rFonts w:hint="default" w:ascii="Times New Roman" w:hAnsi="Times New Roman" w:eastAsia="方正仿宋_GBK"/>
          <w:sz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TVmZGNhZGNjYjAxNDFjZjdmMTYyNWJlNDZiMzUifQ=="/>
  </w:docVars>
  <w:rsids>
    <w:rsidRoot w:val="01C44206"/>
    <w:rsid w:val="01C4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2024-01-16T04:24:00Z</dcterms:created>
  <dcterms:modified xsi:type="dcterms:W3CDTF">2024-01-15T13:21:35Z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66A07BFFA5224CF898C00C4B313D3F24_11</vt:lpwstr>
  </property>
</Properties>
</file>