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3E" w:rsidRPr="0081163E" w:rsidRDefault="001A2BE0" w:rsidP="00EF5F95">
      <w:pPr>
        <w:widowControl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1A2BE0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基于</w:t>
      </w:r>
      <w:r w:rsidR="000A3087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核心素养的</w:t>
      </w:r>
      <w:r w:rsidRPr="001A2BE0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史料阅读能力</w:t>
      </w:r>
      <w:r w:rsidR="004D26B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初步养成</w:t>
      </w:r>
    </w:p>
    <w:p w:rsidR="00782556" w:rsidRDefault="005504EA" w:rsidP="00782556">
      <w:pPr>
        <w:widowControl/>
        <w:spacing w:line="579" w:lineRule="exact"/>
        <w:jc w:val="left"/>
        <w:rPr>
          <w:rFonts w:ascii="Arial" w:eastAsia="微软雅黑" w:hAnsi="Arial" w:cs="Arial"/>
          <w:color w:val="000000"/>
          <w:kern w:val="0"/>
          <w:sz w:val="27"/>
          <w:szCs w:val="27"/>
        </w:rPr>
      </w:pPr>
      <w:r>
        <w:rPr>
          <w:rFonts w:ascii="Arial" w:eastAsia="微软雅黑" w:hAnsi="Arial" w:cs="Arial" w:hint="eastAsia"/>
          <w:color w:val="000000"/>
          <w:kern w:val="0"/>
          <w:sz w:val="27"/>
          <w:szCs w:val="27"/>
        </w:rPr>
        <w:t xml:space="preserve">    </w:t>
      </w:r>
    </w:p>
    <w:p w:rsidR="00782556" w:rsidRDefault="00EA6BB5" w:rsidP="00782556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核心素养是学生通过课程学习逐步形成的正确价值观、必备品格和关键能力，是课程育人价值的集中体现。</w:t>
      </w:r>
      <w:r w:rsidR="00782556" w:rsidRPr="005504E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初中历史课程</w:t>
      </w:r>
      <w:r w:rsidR="0078255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是落实立德树人根本任务的重要课程，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其教学实践过程是培养历史学科核心素养的关键</w:t>
      </w:r>
      <w:r w:rsidR="00B308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所在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390EE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史料实证</w:t>
      </w:r>
      <w:r w:rsidR="00BA00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做为</w:t>
      </w:r>
      <w:r w:rsidR="00B308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历史学习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的必备技能，是</w:t>
      </w:r>
      <w:r w:rsidR="00B308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其他素养得以达成的必要途径</w:t>
      </w:r>
      <w:r w:rsidR="000403F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BA00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史料阅读理解能力的重要性不言而喻</w:t>
      </w:r>
      <w:r w:rsidR="00B308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尤其近年来，</w:t>
      </w:r>
      <w:r w:rsidR="00BA56E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历史学业水平测试中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史料题已不仅限于材料题，</w:t>
      </w:r>
      <w:r w:rsidR="00481E9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不少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选择题也以史料</w:t>
      </w:r>
      <w:r w:rsidR="00481E9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形式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呈现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。经过教学实践可以发现，初中生历史学习主要困难在于尚未掌握历史知识的处理方法，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特别是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史料阅读积累不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够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、理解不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深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，导致学生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一部分学生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在面对材料分析题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时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，有的“望题生畏”“习惯性放弃”，有的</w:t>
      </w:r>
      <w:r w:rsidR="00CD5A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 xml:space="preserve"> 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“关公战秦琼”“乱点鸳鸯谱”，有的答非所问、条理不清，</w:t>
      </w:r>
      <w:r w:rsidR="0064424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导致</w:t>
      </w:r>
      <w:r w:rsidR="00F23FD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教学目标难以达成，教学效果大打折扣。</w:t>
      </w:r>
      <w:r w:rsidR="00BA56E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因此，</w:t>
      </w:r>
      <w:r w:rsidR="00BC3E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提升</w:t>
      </w:r>
      <w:r w:rsidR="00BA6C6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学生阅读理解史料能力</w:t>
      </w:r>
      <w:r w:rsidR="00BC3E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刻不容缓，需要从基础做起、</w:t>
      </w:r>
      <w:r w:rsidR="00D54D4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从初始年级抓起。</w:t>
      </w:r>
    </w:p>
    <w:p w:rsidR="00D54D48" w:rsidRPr="00C4064F" w:rsidRDefault="00D54D48" w:rsidP="00782556">
      <w:pPr>
        <w:widowControl/>
        <w:spacing w:line="579" w:lineRule="exact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C4064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</w:t>
      </w:r>
      <w:r w:rsidR="004B417B" w:rsidRPr="00C4064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抓实</w:t>
      </w:r>
      <w:r w:rsidR="00DC0C19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原</w:t>
      </w:r>
      <w:r w:rsidR="00C4064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料</w:t>
      </w:r>
      <w:r w:rsidR="00C12317" w:rsidRPr="00C4064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，激发兴趣、</w:t>
      </w:r>
      <w:r w:rsidR="00EC65D7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夯实基础</w:t>
      </w:r>
    </w:p>
    <w:p w:rsidR="0041675A" w:rsidRDefault="00BD2845" w:rsidP="00782556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漫漫历史长河，史料纷繁多样，有历史典籍、碑文记载、文学作品、影音图片、文物古迹等等。对初中生而言，</w:t>
      </w:r>
      <w:r w:rsidR="0071009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最现成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的也是最值得</w:t>
      </w:r>
      <w:r w:rsidR="0071009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挖掘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的史料资源就是历史课本。</w:t>
      </w:r>
      <w:r w:rsidR="00C1231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历史课本的编写充分体现了历史新课标的精神，从目录到单元概言到每一课导言，</w:t>
      </w:r>
      <w:r w:rsidR="00D31EA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有着严密的逻辑性，特别是正文的</w:t>
      </w:r>
      <w:r w:rsidR="00C4064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叙事</w:t>
      </w:r>
      <w:r w:rsidR="00D31EA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层次清晰、</w:t>
      </w:r>
      <w:r w:rsidR="00C4064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简洁明确、字斟句</w:t>
      </w:r>
      <w:r w:rsidR="00C4064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酌、分量适中，是</w:t>
      </w:r>
      <w:r w:rsidR="008413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现成的</w:t>
      </w:r>
      <w:r w:rsidR="00EC65D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原</w:t>
      </w:r>
      <w:r w:rsidR="00C4064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材料、最好</w:t>
      </w:r>
      <w:r w:rsidR="008413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</w:t>
      </w:r>
      <w:r w:rsidR="00C4064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“练兵场”</w:t>
      </w:r>
      <w:r w:rsidR="00D31EA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文史不分家。</w:t>
      </w:r>
      <w:r w:rsidRPr="00BD2845">
        <w:rPr>
          <w:rFonts w:ascii="仿宋_GB2312" w:eastAsia="仿宋_GB2312" w:hAnsi="Arial" w:cs="Arial"/>
          <w:color w:val="000000"/>
          <w:kern w:val="0"/>
          <w:sz w:val="32"/>
          <w:szCs w:val="32"/>
        </w:rPr>
        <w:t>不妨用教语文的方法去教历史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Pr="00BD2845">
        <w:rPr>
          <w:rFonts w:ascii="仿宋_GB2312" w:eastAsia="仿宋_GB2312" w:hAnsi="Arial" w:cs="Arial"/>
          <w:color w:val="000000"/>
          <w:kern w:val="0"/>
          <w:sz w:val="32"/>
          <w:szCs w:val="32"/>
        </w:rPr>
        <w:t>引导学生从字面意思进行理解，</w:t>
      </w:r>
      <w:r w:rsidR="00D31EA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从</w:t>
      </w:r>
      <w:r w:rsidR="00364D5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提取年代、地点、人物、事件等历史信息</w:t>
      </w:r>
      <w:r w:rsidR="00A076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入手</w:t>
      </w:r>
      <w:r w:rsidR="0064424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；对于较长、信息量较大的内容，要指导学生根据标点符号、不同叙述对象等方面的提示进行分段、分层、分点理解，</w:t>
      </w:r>
      <w:r w:rsidR="00364D5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锻炼初级阅读能力</w:t>
      </w:r>
      <w:r w:rsidR="00B5161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，培养史从文出、料在文中的意识</w:t>
      </w:r>
      <w:r w:rsidR="00364D5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C12317" w:rsidRDefault="00E954F2" w:rsidP="00782556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</w:t>
      </w:r>
      <w:r w:rsidR="00F34A5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部编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人教版（五·四学制）中国历史第一册第1课《中国境内早期人类的代表--北京人》</w:t>
      </w:r>
      <w:r w:rsidR="0065196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第一个知识点“我国境内的早期人类”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为例</w:t>
      </w:r>
      <w:r w:rsidR="0065196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93FC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在指导学生通读后，要</w:t>
      </w:r>
      <w:r w:rsidR="00071B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围绕教学重难点，</w:t>
      </w:r>
      <w:r w:rsidR="00293FC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鼓励学生大胆表达所学所思，练习对文字的理解把握能力</w:t>
      </w:r>
      <w:r w:rsidR="00071B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293FC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最具代表性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早期人类是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元谋人、北京人和山顶洞人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。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两颗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门齿化石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、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粗糙石器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、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炭屑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和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烧骨</w:t>
      </w:r>
      <w:r w:rsidR="00293FCD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。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元谋人距今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约170万年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，是我国境内目前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已确认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的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最早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的古人类。通过对元谋人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遗存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的研究，他们已经能够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制作工具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，知道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  <w:u w:val="single"/>
        </w:rPr>
        <w:t>使用火</w:t>
      </w:r>
      <w:r w:rsidR="002E0E23" w:rsidRPr="00471D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。</w:t>
      </w:r>
      <w:r w:rsidR="00293FC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”</w:t>
      </w:r>
      <w:r w:rsidR="00AF48B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通过对</w:t>
      </w:r>
      <w:r w:rsidR="00071B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上述词句</w:t>
      </w:r>
      <w:r w:rsidR="00AF48B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的梳理，</w:t>
      </w:r>
      <w:r w:rsidR="00F5202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归纳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识记</w:t>
      </w:r>
      <w:r w:rsidR="00071B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元谋人</w:t>
      </w:r>
      <w:r w:rsidR="0025711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专属特征</w:t>
      </w:r>
      <w:r w:rsidR="0035060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弄清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化石和确认、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粗糙石器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制作工具、火和炭屑等</w:t>
      </w:r>
      <w:r w:rsidR="0035060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之间的</w:t>
      </w:r>
      <w:r w:rsidR="00B069C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内在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必然</w:t>
      </w:r>
      <w:r w:rsidR="00B069C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联系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。这不仅有利于知识点的掌握，还加深了对知识点的理解</w:t>
      </w:r>
      <w:r w:rsidR="008413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和分析</w:t>
      </w:r>
      <w:r w:rsidR="008D2A2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，有助于学生完成知识点与相关考题的对接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3401C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改变过去历史教学中死记硬背、机械训练、被动式学习的状况，让学生在理解中学习，在互动交流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</w:t>
      </w:r>
      <w:r w:rsidR="00AE20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获得</w:t>
      </w:r>
      <w:r w:rsidR="0035060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探寻</w:t>
      </w:r>
      <w:r w:rsidR="003401C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知识</w:t>
      </w:r>
      <w:r w:rsidR="0035060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的乐趣</w:t>
      </w:r>
      <w:r w:rsidR="00071BD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2327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为日后阅读能力的提高奠定坚实基础。</w:t>
      </w:r>
    </w:p>
    <w:p w:rsidR="004B417B" w:rsidRDefault="004B417B" w:rsidP="00782556">
      <w:pPr>
        <w:widowControl/>
        <w:spacing w:line="579" w:lineRule="exact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</w:t>
      </w:r>
      <w:r w:rsidR="00C4064F"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用好</w:t>
      </w:r>
      <w:r w:rsidR="007D6878"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边</w:t>
      </w:r>
      <w:r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料，</w:t>
      </w:r>
      <w:r w:rsidR="005D2F8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掌握方法</w:t>
      </w:r>
      <w:r w:rsidR="00EC65D7"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</w:t>
      </w:r>
      <w:r w:rsidR="005D2F8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注重</w:t>
      </w:r>
      <w:r w:rsidR="001A79AE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积</w:t>
      </w:r>
      <w:r w:rsidR="00E44F2A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累</w:t>
      </w:r>
    </w:p>
    <w:p w:rsidR="00F34A52" w:rsidRDefault="00F34A52" w:rsidP="00782556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 w:rsidRPr="00F34A5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部编人教版历史教材</w:t>
      </w:r>
      <w:r w:rsidR="005F5B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秉承核心素养进教材的理念，</w:t>
      </w:r>
      <w:r w:rsidR="00BA00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将课文、材料和问题三者结合，综合提升学生的分析思考能力和历史思维能力。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其</w:t>
      </w:r>
      <w:r w:rsidR="005F5B5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在编写过程</w:t>
      </w:r>
      <w:r w:rsidR="00B1564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中已设置多种史料供学生参考研习，如每课的导入语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，以情景</w:t>
      </w:r>
      <w:r w:rsidR="00D711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问题设置的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方式，生动简洁地引出所讲内容；</w:t>
      </w:r>
      <w:r w:rsidR="00B1564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相关史实</w:t>
      </w:r>
      <w:r w:rsidR="00D711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知识拓展</w:t>
      </w:r>
      <w:r w:rsidR="00D711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部分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501F9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图文并茂、平铺直叙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，对有关历史名词</w:t>
      </w:r>
      <w:r w:rsidR="00D711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和</w:t>
      </w:r>
      <w:r w:rsidR="0098724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解释</w:t>
      </w:r>
      <w:r w:rsidR="00D7110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精准介绍；材料研读部分，</w:t>
      </w:r>
      <w:r w:rsidR="00040C2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配合课文提供一段阅读材料后提出问题，学生读懂后再回答问题</w:t>
      </w:r>
      <w:r w:rsidR="00BA007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AA69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以上材料从位置上看，</w:t>
      </w:r>
      <w:r w:rsidR="004460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虽处</w:t>
      </w:r>
      <w:r w:rsidR="00AA69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于课文的开头、结尾和重难点知识的旁边，但它与教材内容紧密相</w:t>
      </w:r>
      <w:r w:rsidR="004460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融</w:t>
      </w:r>
      <w:r w:rsidR="00AA69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、与教材之外</w:t>
      </w:r>
      <w:r w:rsidR="004460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紧密相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</w:t>
      </w:r>
      <w:r w:rsidR="004460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，是培养提升史料阅读能力的</w:t>
      </w:r>
      <w:r w:rsidR="00EA3AE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“操作台”“立交桥”</w:t>
      </w:r>
      <w:r w:rsidR="005D2F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。教学过程中，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教师</w:t>
      </w:r>
      <w:r w:rsidR="005D2F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要因“料”制宜、以“料”定法，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灵活</w:t>
      </w:r>
      <w:r w:rsidR="005D2F8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采取问题阅读、比较阅读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、抓关键词句等方法，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强化学生对教材内史料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的阅读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理解，丰富历史知识储备，在日常</w:t>
      </w:r>
      <w:r w:rsidR="00A6440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学习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中</w:t>
      </w:r>
      <w:r w:rsidR="00AE20F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点滴</w:t>
      </w:r>
      <w:r w:rsidR="00A6440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累积把握运用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</w:t>
      </w:r>
      <w:r w:rsidR="00E817B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</w:t>
      </w:r>
      <w:r w:rsidR="00A6440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能力</w:t>
      </w:r>
      <w:r w:rsidR="0041675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41675A" w:rsidRPr="00851975" w:rsidRDefault="0041675A" w:rsidP="00782556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以部编人教版（五·四学制）中国历史第一册</w:t>
      </w:r>
      <w:r w:rsidR="00FB0B3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第3课</w:t>
      </w:r>
      <w:r w:rsidR="00E03E1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《远古的传说》中</w:t>
      </w:r>
      <w:r w:rsidR="00FB0B3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“材料研读”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为例</w:t>
      </w:r>
      <w:r w:rsidR="00FB0B3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FB0B37" w:rsidRPr="00FB0B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华夏民族，非一族所成。太古以来，诸族错居，接触交通，各去小异而大同，渐化合以成一族之形，后世所谓诸夏是也。--梁启超《饮冰室合集》</w:t>
      </w:r>
      <w:r w:rsidR="00B06F63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。问题：</w:t>
      </w:r>
      <w:r w:rsidR="00FB0B37" w:rsidRPr="00FB0B37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从材料中可以看出华夏民族的形成有什么特点？</w:t>
      </w:r>
      <w:r w:rsidR="0085197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上述</w:t>
      </w:r>
      <w:r w:rsidR="00851975" w:rsidRPr="0085197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材料</w:t>
      </w:r>
      <w:r w:rsidR="00851975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，是六年级学生接触历史以来，课本中出现的第一个研读材料，且是文言史料</w:t>
      </w:r>
      <w:r w:rsidR="00B06F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。对此，教师在实际教学中</w:t>
      </w:r>
      <w:r w:rsidR="0071043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思想上要高度</w:t>
      </w:r>
      <w:r w:rsidR="00B06F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重视</w:t>
      </w:r>
      <w:r w:rsidR="0071043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，时间上要舍得花费</w:t>
      </w:r>
      <w:r w:rsidR="00B06F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文读百遍，其义自见。</w:t>
      </w:r>
      <w:r w:rsidR="00971F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按照读、找、想、归纳“四部曲”，</w:t>
      </w:r>
      <w:r w:rsidR="00E451B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在明确</w:t>
      </w:r>
      <w:r w:rsidR="00B06F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问题</w:t>
      </w:r>
      <w:r w:rsidR="00E451B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后</w:t>
      </w:r>
      <w:r w:rsidR="00B06F6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E451B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要指导学生从分析材料结构开始，即正文和出处，</w:t>
      </w:r>
      <w:r w:rsidR="002919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lastRenderedPageBreak/>
        <w:t>提醒</w:t>
      </w:r>
      <w:r w:rsidR="00971F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</w:t>
      </w:r>
      <w:r w:rsidR="002919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带着问题</w:t>
      </w:r>
      <w:r w:rsid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反复</w:t>
      </w:r>
      <w:r w:rsidR="002919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阅读材料，</w:t>
      </w:r>
      <w:r w:rsidR="00971F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找出</w:t>
      </w:r>
      <w:r w:rsid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关键词句留下阅读</w:t>
      </w:r>
      <w:r w:rsidR="0029199C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标记</w:t>
      </w:r>
      <w:r w:rsidR="001A7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B9629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“</w:t>
      </w:r>
      <w:r w:rsidR="001A44A8" w:rsidRP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非一族所成</w:t>
      </w:r>
      <w:r w:rsid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</w:t>
      </w:r>
      <w:r w:rsidR="001A44A8" w:rsidRP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  <w:u w:val="single"/>
        </w:rPr>
        <w:t>渐化合以成一族之形</w:t>
      </w:r>
      <w:r w:rsidR="001A7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  <w:r w:rsidR="00B9629A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”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让</w:t>
      </w:r>
      <w:r w:rsidR="00971F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所学知识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与史料信息挂钩</w:t>
      </w:r>
      <w:r w:rsidR="00971F3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1A7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概括、归纳出华夏民族由多民族融合而成这一</w:t>
      </w:r>
      <w:r w:rsidR="001A44A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特点。</w:t>
      </w:r>
      <w:r w:rsidR="00396C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通过以上史料的研读练习，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改变学生认为材料题特别是文言材料艰涩深奥、抽象难懂的印象，克服答题前</w:t>
      </w:r>
      <w:r w:rsidR="001A79A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的畏难情绪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，培养</w:t>
      </w:r>
      <w:r w:rsidR="00396C3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建立论从史出、史论结合的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思考意识，</w:t>
      </w:r>
      <w:r w:rsidR="00511F6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初步学会依靠可信史料了解认识历史，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增强学习</w:t>
      </w:r>
      <w:r w:rsidR="0071043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获得感、</w:t>
      </w:r>
      <w:r w:rsidR="00132A1B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自信心</w:t>
      </w:r>
      <w:r w:rsidR="0071043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C4064F" w:rsidRPr="007D6878" w:rsidRDefault="00DC0C19" w:rsidP="00782556">
      <w:pPr>
        <w:widowControl/>
        <w:spacing w:line="579" w:lineRule="exact"/>
        <w:ind w:firstLineChars="200" w:firstLine="640"/>
        <w:jc w:val="lef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三、精选</w:t>
      </w:r>
      <w:r w:rsidR="007D6878"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辅</w:t>
      </w:r>
      <w:r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料，</w:t>
      </w:r>
      <w:r w:rsidR="00E46680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强化训练</w:t>
      </w:r>
      <w:r w:rsidR="007D6878" w:rsidRPr="007D6878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、稳步提升</w:t>
      </w:r>
    </w:p>
    <w:p w:rsidR="00E03E17" w:rsidRDefault="006F4A08" w:rsidP="00CB4F38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学生学习历史不是简单地接受和记忆现成的答案，而是通过自己对相关史事的了解，以及运用有价值、可信的史料来判明历史事实，形成历史认识。</w:t>
      </w:r>
      <w:r w:rsidR="00F245F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由于客观上的局限，并非所有史料都能进入学生的视野。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因此，教师在设计教学过程中，要考虑如何构建基于史料研习的教学方式，</w:t>
      </w:r>
      <w:r w:rsidR="00657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运用单元主题、大概念等方法整合教学内容，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引导学生学会搜集、整理和辨析史料，</w:t>
      </w:r>
      <w:r w:rsidR="0001481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将之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做为课本之外的</w:t>
      </w:r>
      <w:r w:rsidR="00E414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有力辅助、良好</w:t>
      </w:r>
      <w:r w:rsidR="001E6B81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储备</w:t>
      </w:r>
      <w:r w:rsidR="0001481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E414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</w:t>
      </w:r>
      <w:r w:rsidR="00657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拓宽学生认识历史的视野，</w:t>
      </w:r>
      <w:r w:rsidR="00E41432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强化</w:t>
      </w:r>
      <w:r w:rsidR="0001481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运用史料</w:t>
      </w:r>
      <w:r w:rsidR="00657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阐释解释</w:t>
      </w:r>
      <w:r w:rsidR="0001481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历史</w:t>
      </w:r>
      <w:r w:rsidR="00657D4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的能力</w:t>
      </w:r>
      <w:r w:rsidR="0001481F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，初步学会有理有据地表达自己对历史的看法。</w:t>
      </w:r>
      <w:r w:rsidR="00E03E1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以部编人教版（五·四学制）中国历史第一册第</w:t>
      </w:r>
      <w:r w:rsidR="00E03C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12</w:t>
      </w:r>
      <w:r w:rsidR="00E03E1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课《</w:t>
      </w:r>
      <w:r w:rsidR="00E03C1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汉武帝巩固大一统王朝</w:t>
      </w:r>
      <w:r w:rsidR="00CB4F38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》为例。</w:t>
      </w:r>
    </w:p>
    <w:p w:rsidR="00E03018" w:rsidRPr="00E236F5" w:rsidRDefault="00CB4F38" w:rsidP="0001481F">
      <w:pPr>
        <w:widowControl/>
        <w:spacing w:line="579" w:lineRule="exact"/>
        <w:ind w:firstLineChars="200" w:firstLine="640"/>
        <w:jc w:val="lef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材料一</w:t>
      </w:r>
      <w:r w:rsidR="00E03E17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：</w:t>
      </w:r>
      <w:r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初置刺史部十三州。</w:t>
      </w:r>
      <w:r w:rsidR="00E03018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---《汉书</w:t>
      </w:r>
      <w:r w:rsidR="006212FA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·</w:t>
      </w:r>
      <w:r w:rsidR="00E03018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武帝纪》</w:t>
      </w:r>
    </w:p>
    <w:p w:rsidR="00E03018" w:rsidRPr="00E236F5" w:rsidRDefault="00E03018" w:rsidP="00E03018">
      <w:pPr>
        <w:widowControl/>
        <w:spacing w:line="360" w:lineRule="auto"/>
        <w:ind w:firstLineChars="200" w:firstLine="640"/>
        <w:jc w:val="lef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材料二：</w:t>
      </w:r>
      <w:r w:rsidRPr="00E236F5">
        <w:rPr>
          <w:rFonts w:ascii="楷体_GB2312" w:eastAsia="楷体_GB2312" w:hAnsi="Arial" w:cs="Arial" w:hint="eastAsia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047748" cy="518160"/>
            <wp:effectExtent l="19050" t="0" r="2" b="0"/>
            <wp:docPr id="1" name="图片 0" descr="t017cd3bb47d0360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7cd3bb47d03604c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959" cy="52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018" w:rsidRPr="00E236F5" w:rsidRDefault="00E03018" w:rsidP="00E03018">
      <w:pPr>
        <w:widowControl/>
        <w:spacing w:line="360" w:lineRule="auto"/>
        <w:ind w:firstLineChars="200" w:firstLine="640"/>
        <w:jc w:val="lef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lastRenderedPageBreak/>
        <w:t>材料三：</w:t>
      </w:r>
      <w:r w:rsidR="00AE49AB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大农诸官尽笼天下之货物，贵则卖之，贱则买之。如此</w:t>
      </w:r>
      <w:r w:rsidR="00AF7778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，富商大贾</w:t>
      </w:r>
      <w:r w:rsidR="00922726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亡所牟大利，则反本，而万物不得腾跃。--《汉书·食货志》</w:t>
      </w:r>
    </w:p>
    <w:p w:rsidR="00E03018" w:rsidRPr="00E236F5" w:rsidRDefault="00BE7CE8" w:rsidP="0001481F">
      <w:pPr>
        <w:widowControl/>
        <w:spacing w:line="579" w:lineRule="exact"/>
        <w:ind w:firstLineChars="200" w:firstLine="640"/>
        <w:jc w:val="left"/>
        <w:rPr>
          <w:rFonts w:ascii="楷体_GB2312" w:eastAsia="楷体_GB2312" w:hAnsi="Arial" w:cs="Arial"/>
          <w:color w:val="000000"/>
          <w:kern w:val="0"/>
          <w:sz w:val="32"/>
          <w:szCs w:val="32"/>
        </w:rPr>
      </w:pPr>
      <w:r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材料四</w:t>
      </w:r>
      <w:r w:rsidR="00FE4609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：</w:t>
      </w:r>
      <w:r w:rsidR="00FE4609" w:rsidRPr="00E236F5">
        <w:rPr>
          <w:rFonts w:ascii="楷体_GB2312" w:eastAsia="楷体_GB2312" w:hAnsi="Arial" w:cs="Arial" w:hint="eastAsia"/>
          <w:color w:val="333333"/>
          <w:sz w:val="13"/>
          <w:szCs w:val="13"/>
          <w:shd w:val="clear" w:color="auto" w:fill="FFFFFF"/>
        </w:rPr>
        <w:t>:</w:t>
      </w:r>
      <w:r w:rsidR="00FE4609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(</w:t>
      </w:r>
      <w:hyperlink r:id="rId7" w:tgtFrame="_blank" w:history="1">
        <w:r w:rsidR="00FE4609" w:rsidRPr="00E236F5">
          <w:rPr>
            <w:rFonts w:ascii="楷体_GB2312" w:eastAsia="楷体_GB2312" w:hint="eastAsia"/>
            <w:color w:val="000000"/>
            <w:kern w:val="0"/>
            <w:sz w:val="32"/>
            <w:szCs w:val="32"/>
          </w:rPr>
          <w:t>骠骑将军霍去病</w:t>
        </w:r>
      </w:hyperlink>
      <w:r w:rsidR="00FE4609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)转击左大将，斩获旗鼓，</w:t>
      </w:r>
      <w:r w:rsidR="004500EF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……</w:t>
      </w:r>
      <w:r w:rsidR="00FE4609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封狼居胥山，禅于姑衍，登临瀚海。</w:t>
      </w:r>
      <w:r w:rsidR="004500EF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---《</w:t>
      </w:r>
      <w:hyperlink r:id="rId8" w:tgtFrame="_blank" w:history="1">
        <w:r w:rsidR="004500EF" w:rsidRPr="00E236F5">
          <w:rPr>
            <w:rFonts w:ascii="楷体_GB2312" w:eastAsia="楷体_GB2312" w:hint="eastAsia"/>
            <w:color w:val="000000"/>
            <w:kern w:val="0"/>
            <w:sz w:val="32"/>
            <w:szCs w:val="32"/>
          </w:rPr>
          <w:t>史记</w:t>
        </w:r>
      </w:hyperlink>
      <w:r w:rsidR="004500EF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·</w:t>
      </w:r>
      <w:hyperlink r:id="rId9" w:tgtFrame="_blank" w:history="1">
        <w:r w:rsidR="004500EF" w:rsidRPr="00E236F5">
          <w:rPr>
            <w:rFonts w:ascii="楷体_GB2312" w:eastAsia="楷体_GB2312" w:hint="eastAsia"/>
            <w:color w:val="000000"/>
            <w:kern w:val="0"/>
            <w:sz w:val="32"/>
            <w:szCs w:val="32"/>
          </w:rPr>
          <w:t>卫将军骠骑列传</w:t>
        </w:r>
      </w:hyperlink>
      <w:r w:rsidR="004500EF" w:rsidRPr="00E236F5">
        <w:rPr>
          <w:rFonts w:ascii="楷体_GB2312" w:eastAsia="楷体_GB2312" w:hAnsi="Arial" w:cs="Arial" w:hint="eastAsia"/>
          <w:color w:val="000000"/>
          <w:kern w:val="0"/>
          <w:sz w:val="32"/>
          <w:szCs w:val="32"/>
        </w:rPr>
        <w:t>》</w:t>
      </w:r>
    </w:p>
    <w:p w:rsidR="005504EA" w:rsidRDefault="00621B74" w:rsidP="001E6B81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让学生根据</w:t>
      </w:r>
      <w:r w:rsidR="00743EA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补充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史料</w:t>
      </w:r>
      <w:r w:rsidR="00F245F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并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结合所学去归纳</w:t>
      </w:r>
      <w:r w:rsidR="009F2BB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提炼</w:t>
      </w:r>
      <w:r w:rsidR="00743EA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汉武帝从政治、思想、经济和军事等方面巩固大一统的具体措施</w:t>
      </w:r>
      <w:r w:rsidR="009F2BB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有哪些？</w:t>
      </w:r>
      <w:r w:rsidR="001E6B81" w:rsidRPr="008116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通过指导学生阅读和理解材料，</w:t>
      </w:r>
      <w:r w:rsidR="00B13470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能够从中提取有效信息，</w:t>
      </w:r>
      <w:r w:rsidR="00196F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鼓励学生勇于表达见解，积极交流观点，</w:t>
      </w:r>
      <w:r w:rsidR="001E6B81" w:rsidRPr="008116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加深学生对历史知识的理解和掌握，使学生有身临其境的感觉，拉近历史和现实之间的距离</w:t>
      </w:r>
      <w:r w:rsidR="009F2BB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，利于重点知识的</w:t>
      </w:r>
      <w:r w:rsidR="00743EA3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再现、</w:t>
      </w:r>
      <w:r w:rsidR="00196F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突破和</w:t>
      </w:r>
      <w:r w:rsidR="009F2BB7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掌握。</w:t>
      </w:r>
    </w:p>
    <w:p w:rsidR="0081163E" w:rsidRDefault="00C4690F" w:rsidP="00331EF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综上所述，初中生史料阅读能力的培养是一个积累与内化的过程，基础在课堂教学，关键在训练积累，</w:t>
      </w:r>
      <w:r w:rsidR="00196F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非一日一时</w:t>
      </w:r>
      <w:r w:rsidR="00BC7D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之功</w:t>
      </w:r>
      <w:r w:rsidR="00196F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、一招一式</w:t>
      </w:r>
      <w:r w:rsidR="00BC7D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之效</w:t>
      </w:r>
      <w:r w:rsidR="00196F04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，</w:t>
      </w:r>
      <w:r w:rsidR="00196F04" w:rsidRPr="0081163E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不可能一蹴而就，</w:t>
      </w:r>
      <w:r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需要师生</w:t>
      </w:r>
      <w:r w:rsidR="00F245FD" w:rsidRPr="00F245F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在教学实践中</w:t>
      </w:r>
      <w:r w:rsidR="00203CE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有的放矢</w:t>
      </w:r>
      <w:r w:rsidR="00BC7D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、不懈坚持，才能</w:t>
      </w:r>
      <w:r w:rsidR="00331EF9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帮助学生形成对历史正确、客观的认识，</w:t>
      </w:r>
      <w:r w:rsidR="00BC7D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提升</w:t>
      </w:r>
      <w:r w:rsidR="00203CED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历史核心素养，得到全面、个性和持续的发展</w:t>
      </w:r>
      <w:r w:rsidR="00BC7DB6">
        <w:rPr>
          <w:rFonts w:ascii="仿宋_GB2312" w:eastAsia="仿宋_GB2312" w:hAnsi="Arial" w:cs="Arial" w:hint="eastAsia"/>
          <w:color w:val="000000"/>
          <w:kern w:val="0"/>
          <w:sz w:val="32"/>
          <w:szCs w:val="32"/>
        </w:rPr>
        <w:t>。</w:t>
      </w:r>
    </w:p>
    <w:p w:rsidR="00357090" w:rsidRPr="003E7B77" w:rsidRDefault="00357090" w:rsidP="00331EF9">
      <w:pPr>
        <w:widowControl/>
        <w:spacing w:line="579" w:lineRule="exact"/>
        <w:ind w:firstLineChars="200" w:firstLine="640"/>
        <w:jc w:val="lef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sectPr w:rsidR="00357090" w:rsidRPr="003E7B77" w:rsidSect="001A2BE0">
      <w:footerReference w:type="default" r:id="rId10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5BF" w:rsidRDefault="000735BF" w:rsidP="007D6878">
      <w:r>
        <w:separator/>
      </w:r>
    </w:p>
  </w:endnote>
  <w:endnote w:type="continuationSeparator" w:id="1">
    <w:p w:rsidR="000735BF" w:rsidRDefault="000735BF" w:rsidP="007D6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717"/>
      <w:docPartObj>
        <w:docPartGallery w:val="Page Numbers (Bottom of Page)"/>
        <w:docPartUnique/>
      </w:docPartObj>
    </w:sdtPr>
    <w:sdtContent>
      <w:p w:rsidR="003401CC" w:rsidRDefault="000E6B04">
        <w:pPr>
          <w:pStyle w:val="a6"/>
          <w:jc w:val="right"/>
        </w:pPr>
        <w:fldSimple w:instr=" PAGE   \* MERGEFORMAT ">
          <w:r w:rsidR="004D26BC" w:rsidRPr="004D26BC">
            <w:rPr>
              <w:noProof/>
              <w:lang w:val="zh-CN"/>
            </w:rPr>
            <w:t>1</w:t>
          </w:r>
        </w:fldSimple>
      </w:p>
    </w:sdtContent>
  </w:sdt>
  <w:p w:rsidR="003401CC" w:rsidRDefault="003401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5BF" w:rsidRDefault="000735BF" w:rsidP="007D6878">
      <w:r>
        <w:separator/>
      </w:r>
    </w:p>
  </w:footnote>
  <w:footnote w:type="continuationSeparator" w:id="1">
    <w:p w:rsidR="000735BF" w:rsidRDefault="000735BF" w:rsidP="007D6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63E"/>
    <w:rsid w:val="0001481F"/>
    <w:rsid w:val="00017900"/>
    <w:rsid w:val="000403FF"/>
    <w:rsid w:val="00040C2D"/>
    <w:rsid w:val="00041668"/>
    <w:rsid w:val="000529A1"/>
    <w:rsid w:val="00071BDF"/>
    <w:rsid w:val="000735BF"/>
    <w:rsid w:val="00080B00"/>
    <w:rsid w:val="000A3087"/>
    <w:rsid w:val="000E40C8"/>
    <w:rsid w:val="000E6B04"/>
    <w:rsid w:val="001077C2"/>
    <w:rsid w:val="00132A1B"/>
    <w:rsid w:val="00196F04"/>
    <w:rsid w:val="001A2BE0"/>
    <w:rsid w:val="001A44A8"/>
    <w:rsid w:val="001A79AE"/>
    <w:rsid w:val="001C00B4"/>
    <w:rsid w:val="001D7CF7"/>
    <w:rsid w:val="001E0A37"/>
    <w:rsid w:val="001E17CC"/>
    <w:rsid w:val="001E6B81"/>
    <w:rsid w:val="00203CED"/>
    <w:rsid w:val="00211C2A"/>
    <w:rsid w:val="0023270A"/>
    <w:rsid w:val="00257112"/>
    <w:rsid w:val="0027645A"/>
    <w:rsid w:val="0029199C"/>
    <w:rsid w:val="00293FCD"/>
    <w:rsid w:val="002E0E23"/>
    <w:rsid w:val="002E1FB6"/>
    <w:rsid w:val="002F0CFD"/>
    <w:rsid w:val="0031608D"/>
    <w:rsid w:val="003261E1"/>
    <w:rsid w:val="0033017D"/>
    <w:rsid w:val="00331EF9"/>
    <w:rsid w:val="003401CC"/>
    <w:rsid w:val="0035060F"/>
    <w:rsid w:val="00357090"/>
    <w:rsid w:val="00364D51"/>
    <w:rsid w:val="00372593"/>
    <w:rsid w:val="00390EEB"/>
    <w:rsid w:val="00396C34"/>
    <w:rsid w:val="003E7B77"/>
    <w:rsid w:val="0041675A"/>
    <w:rsid w:val="00446064"/>
    <w:rsid w:val="004500EF"/>
    <w:rsid w:val="00471D37"/>
    <w:rsid w:val="00481E92"/>
    <w:rsid w:val="004A2282"/>
    <w:rsid w:val="004A6FD9"/>
    <w:rsid w:val="004B417B"/>
    <w:rsid w:val="004D26BC"/>
    <w:rsid w:val="004D2E11"/>
    <w:rsid w:val="004E1A81"/>
    <w:rsid w:val="004E5459"/>
    <w:rsid w:val="00501F9F"/>
    <w:rsid w:val="00511F64"/>
    <w:rsid w:val="005504EA"/>
    <w:rsid w:val="00591784"/>
    <w:rsid w:val="005D2F8C"/>
    <w:rsid w:val="005F5B58"/>
    <w:rsid w:val="006212FA"/>
    <w:rsid w:val="00621B74"/>
    <w:rsid w:val="00644241"/>
    <w:rsid w:val="00651968"/>
    <w:rsid w:val="00657D40"/>
    <w:rsid w:val="00676D21"/>
    <w:rsid w:val="006D1D4A"/>
    <w:rsid w:val="006F4A08"/>
    <w:rsid w:val="00710098"/>
    <w:rsid w:val="00710438"/>
    <w:rsid w:val="00743EA3"/>
    <w:rsid w:val="00782556"/>
    <w:rsid w:val="007B76B3"/>
    <w:rsid w:val="007D6878"/>
    <w:rsid w:val="007E6AFA"/>
    <w:rsid w:val="0081163E"/>
    <w:rsid w:val="00841364"/>
    <w:rsid w:val="00851975"/>
    <w:rsid w:val="008842E3"/>
    <w:rsid w:val="008B2727"/>
    <w:rsid w:val="008D2030"/>
    <w:rsid w:val="008D2A22"/>
    <w:rsid w:val="008E71FD"/>
    <w:rsid w:val="00922726"/>
    <w:rsid w:val="009235C4"/>
    <w:rsid w:val="009244C1"/>
    <w:rsid w:val="00936F79"/>
    <w:rsid w:val="00971F36"/>
    <w:rsid w:val="0098724C"/>
    <w:rsid w:val="0099688F"/>
    <w:rsid w:val="009A28B1"/>
    <w:rsid w:val="009F2BB7"/>
    <w:rsid w:val="00A07618"/>
    <w:rsid w:val="00A10638"/>
    <w:rsid w:val="00A1191D"/>
    <w:rsid w:val="00A41051"/>
    <w:rsid w:val="00A64403"/>
    <w:rsid w:val="00A65DFA"/>
    <w:rsid w:val="00AA6934"/>
    <w:rsid w:val="00AE20FB"/>
    <w:rsid w:val="00AE49AB"/>
    <w:rsid w:val="00AF48B0"/>
    <w:rsid w:val="00AF7778"/>
    <w:rsid w:val="00B069CC"/>
    <w:rsid w:val="00B06F63"/>
    <w:rsid w:val="00B13470"/>
    <w:rsid w:val="00B15641"/>
    <w:rsid w:val="00B30863"/>
    <w:rsid w:val="00B40426"/>
    <w:rsid w:val="00B468F9"/>
    <w:rsid w:val="00B51617"/>
    <w:rsid w:val="00B57FEB"/>
    <w:rsid w:val="00B83CC6"/>
    <w:rsid w:val="00B9629A"/>
    <w:rsid w:val="00BA0074"/>
    <w:rsid w:val="00BA56E5"/>
    <w:rsid w:val="00BA6C67"/>
    <w:rsid w:val="00BC3E8C"/>
    <w:rsid w:val="00BC7DB6"/>
    <w:rsid w:val="00BD2845"/>
    <w:rsid w:val="00BD4D8A"/>
    <w:rsid w:val="00BE7CE8"/>
    <w:rsid w:val="00C12317"/>
    <w:rsid w:val="00C4064F"/>
    <w:rsid w:val="00C4690F"/>
    <w:rsid w:val="00CB4F38"/>
    <w:rsid w:val="00CD5A18"/>
    <w:rsid w:val="00D234D9"/>
    <w:rsid w:val="00D23BFC"/>
    <w:rsid w:val="00D31EAB"/>
    <w:rsid w:val="00D54D48"/>
    <w:rsid w:val="00D7110A"/>
    <w:rsid w:val="00DC0C19"/>
    <w:rsid w:val="00DC5BAE"/>
    <w:rsid w:val="00DC65A3"/>
    <w:rsid w:val="00E03018"/>
    <w:rsid w:val="00E03C18"/>
    <w:rsid w:val="00E03E17"/>
    <w:rsid w:val="00E236F5"/>
    <w:rsid w:val="00E27B31"/>
    <w:rsid w:val="00E41432"/>
    <w:rsid w:val="00E44F2A"/>
    <w:rsid w:val="00E451B2"/>
    <w:rsid w:val="00E46680"/>
    <w:rsid w:val="00E74DFE"/>
    <w:rsid w:val="00E817B8"/>
    <w:rsid w:val="00E928E9"/>
    <w:rsid w:val="00E954F2"/>
    <w:rsid w:val="00EA3AE1"/>
    <w:rsid w:val="00EA6BB5"/>
    <w:rsid w:val="00EC4723"/>
    <w:rsid w:val="00EC65D7"/>
    <w:rsid w:val="00EF5F95"/>
    <w:rsid w:val="00F23FD1"/>
    <w:rsid w:val="00F245FD"/>
    <w:rsid w:val="00F34A52"/>
    <w:rsid w:val="00F5202F"/>
    <w:rsid w:val="00F635FD"/>
    <w:rsid w:val="00F90886"/>
    <w:rsid w:val="00FB0B37"/>
    <w:rsid w:val="00FD5619"/>
    <w:rsid w:val="00FE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F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163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163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11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231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D6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D68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D6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D687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21B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1B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6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137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23525-2451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so.com/doc/3397821-2679031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ike.so.com/doc/6526379-674011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5</Pages>
  <Words>420</Words>
  <Characters>2396</Characters>
  <DocSecurity>0</DocSecurity>
  <Lines>19</Lines>
  <Paragraphs>5</Paragraphs>
  <ScaleCrop>false</ScaleCrop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2023-06-27T06:49:00Z</dcterms:created>
  <dcterms:modified xsi:type="dcterms:W3CDTF">2023-11-30T06:44:00Z</dcterms:modified>
</cp:coreProperties>
</file>