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88" w:rsidRDefault="00447D16">
      <w:pPr>
        <w:jc w:val="center"/>
        <w:outlineLvl w:val="0"/>
        <w:rPr>
          <w:b/>
          <w:bCs/>
          <w:sz w:val="32"/>
          <w:szCs w:val="32"/>
        </w:rPr>
      </w:pPr>
      <w:bookmarkStart w:id="0" w:name="_Toc12514"/>
      <w:bookmarkStart w:id="1" w:name="_GoBack"/>
      <w:bookmarkEnd w:id="1"/>
      <w:r>
        <w:rPr>
          <w:rFonts w:hint="eastAsia"/>
          <w:b/>
          <w:bCs/>
          <w:sz w:val="32"/>
          <w:szCs w:val="32"/>
        </w:rPr>
        <w:t>课堂教学中培养学生历史学科核心素养的有效途径</w:t>
      </w:r>
      <w:bookmarkEnd w:id="0"/>
    </w:p>
    <w:p w:rsidR="007E1788" w:rsidRDefault="00447D16">
      <w:pPr>
        <w:jc w:val="center"/>
        <w:outlineLvl w:val="0"/>
        <w:rPr>
          <w:b/>
          <w:bCs/>
          <w:sz w:val="32"/>
          <w:szCs w:val="32"/>
        </w:rPr>
      </w:pPr>
      <w:bookmarkStart w:id="2" w:name="_Toc29326"/>
      <w:r>
        <w:rPr>
          <w:rFonts w:hint="eastAsia"/>
          <w:b/>
          <w:bCs/>
          <w:sz w:val="32"/>
          <w:szCs w:val="32"/>
        </w:rPr>
        <w:t>——以《明至清中叶的经济与文化》为例</w:t>
      </w:r>
      <w:bookmarkEnd w:id="2"/>
    </w:p>
    <w:p w:rsidR="007E1788" w:rsidRDefault="00447D16">
      <w:pPr>
        <w:jc w:val="center"/>
        <w:outlineLvl w:val="0"/>
        <w:rPr>
          <w:rFonts w:ascii="宋体" w:eastAsia="宋体" w:hAnsi="宋体" w:cs="宋体"/>
          <w:sz w:val="22"/>
          <w:szCs w:val="22"/>
        </w:rPr>
      </w:pPr>
      <w:r>
        <w:rPr>
          <w:rFonts w:ascii="宋体" w:eastAsia="宋体" w:hAnsi="宋体" w:cs="宋体" w:hint="eastAsia"/>
          <w:sz w:val="22"/>
          <w:szCs w:val="22"/>
        </w:rPr>
        <w:t>安徽省南岭中学</w:t>
      </w:r>
      <w:r>
        <w:rPr>
          <w:rFonts w:ascii="宋体" w:eastAsia="宋体" w:hAnsi="宋体" w:cs="宋体" w:hint="eastAsia"/>
          <w:sz w:val="22"/>
          <w:szCs w:val="22"/>
        </w:rPr>
        <w:t xml:space="preserve">  </w:t>
      </w:r>
      <w:r>
        <w:rPr>
          <w:rFonts w:ascii="宋体" w:eastAsia="宋体" w:hAnsi="宋体" w:cs="宋体" w:hint="eastAsia"/>
          <w:sz w:val="22"/>
          <w:szCs w:val="22"/>
        </w:rPr>
        <w:t>储蓉</w:t>
      </w:r>
      <w:proofErr w:type="gramStart"/>
      <w:r>
        <w:rPr>
          <w:rFonts w:ascii="宋体" w:eastAsia="宋体" w:hAnsi="宋体" w:cs="宋体" w:hint="eastAsia"/>
          <w:sz w:val="22"/>
          <w:szCs w:val="22"/>
        </w:rPr>
        <w:t>蓉</w:t>
      </w:r>
      <w:proofErr w:type="gramEnd"/>
    </w:p>
    <w:p w:rsidR="007E1788" w:rsidRDefault="00447D16">
      <w:pPr>
        <w:jc w:val="center"/>
        <w:outlineLvl w:val="0"/>
        <w:rPr>
          <w:rFonts w:ascii="宋体" w:eastAsia="宋体" w:hAnsi="宋体" w:cs="宋体"/>
          <w:sz w:val="22"/>
          <w:szCs w:val="22"/>
        </w:rPr>
      </w:pPr>
      <w:r>
        <w:rPr>
          <w:rFonts w:ascii="宋体" w:eastAsia="宋体" w:hAnsi="宋体" w:cs="宋体" w:hint="eastAsia"/>
          <w:sz w:val="22"/>
          <w:szCs w:val="22"/>
        </w:rPr>
        <w:t>（安徽省芜湖市，安徽芜湖</w:t>
      </w:r>
      <w:r>
        <w:rPr>
          <w:rFonts w:ascii="宋体" w:eastAsia="宋体" w:hAnsi="宋体" w:cs="宋体" w:hint="eastAsia"/>
          <w:sz w:val="22"/>
          <w:szCs w:val="22"/>
        </w:rPr>
        <w:t>241001</w:t>
      </w:r>
      <w:r>
        <w:rPr>
          <w:rFonts w:ascii="宋体" w:eastAsia="宋体" w:hAnsi="宋体" w:cs="宋体" w:hint="eastAsia"/>
          <w:sz w:val="22"/>
          <w:szCs w:val="22"/>
        </w:rPr>
        <w:t>）</w:t>
      </w:r>
    </w:p>
    <w:p w:rsidR="007E1788" w:rsidRDefault="00447D16">
      <w:pPr>
        <w:outlineLvl w:val="0"/>
        <w:rPr>
          <w:rFonts w:ascii="楷体_GB2312" w:eastAsia="楷体_GB2312" w:hAnsi="楷体_GB2312" w:cs="楷体_GB2312"/>
          <w:sz w:val="22"/>
          <w:szCs w:val="28"/>
        </w:rPr>
      </w:pPr>
      <w:r>
        <w:rPr>
          <w:rFonts w:ascii="楷体_GB2312" w:eastAsia="楷体_GB2312" w:hAnsi="楷体_GB2312" w:cs="楷体_GB2312" w:hint="eastAsia"/>
          <w:b/>
          <w:bCs/>
          <w:sz w:val="22"/>
          <w:szCs w:val="28"/>
        </w:rPr>
        <w:t>摘</w:t>
      </w:r>
      <w:r>
        <w:rPr>
          <w:rFonts w:ascii="楷体_GB2312" w:eastAsia="楷体_GB2312" w:hAnsi="楷体_GB2312" w:cs="楷体_GB2312" w:hint="eastAsia"/>
          <w:b/>
          <w:bCs/>
          <w:sz w:val="22"/>
          <w:szCs w:val="28"/>
        </w:rPr>
        <w:t xml:space="preserve"> </w:t>
      </w:r>
      <w:r>
        <w:rPr>
          <w:rFonts w:ascii="楷体_GB2312" w:eastAsia="楷体_GB2312" w:hAnsi="楷体_GB2312" w:cs="楷体_GB2312" w:hint="eastAsia"/>
          <w:b/>
          <w:bCs/>
          <w:sz w:val="22"/>
          <w:szCs w:val="28"/>
        </w:rPr>
        <w:t>要</w:t>
      </w:r>
      <w:r>
        <w:rPr>
          <w:rFonts w:ascii="楷体_GB2312" w:eastAsia="楷体_GB2312" w:hAnsi="楷体_GB2312" w:cs="楷体_GB2312" w:hint="eastAsia"/>
          <w:sz w:val="22"/>
          <w:szCs w:val="28"/>
        </w:rPr>
        <w:t>：随着《普通高中历史课程标准》（</w:t>
      </w:r>
      <w:r>
        <w:rPr>
          <w:rFonts w:ascii="楷体_GB2312" w:eastAsia="楷体_GB2312" w:hAnsi="楷体_GB2312" w:cs="楷体_GB2312" w:hint="eastAsia"/>
          <w:sz w:val="22"/>
          <w:szCs w:val="28"/>
        </w:rPr>
        <w:t>2017</w:t>
      </w:r>
      <w:r>
        <w:rPr>
          <w:rFonts w:ascii="楷体_GB2312" w:eastAsia="楷体_GB2312" w:hAnsi="楷体_GB2312" w:cs="楷体_GB2312" w:hint="eastAsia"/>
          <w:sz w:val="22"/>
          <w:szCs w:val="28"/>
        </w:rPr>
        <w:t>年版</w:t>
      </w:r>
      <w:r>
        <w:rPr>
          <w:rFonts w:ascii="楷体_GB2312" w:eastAsia="楷体_GB2312" w:hAnsi="楷体_GB2312" w:cs="楷体_GB2312" w:hint="eastAsia"/>
          <w:sz w:val="22"/>
          <w:szCs w:val="28"/>
        </w:rPr>
        <w:t>2020</w:t>
      </w:r>
      <w:r>
        <w:rPr>
          <w:rFonts w:ascii="楷体_GB2312" w:eastAsia="楷体_GB2312" w:hAnsi="楷体_GB2312" w:cs="楷体_GB2312" w:hint="eastAsia"/>
          <w:sz w:val="22"/>
          <w:szCs w:val="28"/>
        </w:rPr>
        <w:t>年修订）的颁布，历史学科五大核心素养登上历史教学的课堂。</w:t>
      </w:r>
      <w:r>
        <w:rPr>
          <w:rFonts w:ascii="楷体_GB2312" w:eastAsia="楷体_GB2312" w:hAnsi="楷体_GB2312" w:cs="楷体_GB2312" w:hint="eastAsia"/>
          <w:sz w:val="22"/>
          <w:szCs w:val="28"/>
        </w:rPr>
        <w:t>2020</w:t>
      </w:r>
      <w:r>
        <w:rPr>
          <w:rFonts w:ascii="楷体_GB2312" w:eastAsia="楷体_GB2312" w:hAnsi="楷体_GB2312" w:cs="楷体_GB2312" w:hint="eastAsia"/>
          <w:sz w:val="22"/>
          <w:szCs w:val="28"/>
        </w:rPr>
        <w:t>年</w:t>
      </w:r>
      <w:r>
        <w:rPr>
          <w:rFonts w:ascii="楷体_GB2312" w:eastAsia="楷体_GB2312" w:hAnsi="楷体_GB2312" w:cs="楷体_GB2312" w:hint="eastAsia"/>
          <w:sz w:val="22"/>
          <w:szCs w:val="28"/>
        </w:rPr>
        <w:t>9</w:t>
      </w:r>
      <w:r>
        <w:rPr>
          <w:rFonts w:ascii="楷体_GB2312" w:eastAsia="楷体_GB2312" w:hAnsi="楷体_GB2312" w:cs="楷体_GB2312" w:hint="eastAsia"/>
          <w:sz w:val="22"/>
          <w:szCs w:val="28"/>
        </w:rPr>
        <w:t>月是安徽省启用新教材的第一年，如何在“三新”背景下培养和提高学生历史学科核心素养，成为教师讨论的热点话题。本文试从具体的课堂教学中通过围绕主旨整合教学内容、创设情境设计教学环节、</w:t>
      </w:r>
      <w:proofErr w:type="gramStart"/>
      <w:r>
        <w:rPr>
          <w:rFonts w:ascii="楷体_GB2312" w:eastAsia="楷体_GB2312" w:hAnsi="楷体_GB2312" w:cs="楷体_GB2312" w:hint="eastAsia"/>
          <w:sz w:val="22"/>
          <w:szCs w:val="28"/>
        </w:rPr>
        <w:t>精设问题</w:t>
      </w:r>
      <w:proofErr w:type="gramEnd"/>
      <w:r>
        <w:rPr>
          <w:rFonts w:ascii="楷体_GB2312" w:eastAsia="楷体_GB2312" w:hAnsi="楷体_GB2312" w:cs="楷体_GB2312" w:hint="eastAsia"/>
          <w:sz w:val="22"/>
          <w:szCs w:val="28"/>
        </w:rPr>
        <w:t>实施教学评价三个方面去培养和提高学生历史学科核心素养。</w:t>
      </w:r>
    </w:p>
    <w:p w:rsidR="007E1788" w:rsidRDefault="00447D16">
      <w:pPr>
        <w:outlineLvl w:val="0"/>
        <w:rPr>
          <w:rFonts w:ascii="楷体_GB2312" w:eastAsia="楷体_GB2312" w:hAnsi="楷体_GB2312" w:cs="楷体_GB2312"/>
          <w:sz w:val="22"/>
          <w:szCs w:val="28"/>
        </w:rPr>
      </w:pPr>
      <w:r>
        <w:rPr>
          <w:rFonts w:ascii="楷体_GB2312" w:eastAsia="楷体_GB2312" w:hAnsi="楷体_GB2312" w:cs="楷体_GB2312" w:hint="eastAsia"/>
          <w:b/>
          <w:bCs/>
          <w:sz w:val="22"/>
          <w:szCs w:val="28"/>
        </w:rPr>
        <w:t>关键词</w:t>
      </w:r>
      <w:r>
        <w:rPr>
          <w:rFonts w:ascii="楷体_GB2312" w:eastAsia="楷体_GB2312" w:hAnsi="楷体_GB2312" w:cs="楷体_GB2312" w:hint="eastAsia"/>
          <w:sz w:val="22"/>
          <w:szCs w:val="28"/>
        </w:rPr>
        <w:t>：核心素养</w:t>
      </w:r>
      <w:r>
        <w:rPr>
          <w:rFonts w:ascii="楷体_GB2312" w:eastAsia="楷体_GB2312" w:hAnsi="楷体_GB2312" w:cs="楷体_GB2312" w:hint="eastAsia"/>
          <w:sz w:val="22"/>
          <w:szCs w:val="28"/>
        </w:rPr>
        <w:t xml:space="preserve"> </w:t>
      </w:r>
      <w:r>
        <w:rPr>
          <w:rFonts w:ascii="楷体_GB2312" w:eastAsia="楷体_GB2312" w:hAnsi="楷体_GB2312" w:cs="楷体_GB2312" w:hint="eastAsia"/>
          <w:sz w:val="22"/>
          <w:szCs w:val="28"/>
        </w:rPr>
        <w:t>明清经济</w:t>
      </w:r>
      <w:r>
        <w:rPr>
          <w:rFonts w:ascii="楷体_GB2312" w:eastAsia="楷体_GB2312" w:hAnsi="楷体_GB2312" w:cs="楷体_GB2312" w:hint="eastAsia"/>
          <w:sz w:val="22"/>
          <w:szCs w:val="28"/>
        </w:rPr>
        <w:t xml:space="preserve"> </w:t>
      </w:r>
      <w:r>
        <w:rPr>
          <w:rFonts w:ascii="楷体_GB2312" w:eastAsia="楷体_GB2312" w:hAnsi="楷体_GB2312" w:cs="楷体_GB2312" w:hint="eastAsia"/>
          <w:sz w:val="22"/>
          <w:szCs w:val="28"/>
        </w:rPr>
        <w:t>变化和危机</w:t>
      </w:r>
    </w:p>
    <w:p w:rsidR="007E1788" w:rsidRDefault="007E1788">
      <w:pPr>
        <w:outlineLvl w:val="0"/>
        <w:rPr>
          <w:rFonts w:ascii="楷体_GB2312" w:eastAsia="楷体_GB2312" w:hAnsi="楷体_GB2312" w:cs="楷体_GB2312"/>
          <w:sz w:val="22"/>
          <w:szCs w:val="28"/>
        </w:rPr>
      </w:pPr>
    </w:p>
    <w:p w:rsidR="007E1788" w:rsidRDefault="00447D16">
      <w:pPr>
        <w:ind w:firstLine="560"/>
        <w:jc w:val="left"/>
        <w:rPr>
          <w:rFonts w:ascii="宋体" w:eastAsia="宋体" w:hAnsi="宋体" w:cs="宋体"/>
          <w:sz w:val="22"/>
          <w:szCs w:val="22"/>
        </w:rPr>
      </w:pPr>
      <w:r>
        <w:rPr>
          <w:rFonts w:ascii="宋体" w:eastAsia="宋体" w:hAnsi="宋体" w:cs="宋体" w:hint="eastAsia"/>
          <w:sz w:val="22"/>
          <w:szCs w:val="22"/>
        </w:rPr>
        <w:t>《普通高中历史课程标准》（</w:t>
      </w:r>
      <w:r>
        <w:rPr>
          <w:rFonts w:ascii="宋体" w:eastAsia="宋体" w:hAnsi="宋体" w:cs="宋体" w:hint="eastAsia"/>
          <w:sz w:val="22"/>
          <w:szCs w:val="22"/>
        </w:rPr>
        <w:t>2017</w:t>
      </w:r>
      <w:r>
        <w:rPr>
          <w:rFonts w:ascii="宋体" w:eastAsia="宋体" w:hAnsi="宋体" w:cs="宋体" w:hint="eastAsia"/>
          <w:sz w:val="22"/>
          <w:szCs w:val="22"/>
        </w:rPr>
        <w:t>年版</w:t>
      </w:r>
      <w:r>
        <w:rPr>
          <w:rFonts w:ascii="宋体" w:eastAsia="宋体" w:hAnsi="宋体" w:cs="宋体" w:hint="eastAsia"/>
          <w:sz w:val="22"/>
          <w:szCs w:val="22"/>
        </w:rPr>
        <w:t>2020</w:t>
      </w:r>
      <w:r>
        <w:rPr>
          <w:rFonts w:ascii="宋体" w:eastAsia="宋体" w:hAnsi="宋体" w:cs="宋体" w:hint="eastAsia"/>
          <w:sz w:val="22"/>
          <w:szCs w:val="22"/>
        </w:rPr>
        <w:t>年修订）提出：“历史课程要将培养和提高学生的历史学科核心素养作</w:t>
      </w:r>
      <w:r>
        <w:rPr>
          <w:rFonts w:ascii="宋体" w:eastAsia="宋体" w:hAnsi="宋体" w:cs="宋体" w:hint="eastAsia"/>
          <w:sz w:val="22"/>
          <w:szCs w:val="22"/>
        </w:rPr>
        <w:t>为目标，使学生通过历史课程的学习逐步形成具有历史学科特征的正确价值观、必备品格和关键能力。课程结构的设计、课程内容的选择、课程的实施等都要始终贯穿发展学生历史学科核心素养这一任务。”历史学科核心素养包括唯物史观、时空观念、史料实证、历史解释、家国情怀五个方面。本文以统编版教材《中外历史纲要》（上）第四单元第</w:t>
      </w:r>
      <w:r>
        <w:rPr>
          <w:rFonts w:ascii="宋体" w:eastAsia="宋体" w:hAnsi="宋体" w:cs="宋体" w:hint="eastAsia"/>
          <w:sz w:val="22"/>
          <w:szCs w:val="22"/>
        </w:rPr>
        <w:t>15</w:t>
      </w:r>
      <w:r>
        <w:rPr>
          <w:rFonts w:ascii="宋体" w:eastAsia="宋体" w:hAnsi="宋体" w:cs="宋体" w:hint="eastAsia"/>
          <w:sz w:val="22"/>
          <w:szCs w:val="22"/>
        </w:rPr>
        <w:t>课《明至清中叶的经济与文化》为例，探讨课堂教学中培养学生历史学科核心素养的有效途径。</w:t>
      </w:r>
    </w:p>
    <w:p w:rsidR="007E1788" w:rsidRDefault="00447D16">
      <w:pPr>
        <w:numPr>
          <w:ilvl w:val="0"/>
          <w:numId w:val="1"/>
        </w:numPr>
        <w:jc w:val="left"/>
        <w:outlineLvl w:val="0"/>
        <w:rPr>
          <w:rFonts w:ascii="宋体" w:eastAsia="宋体" w:hAnsi="宋体" w:cs="宋体"/>
          <w:sz w:val="22"/>
          <w:szCs w:val="22"/>
        </w:rPr>
      </w:pPr>
      <w:bookmarkStart w:id="3" w:name="_Toc25285"/>
      <w:r>
        <w:rPr>
          <w:rFonts w:ascii="宋体" w:eastAsia="宋体" w:hAnsi="宋体" w:cs="宋体" w:hint="eastAsia"/>
          <w:b/>
          <w:bCs/>
          <w:sz w:val="22"/>
          <w:szCs w:val="22"/>
        </w:rPr>
        <w:t>围绕主旨，整合教学内容，滋育素养</w:t>
      </w:r>
      <w:bookmarkEnd w:id="3"/>
    </w:p>
    <w:p w:rsidR="007E1788" w:rsidRDefault="00447D16">
      <w:pPr>
        <w:ind w:firstLineChars="200" w:firstLine="440"/>
        <w:jc w:val="left"/>
        <w:rPr>
          <w:rFonts w:ascii="宋体" w:eastAsia="宋体" w:hAnsi="宋体" w:cs="宋体"/>
          <w:sz w:val="22"/>
          <w:szCs w:val="22"/>
        </w:rPr>
      </w:pPr>
      <w:r>
        <w:rPr>
          <w:rFonts w:ascii="宋体" w:eastAsia="宋体" w:hAnsi="宋体" w:cs="宋体" w:hint="eastAsia"/>
          <w:sz w:val="22"/>
          <w:szCs w:val="22"/>
        </w:rPr>
        <w:t>《普通高中历史课程标准》（</w:t>
      </w:r>
      <w:r>
        <w:rPr>
          <w:rFonts w:ascii="宋体" w:eastAsia="宋体" w:hAnsi="宋体" w:cs="宋体" w:hint="eastAsia"/>
          <w:sz w:val="22"/>
          <w:szCs w:val="22"/>
        </w:rPr>
        <w:t>2017</w:t>
      </w:r>
      <w:r>
        <w:rPr>
          <w:rFonts w:ascii="宋体" w:eastAsia="宋体" w:hAnsi="宋体" w:cs="宋体" w:hint="eastAsia"/>
          <w:sz w:val="22"/>
          <w:szCs w:val="22"/>
        </w:rPr>
        <w:t>年版</w:t>
      </w:r>
      <w:r>
        <w:rPr>
          <w:rFonts w:ascii="宋体" w:eastAsia="宋体" w:hAnsi="宋体" w:cs="宋体" w:hint="eastAsia"/>
          <w:sz w:val="22"/>
          <w:szCs w:val="22"/>
        </w:rPr>
        <w:t>2020</w:t>
      </w:r>
      <w:r>
        <w:rPr>
          <w:rFonts w:ascii="宋体" w:eastAsia="宋体" w:hAnsi="宋体" w:cs="宋体" w:hint="eastAsia"/>
          <w:sz w:val="22"/>
          <w:szCs w:val="22"/>
        </w:rPr>
        <w:t>年修订）提出：“重视以学科大概念为</w:t>
      </w:r>
      <w:r>
        <w:rPr>
          <w:rFonts w:ascii="宋体" w:eastAsia="宋体" w:hAnsi="宋体" w:cs="宋体" w:hint="eastAsia"/>
          <w:sz w:val="22"/>
          <w:szCs w:val="22"/>
        </w:rPr>
        <w:t>核心，使课程内容结构化，以主题为引领，使课程内容情境化，促进核心素养的落实。”由此可知，新教材存在课程容量大、时间跨度长的现状同实际课堂教学时间有限之间的矛盾，故在历史课堂教学中，历史教师应该根据课程标准、教材内容、学术动态、具体学情等方面来确定中心主旨，整合教学内容，润物无声地培养学生的历史学科核心素养。</w:t>
      </w:r>
    </w:p>
    <w:p w:rsidR="007E1788" w:rsidRDefault="00447D16">
      <w:pPr>
        <w:numPr>
          <w:ilvl w:val="0"/>
          <w:numId w:val="2"/>
        </w:numPr>
        <w:rPr>
          <w:rFonts w:ascii="宋体" w:eastAsia="宋体" w:hAnsi="宋体" w:cs="宋体"/>
          <w:sz w:val="22"/>
          <w:szCs w:val="22"/>
        </w:rPr>
      </w:pPr>
      <w:proofErr w:type="gramStart"/>
      <w:r>
        <w:rPr>
          <w:rFonts w:ascii="宋体" w:eastAsia="宋体" w:hAnsi="宋体" w:cs="宋体" w:hint="eastAsia"/>
          <w:sz w:val="22"/>
          <w:szCs w:val="22"/>
        </w:rPr>
        <w:t>课标解读</w:t>
      </w:r>
      <w:proofErr w:type="gramEnd"/>
      <w:r>
        <w:rPr>
          <w:rFonts w:ascii="宋体" w:eastAsia="宋体" w:hAnsi="宋体" w:cs="宋体" w:hint="eastAsia"/>
          <w:sz w:val="22"/>
          <w:szCs w:val="22"/>
        </w:rPr>
        <w:t>。课程标准对本课的要求：“了解明清时期社会经济、思想文化的重要变化；通过了解明清时期封建专制的发展、世界的变化对中国的影响，认识中国社会面临的危机。”从中我们可以提取两个关键词：“变化”和“危机</w:t>
      </w:r>
      <w:r>
        <w:rPr>
          <w:rFonts w:ascii="宋体" w:eastAsia="宋体" w:hAnsi="宋体" w:cs="宋体" w:hint="eastAsia"/>
          <w:sz w:val="22"/>
          <w:szCs w:val="22"/>
        </w:rPr>
        <w:t>”。</w:t>
      </w:r>
    </w:p>
    <w:p w:rsidR="007E1788" w:rsidRDefault="00447D16">
      <w:pPr>
        <w:numPr>
          <w:ilvl w:val="0"/>
          <w:numId w:val="2"/>
        </w:numPr>
        <w:rPr>
          <w:rFonts w:ascii="宋体" w:eastAsia="宋体" w:hAnsi="宋体" w:cs="宋体"/>
          <w:sz w:val="22"/>
          <w:szCs w:val="22"/>
        </w:rPr>
      </w:pPr>
      <w:r>
        <w:rPr>
          <w:rFonts w:ascii="宋体" w:eastAsia="宋体" w:hAnsi="宋体" w:cs="宋体" w:hint="eastAsia"/>
          <w:sz w:val="22"/>
          <w:szCs w:val="22"/>
        </w:rPr>
        <w:t>教材分析。从结构上看：承上启下。具体而言，从纵向看：上承第三单元“辽宋夏金多民族政权并立与元朝的统一”，下启第五单元“晚清时期的内忧外患与救亡图存”，在中国史教学中起到了承上启下的作用；从横向看：本单元与《中外历史纲要》（下）第三单元走向整体的世界有着紧密的联系。从时间上看：四百余年。明清史的时间跨度从</w:t>
      </w:r>
      <w:r>
        <w:rPr>
          <w:rFonts w:ascii="宋体" w:eastAsia="宋体" w:hAnsi="宋体" w:cs="宋体" w:hint="eastAsia"/>
          <w:sz w:val="22"/>
          <w:szCs w:val="22"/>
        </w:rPr>
        <w:t>1368</w:t>
      </w:r>
      <w:r>
        <w:rPr>
          <w:rFonts w:ascii="宋体" w:eastAsia="宋体" w:hAnsi="宋体" w:cs="宋体" w:hint="eastAsia"/>
          <w:sz w:val="22"/>
          <w:szCs w:val="22"/>
        </w:rPr>
        <w:t>年明朝建立到</w:t>
      </w:r>
      <w:r>
        <w:rPr>
          <w:rFonts w:ascii="宋体" w:eastAsia="宋体" w:hAnsi="宋体" w:cs="宋体" w:hint="eastAsia"/>
          <w:sz w:val="22"/>
          <w:szCs w:val="22"/>
        </w:rPr>
        <w:t>1840</w:t>
      </w:r>
      <w:r>
        <w:rPr>
          <w:rFonts w:ascii="宋体" w:eastAsia="宋体" w:hAnsi="宋体" w:cs="宋体" w:hint="eastAsia"/>
          <w:sz w:val="22"/>
          <w:szCs w:val="22"/>
        </w:rPr>
        <w:t>年鸦片战争之前，前后延续四百余年。从地位上看：由盛而衰。明清时期既是中国封建社会发展的鼎盛时期，同时又落后于世界潮流，为近代中国的危机埋下隐患。从内容看：领域广泛。本课的四个</w:t>
      </w:r>
      <w:r>
        <w:rPr>
          <w:rFonts w:ascii="宋体" w:eastAsia="宋体" w:hAnsi="宋体" w:cs="宋体" w:hint="eastAsia"/>
          <w:sz w:val="22"/>
          <w:szCs w:val="22"/>
        </w:rPr>
        <w:t>子目包括明清时期经济、思想、文学、科技等内容。从全球看：走向整体。这一时期世界形势发生了巨大的变化，新航路开辟、文艺复兴，欧洲走出中世纪，开始进入资本主义社会，新兴的工业文明取代农业文明已成为世界大势所趋。通过分析，“繁荣”“危机”“变化”是本课的核心主旨。</w:t>
      </w:r>
    </w:p>
    <w:p w:rsidR="007E1788" w:rsidRDefault="00447D16">
      <w:pPr>
        <w:numPr>
          <w:ilvl w:val="0"/>
          <w:numId w:val="2"/>
        </w:numPr>
        <w:rPr>
          <w:rFonts w:ascii="宋体" w:eastAsia="宋体" w:hAnsi="宋体" w:cs="宋体"/>
          <w:sz w:val="22"/>
          <w:szCs w:val="22"/>
        </w:rPr>
      </w:pPr>
      <w:r>
        <w:rPr>
          <w:rFonts w:ascii="宋体" w:eastAsia="宋体" w:hAnsi="宋体" w:cs="宋体" w:hint="eastAsia"/>
          <w:sz w:val="22"/>
          <w:szCs w:val="22"/>
        </w:rPr>
        <w:t>学术依据。中国学者樊树志在其著作《晚明大变局》中指出：“晚明的大变局自然不是中国内部悄悄发生，而是有世界背景的，或者说是在世界潮流的激荡下逐渐显现的。”这说明中国晚明时期的大变局要放在世界潮流的趋势下去探究，强调世界对中国明朝的影响。美国学者彭慕兰在《</w:t>
      </w:r>
      <w:r>
        <w:rPr>
          <w:rFonts w:ascii="宋体" w:eastAsia="宋体" w:hAnsi="宋体" w:cs="宋体" w:hint="eastAsia"/>
          <w:sz w:val="22"/>
          <w:szCs w:val="22"/>
        </w:rPr>
        <w:t>大分流》著作中有“在这五百年的前面阶段，东、西方还是以各自发展为主，而东方（以中国为代表）在经济表现上领先西方。转折点差不</w:t>
      </w:r>
      <w:r>
        <w:rPr>
          <w:rFonts w:ascii="宋体" w:eastAsia="宋体" w:hAnsi="宋体" w:cs="宋体" w:hint="eastAsia"/>
          <w:sz w:val="22"/>
          <w:szCs w:val="22"/>
        </w:rPr>
        <w:lastRenderedPageBreak/>
        <w:t>多就发生在十八世纪末、十九世纪初”的观点，意在说明</w:t>
      </w:r>
      <w:r>
        <w:rPr>
          <w:rFonts w:ascii="宋体" w:eastAsia="宋体" w:hAnsi="宋体" w:cs="宋体" w:hint="eastAsia"/>
          <w:sz w:val="22"/>
          <w:szCs w:val="22"/>
        </w:rPr>
        <w:t>18</w:t>
      </w:r>
      <w:r>
        <w:rPr>
          <w:rFonts w:ascii="宋体" w:eastAsia="宋体" w:hAnsi="宋体" w:cs="宋体" w:hint="eastAsia"/>
          <w:sz w:val="22"/>
          <w:szCs w:val="22"/>
        </w:rPr>
        <w:t>世纪末</w:t>
      </w:r>
      <w:r>
        <w:rPr>
          <w:rFonts w:ascii="宋体" w:eastAsia="宋体" w:hAnsi="宋体" w:cs="宋体" w:hint="eastAsia"/>
          <w:sz w:val="22"/>
          <w:szCs w:val="22"/>
        </w:rPr>
        <w:t>19</w:t>
      </w:r>
      <w:r>
        <w:rPr>
          <w:rFonts w:ascii="宋体" w:eastAsia="宋体" w:hAnsi="宋体" w:cs="宋体" w:hint="eastAsia"/>
          <w:sz w:val="22"/>
          <w:szCs w:val="22"/>
        </w:rPr>
        <w:t>世纪初东西方的差距逐渐拉开了。以上说明明清之际中国社会发生了重大变迁。</w:t>
      </w:r>
    </w:p>
    <w:p w:rsidR="007E1788" w:rsidRDefault="00447D16">
      <w:pPr>
        <w:numPr>
          <w:ilvl w:val="0"/>
          <w:numId w:val="2"/>
        </w:numPr>
        <w:rPr>
          <w:rFonts w:ascii="宋体" w:eastAsia="宋体" w:hAnsi="宋体" w:cs="宋体"/>
          <w:sz w:val="22"/>
          <w:szCs w:val="22"/>
        </w:rPr>
      </w:pPr>
      <w:r>
        <w:rPr>
          <w:rFonts w:ascii="宋体" w:eastAsia="宋体" w:hAnsi="宋体" w:cs="宋体" w:hint="eastAsia"/>
          <w:sz w:val="22"/>
          <w:szCs w:val="22"/>
        </w:rPr>
        <w:t>学情特征。本课授课对象是高一学生，高一学生具有积极性高、兴趣浓厚、好奇心强等心理特征。从必备知识看，高一学生在</w:t>
      </w:r>
      <w:proofErr w:type="gramStart"/>
      <w:r>
        <w:rPr>
          <w:rFonts w:ascii="宋体" w:eastAsia="宋体" w:hAnsi="宋体" w:cs="宋体" w:hint="eastAsia"/>
          <w:sz w:val="22"/>
          <w:szCs w:val="22"/>
        </w:rPr>
        <w:t>初中七</w:t>
      </w:r>
      <w:proofErr w:type="gramEnd"/>
      <w:r>
        <w:rPr>
          <w:rFonts w:ascii="宋体" w:eastAsia="宋体" w:hAnsi="宋体" w:cs="宋体" w:hint="eastAsia"/>
          <w:sz w:val="22"/>
          <w:szCs w:val="22"/>
        </w:rPr>
        <w:t>年级学习了本课相关知识，但缺乏历史史实的连贯性和逻辑性的构建；从关键能力看，高一学生思维不够开阔，时空观念不强，阶段特征不熟悉，应侧重培养</w:t>
      </w:r>
      <w:r>
        <w:rPr>
          <w:rFonts w:ascii="宋体" w:eastAsia="宋体" w:hAnsi="宋体" w:cs="宋体" w:hint="eastAsia"/>
          <w:sz w:val="22"/>
          <w:szCs w:val="22"/>
        </w:rPr>
        <w:t>理性逻辑思维能力；从核心价值看，教学中应注意培养学生的危机意识、版图意识，涵养家国情怀。</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由此确定本课的中心主旨为“观变·思危”，既符合课程标准和教材内容的要求，又体现学术的观点和学生的具体学情，也是是新教材、新课程、新高考背景下培养学生核心素养的重要途径。围绕主旨，引领本课的教和学，在此基础上有效整合教学内容，提高课堂教学效率。</w:t>
      </w:r>
    </w:p>
    <w:p w:rsidR="007E1788" w:rsidRDefault="00447D16">
      <w:pPr>
        <w:ind w:firstLineChars="800" w:firstLine="176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1</w:t>
      </w:r>
      <w:r>
        <w:rPr>
          <w:rFonts w:ascii="宋体" w:eastAsia="宋体" w:hAnsi="宋体" w:cs="宋体" w:hint="eastAsia"/>
          <w:sz w:val="22"/>
          <w:szCs w:val="22"/>
        </w:rPr>
        <w:t>：明至清中叶的经济和文化教学结构</w:t>
      </w:r>
    </w:p>
    <w:p w:rsidR="007E1788" w:rsidRDefault="00447D16">
      <w:pPr>
        <w:rPr>
          <w:rFonts w:ascii="宋体" w:eastAsia="宋体" w:hAnsi="宋体" w:cs="宋体"/>
          <w:sz w:val="22"/>
          <w:szCs w:val="22"/>
        </w:rPr>
      </w:pPr>
      <w:r>
        <w:rPr>
          <w:rFonts w:ascii="宋体" w:eastAsia="宋体" w:hAnsi="宋体" w:cs="宋体" w:hint="eastAsia"/>
          <w:noProof/>
          <w:sz w:val="22"/>
          <w:szCs w:val="22"/>
        </w:rPr>
        <w:drawing>
          <wp:inline distT="0" distB="0" distL="114300" distR="114300">
            <wp:extent cx="5273675" cy="2620645"/>
            <wp:effectExtent l="12700" t="12700" r="22225" b="20955"/>
            <wp:docPr id="4" name="图片 4" descr="166831071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8310716112"/>
                    <pic:cNvPicPr>
                      <a:picLocks noChangeAspect="1"/>
                    </pic:cNvPicPr>
                  </pic:nvPicPr>
                  <pic:blipFill>
                    <a:blip r:embed="rId7"/>
                    <a:stretch>
                      <a:fillRect/>
                    </a:stretch>
                  </pic:blipFill>
                  <pic:spPr>
                    <a:xfrm>
                      <a:off x="0" y="0"/>
                      <a:ext cx="5273675" cy="2620645"/>
                    </a:xfrm>
                    <a:prstGeom prst="rect">
                      <a:avLst/>
                    </a:prstGeom>
                    <a:ln w="12700" cmpd="sng">
                      <a:solidFill>
                        <a:schemeClr val="tx1"/>
                      </a:solidFill>
                      <a:prstDash val="sysDot"/>
                    </a:ln>
                  </pic:spPr>
                </pic:pic>
              </a:graphicData>
            </a:graphic>
          </wp:inline>
        </w:drawing>
      </w:r>
    </w:p>
    <w:p w:rsidR="007E1788" w:rsidRDefault="00447D16">
      <w:pPr>
        <w:numPr>
          <w:ilvl w:val="0"/>
          <w:numId w:val="1"/>
        </w:numPr>
        <w:outlineLvl w:val="0"/>
        <w:rPr>
          <w:rFonts w:ascii="宋体" w:eastAsia="宋体" w:hAnsi="宋体" w:cs="宋体"/>
          <w:b/>
          <w:bCs/>
          <w:sz w:val="22"/>
          <w:szCs w:val="22"/>
        </w:rPr>
      </w:pPr>
      <w:bookmarkStart w:id="4" w:name="_Toc12450"/>
      <w:r>
        <w:rPr>
          <w:rFonts w:ascii="宋体" w:eastAsia="宋体" w:hAnsi="宋体" w:cs="宋体" w:hint="eastAsia"/>
          <w:b/>
          <w:bCs/>
          <w:sz w:val="22"/>
          <w:szCs w:val="22"/>
        </w:rPr>
        <w:t>创设情境，设计教学环节，渗透素养</w:t>
      </w:r>
      <w:bookmarkEnd w:id="4"/>
    </w:p>
    <w:p w:rsidR="007E1788" w:rsidRDefault="00447D16">
      <w:pPr>
        <w:ind w:firstLineChars="100" w:firstLine="220"/>
        <w:rPr>
          <w:rFonts w:ascii="宋体" w:eastAsia="宋体" w:hAnsi="宋体" w:cs="宋体"/>
          <w:sz w:val="22"/>
          <w:szCs w:val="22"/>
        </w:rPr>
      </w:pPr>
      <w:r>
        <w:rPr>
          <w:rFonts w:ascii="宋体" w:eastAsia="宋体" w:hAnsi="宋体" w:cs="宋体" w:hint="eastAsia"/>
          <w:sz w:val="22"/>
          <w:szCs w:val="22"/>
        </w:rPr>
        <w:t>《普通高中历史课程标准》（</w:t>
      </w:r>
      <w:r>
        <w:rPr>
          <w:rFonts w:ascii="宋体" w:eastAsia="宋体" w:hAnsi="宋体" w:cs="宋体" w:hint="eastAsia"/>
          <w:sz w:val="22"/>
          <w:szCs w:val="22"/>
        </w:rPr>
        <w:t>2017</w:t>
      </w:r>
      <w:r>
        <w:rPr>
          <w:rFonts w:ascii="宋体" w:eastAsia="宋体" w:hAnsi="宋体" w:cs="宋体" w:hint="eastAsia"/>
          <w:sz w:val="22"/>
          <w:szCs w:val="22"/>
        </w:rPr>
        <w:t>年版</w:t>
      </w:r>
      <w:r>
        <w:rPr>
          <w:rFonts w:ascii="宋体" w:eastAsia="宋体" w:hAnsi="宋体" w:cs="宋体" w:hint="eastAsia"/>
          <w:sz w:val="22"/>
          <w:szCs w:val="22"/>
        </w:rPr>
        <w:t>2020</w:t>
      </w:r>
      <w:r>
        <w:rPr>
          <w:rFonts w:ascii="宋体" w:eastAsia="宋体" w:hAnsi="宋体" w:cs="宋体" w:hint="eastAsia"/>
          <w:sz w:val="22"/>
          <w:szCs w:val="22"/>
        </w:rPr>
        <w:t>年修订）明确了“新情境下的问题解决为重心”是学业水平考试</w:t>
      </w:r>
      <w:r>
        <w:rPr>
          <w:rFonts w:ascii="宋体" w:eastAsia="宋体" w:hAnsi="宋体" w:cs="宋体" w:hint="eastAsia"/>
          <w:sz w:val="22"/>
          <w:szCs w:val="22"/>
        </w:rPr>
        <w:t>命题的主要原则之一。历史学科核心素养的测试中，新情境主要包括学习情境、生活情境、社会情境、学术情境。基于此，在高中历史课堂教学过程中，教师要设法引领学生在情境中开展学习活动，对历史进行探究。</w:t>
      </w:r>
    </w:p>
    <w:p w:rsidR="007E1788" w:rsidRDefault="00447D16">
      <w:pPr>
        <w:rPr>
          <w:rFonts w:ascii="宋体" w:eastAsia="宋体" w:hAnsi="宋体" w:cs="宋体"/>
          <w:sz w:val="22"/>
          <w:szCs w:val="22"/>
        </w:rPr>
      </w:pPr>
      <w:r>
        <w:rPr>
          <w:rFonts w:ascii="宋体" w:eastAsia="宋体" w:hAnsi="宋体" w:cs="宋体" w:hint="eastAsia"/>
          <w:sz w:val="22"/>
          <w:szCs w:val="22"/>
        </w:rPr>
        <w:t>（一）创造学习情境，导入新课，落实史料实证。</w:t>
      </w:r>
    </w:p>
    <w:p w:rsidR="007E1788" w:rsidRDefault="00447D16">
      <w:pPr>
        <w:rPr>
          <w:rFonts w:ascii="宋体" w:eastAsia="宋体" w:hAnsi="宋体" w:cs="宋体"/>
          <w:sz w:val="22"/>
          <w:szCs w:val="22"/>
        </w:rPr>
      </w:pPr>
      <w:r>
        <w:rPr>
          <w:rFonts w:ascii="宋体" w:eastAsia="宋体" w:hAnsi="宋体" w:cs="宋体" w:hint="eastAsia"/>
          <w:sz w:val="22"/>
          <w:szCs w:val="22"/>
        </w:rPr>
        <w:t xml:space="preserve">   </w:t>
      </w:r>
      <w:r>
        <w:rPr>
          <w:rFonts w:ascii="宋体" w:eastAsia="宋体" w:hAnsi="宋体" w:cs="宋体" w:hint="eastAsia"/>
          <w:sz w:val="22"/>
          <w:szCs w:val="22"/>
        </w:rPr>
        <w:t>学习情境，指在历史学习中遇到的问题，如史料、图片、历史叙述、史论等问题。创设学习情境离不开史料。史料是人们了解过去、认识历史的重要依据和基础。本课以清朝徐扬所绘《盛世滋生图》作为素材导入新课，然后设置问题：《盛世滋生图》是什么类型的史料？简析其对研究明清史的史料价值？还需要找哪些史料进行补充？并提供两则文字材料和一副绘画局部图作为辅助帮助学生解决问题。</w:t>
      </w:r>
    </w:p>
    <w:p w:rsidR="007E1788" w:rsidRDefault="00447D16">
      <w:pPr>
        <w:rPr>
          <w:rFonts w:ascii="楷体_GB2312" w:eastAsia="楷体_GB2312" w:hAnsi="楷体_GB2312" w:cs="楷体_GB2312"/>
          <w:sz w:val="22"/>
          <w:szCs w:val="22"/>
        </w:rPr>
      </w:pPr>
      <w:r>
        <w:rPr>
          <w:rFonts w:ascii="楷体_GB2312" w:eastAsia="楷体_GB2312" w:hAnsi="楷体_GB2312" w:cs="楷体_GB2312" w:hint="eastAsia"/>
          <w:sz w:val="22"/>
          <w:szCs w:val="22"/>
        </w:rPr>
        <w:t>材料</w:t>
      </w:r>
      <w:r>
        <w:rPr>
          <w:rFonts w:ascii="楷体_GB2312" w:eastAsia="楷体_GB2312" w:hAnsi="楷体_GB2312" w:cs="楷体_GB2312" w:hint="eastAsia"/>
          <w:sz w:val="22"/>
          <w:szCs w:val="22"/>
        </w:rPr>
        <w:t xml:space="preserve">  </w:t>
      </w:r>
      <w:r>
        <w:rPr>
          <w:rFonts w:ascii="楷体_GB2312" w:eastAsia="楷体_GB2312" w:hAnsi="楷体_GB2312" w:cs="楷体_GB2312" w:hint="eastAsia"/>
          <w:sz w:val="22"/>
          <w:szCs w:val="22"/>
        </w:rPr>
        <w:t>《盛世滋生图》俗称《姑苏繁华图》，乾隆二十四年（</w:t>
      </w:r>
      <w:r>
        <w:rPr>
          <w:rFonts w:ascii="楷体_GB2312" w:eastAsia="楷体_GB2312" w:hAnsi="楷体_GB2312" w:cs="楷体_GB2312" w:hint="eastAsia"/>
          <w:sz w:val="22"/>
          <w:szCs w:val="22"/>
        </w:rPr>
        <w:t>1759</w:t>
      </w:r>
      <w:r>
        <w:rPr>
          <w:rFonts w:ascii="楷体_GB2312" w:eastAsia="楷体_GB2312" w:hAnsi="楷体_GB2312" w:cs="楷体_GB2312" w:hint="eastAsia"/>
          <w:sz w:val="22"/>
          <w:szCs w:val="22"/>
        </w:rPr>
        <w:t>年）由著名院画家徐扬创作。徐扬，苏州府吴县人。徐扬有感于清朝“治化昌明，超</w:t>
      </w:r>
      <w:proofErr w:type="gramStart"/>
      <w:r>
        <w:rPr>
          <w:rFonts w:ascii="楷体_GB2312" w:eastAsia="楷体_GB2312" w:hAnsi="楷体_GB2312" w:cs="楷体_GB2312" w:hint="eastAsia"/>
          <w:sz w:val="22"/>
          <w:szCs w:val="22"/>
        </w:rPr>
        <w:t>轶</w:t>
      </w:r>
      <w:proofErr w:type="gramEnd"/>
      <w:r>
        <w:rPr>
          <w:rFonts w:ascii="楷体_GB2312" w:eastAsia="楷体_GB2312" w:hAnsi="楷体_GB2312" w:cs="楷体_GB2312" w:hint="eastAsia"/>
          <w:sz w:val="22"/>
          <w:szCs w:val="22"/>
        </w:rPr>
        <w:t>三代，幅员</w:t>
      </w:r>
      <w:r>
        <w:rPr>
          <w:rFonts w:ascii="楷体_GB2312" w:eastAsia="楷体_GB2312" w:hAnsi="楷体_GB2312" w:cs="楷体_GB2312" w:hint="eastAsia"/>
          <w:sz w:val="22"/>
          <w:szCs w:val="22"/>
        </w:rPr>
        <w:t>之广，生齿之繁，亘古未有”，因而“摹写帝治”，绘成此画。</w:t>
      </w:r>
    </w:p>
    <w:p w:rsidR="007E1788" w:rsidRDefault="00447D16">
      <w:pPr>
        <w:rPr>
          <w:rFonts w:ascii="楷体_GB2312" w:eastAsia="楷体_GB2312" w:hAnsi="楷体_GB2312" w:cs="楷体_GB2312"/>
          <w:sz w:val="22"/>
          <w:szCs w:val="22"/>
        </w:rPr>
      </w:pPr>
      <w:r>
        <w:rPr>
          <w:rFonts w:ascii="楷体_GB2312" w:eastAsia="楷体_GB2312" w:hAnsi="楷体_GB2312" w:cs="楷体_GB2312" w:hint="eastAsia"/>
          <w:sz w:val="22"/>
          <w:szCs w:val="22"/>
        </w:rPr>
        <w:t xml:space="preserve"> </w:t>
      </w:r>
      <w:r>
        <w:rPr>
          <w:rFonts w:ascii="楷体_GB2312" w:eastAsia="楷体_GB2312" w:hAnsi="楷体_GB2312" w:cs="楷体_GB2312" w:hint="eastAsia"/>
          <w:sz w:val="22"/>
          <w:szCs w:val="22"/>
        </w:rPr>
        <w:t>——范金民《清代苏州城市工商业繁荣的写照——</w:t>
      </w:r>
      <w:r>
        <w:rPr>
          <w:rFonts w:ascii="楷体_GB2312" w:eastAsia="楷体_GB2312" w:hAnsi="楷体_GB2312" w:cs="楷体_GB2312" w:hint="eastAsia"/>
          <w:sz w:val="22"/>
          <w:szCs w:val="22"/>
        </w:rPr>
        <w:t>&lt;</w:t>
      </w:r>
      <w:r>
        <w:rPr>
          <w:rFonts w:ascii="楷体_GB2312" w:eastAsia="楷体_GB2312" w:hAnsi="楷体_GB2312" w:cs="楷体_GB2312" w:hint="eastAsia"/>
          <w:sz w:val="22"/>
          <w:szCs w:val="22"/>
        </w:rPr>
        <w:t>姑苏繁华图</w:t>
      </w:r>
      <w:r>
        <w:rPr>
          <w:rFonts w:ascii="楷体_GB2312" w:eastAsia="楷体_GB2312" w:hAnsi="楷体_GB2312" w:cs="楷体_GB2312" w:hint="eastAsia"/>
          <w:sz w:val="22"/>
          <w:szCs w:val="22"/>
        </w:rPr>
        <w:t>&gt;</w:t>
      </w:r>
      <w:r>
        <w:rPr>
          <w:rFonts w:ascii="楷体_GB2312" w:eastAsia="楷体_GB2312" w:hAnsi="楷体_GB2312" w:cs="楷体_GB2312" w:hint="eastAsia"/>
          <w:sz w:val="22"/>
          <w:szCs w:val="22"/>
        </w:rPr>
        <w:t>》</w:t>
      </w:r>
    </w:p>
    <w:p w:rsidR="007E1788" w:rsidRDefault="00447D16">
      <w:pPr>
        <w:rPr>
          <w:rFonts w:ascii="楷体_GB2312" w:eastAsia="楷体_GB2312" w:hAnsi="楷体_GB2312" w:cs="楷体_GB2312"/>
          <w:sz w:val="22"/>
          <w:szCs w:val="22"/>
        </w:rPr>
      </w:pPr>
      <w:r>
        <w:rPr>
          <w:rFonts w:ascii="楷体_GB2312" w:eastAsia="楷体_GB2312" w:hAnsi="楷体_GB2312" w:cs="楷体_GB2312" w:hint="eastAsia"/>
          <w:sz w:val="22"/>
          <w:szCs w:val="22"/>
        </w:rPr>
        <w:t>材料</w:t>
      </w:r>
      <w:r>
        <w:rPr>
          <w:rFonts w:ascii="楷体_GB2312" w:eastAsia="楷体_GB2312" w:hAnsi="楷体_GB2312" w:cs="楷体_GB2312" w:hint="eastAsia"/>
          <w:sz w:val="22"/>
          <w:szCs w:val="22"/>
        </w:rPr>
        <w:t xml:space="preserve">   </w:t>
      </w:r>
      <w:r>
        <w:rPr>
          <w:rFonts w:ascii="楷体_GB2312" w:eastAsia="楷体_GB2312" w:hAnsi="楷体_GB2312" w:cs="楷体_GB2312" w:hint="eastAsia"/>
          <w:sz w:val="22"/>
          <w:szCs w:val="22"/>
        </w:rPr>
        <w:t>其中工商店铺的分布状况、行业规模的类型大小、行销货物的品种来源，大致与文献记载相吻合。逼真地勾画出苏州“东南</w:t>
      </w:r>
      <w:r>
        <w:rPr>
          <w:rFonts w:ascii="楷体_GB2312" w:eastAsia="楷体_GB2312" w:hAnsi="楷体_GB2312" w:cs="楷体_GB2312" w:hint="eastAsia"/>
          <w:sz w:val="22"/>
          <w:szCs w:val="22"/>
        </w:rPr>
        <w:t>-</w:t>
      </w:r>
      <w:r>
        <w:rPr>
          <w:rFonts w:ascii="楷体_GB2312" w:eastAsia="楷体_GB2312" w:hAnsi="楷体_GB2312" w:cs="楷体_GB2312" w:hint="eastAsia"/>
          <w:sz w:val="22"/>
          <w:szCs w:val="22"/>
        </w:rPr>
        <w:t>大都会”的真实面貌，反映了该时期苏州对江南社会经济的影响。</w:t>
      </w:r>
    </w:p>
    <w:p w:rsidR="007E1788" w:rsidRDefault="00447D16">
      <w:pPr>
        <w:rPr>
          <w:rFonts w:ascii="楷体_GB2312" w:eastAsia="楷体_GB2312" w:hAnsi="楷体_GB2312" w:cs="楷体_GB2312"/>
          <w:sz w:val="22"/>
          <w:szCs w:val="22"/>
        </w:rPr>
      </w:pPr>
      <w:r>
        <w:rPr>
          <w:rFonts w:ascii="楷体_GB2312" w:eastAsia="楷体_GB2312" w:hAnsi="楷体_GB2312" w:cs="楷体_GB2312" w:hint="eastAsia"/>
          <w:sz w:val="22"/>
          <w:szCs w:val="22"/>
        </w:rPr>
        <w:lastRenderedPageBreak/>
        <w:t>——黄锡之《从</w:t>
      </w:r>
      <w:r>
        <w:rPr>
          <w:rFonts w:ascii="楷体_GB2312" w:eastAsia="楷体_GB2312" w:hAnsi="楷体_GB2312" w:cs="楷体_GB2312" w:hint="eastAsia"/>
          <w:sz w:val="22"/>
          <w:szCs w:val="22"/>
        </w:rPr>
        <w:t>&lt;</w:t>
      </w:r>
      <w:r>
        <w:rPr>
          <w:rFonts w:ascii="楷体_GB2312" w:eastAsia="楷体_GB2312" w:hAnsi="楷体_GB2312" w:cs="楷体_GB2312" w:hint="eastAsia"/>
          <w:sz w:val="22"/>
          <w:szCs w:val="22"/>
        </w:rPr>
        <w:t>盛世滋生图</w:t>
      </w:r>
      <w:r>
        <w:rPr>
          <w:rFonts w:ascii="楷体_GB2312" w:eastAsia="楷体_GB2312" w:hAnsi="楷体_GB2312" w:cs="楷体_GB2312" w:hint="eastAsia"/>
          <w:sz w:val="22"/>
          <w:szCs w:val="22"/>
        </w:rPr>
        <w:t>&gt;</w:t>
      </w:r>
      <w:r>
        <w:rPr>
          <w:rFonts w:ascii="楷体_GB2312" w:eastAsia="楷体_GB2312" w:hAnsi="楷体_GB2312" w:cs="楷体_GB2312" w:hint="eastAsia"/>
          <w:sz w:val="22"/>
          <w:szCs w:val="22"/>
        </w:rPr>
        <w:t>看乾隆时期苏州对江南社会经济的影响》</w:t>
      </w:r>
      <w:r>
        <w:rPr>
          <w:rFonts w:ascii="楷体_GB2312" w:eastAsia="楷体_GB2312" w:hAnsi="楷体_GB2312" w:cs="楷体_GB2312" w:hint="eastAsia"/>
          <w:sz w:val="22"/>
          <w:szCs w:val="22"/>
        </w:rPr>
        <w:t xml:space="preserve"> </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通过师生合作，可知《盛世滋生图》属于图像史料的一种。从材料中可知，这幅绘画的作者徐扬是清朝乾隆年间江苏苏州人，属于那个时代的亲历者和见证者。此</w:t>
      </w:r>
      <w:r>
        <w:rPr>
          <w:rFonts w:ascii="宋体" w:eastAsia="宋体" w:hAnsi="宋体" w:cs="宋体" w:hint="eastAsia"/>
          <w:sz w:val="22"/>
          <w:szCs w:val="22"/>
        </w:rPr>
        <w:t>外，这幅绘画的内容和文献史料的记载大致吻合，具有客观性的史料价值。但是，这幅绘画的一角出现了“恭谢皇恩”的字样，同时徐扬创作这副绘画的目的是为了赞颂乾隆年间“治化昌明，超</w:t>
      </w:r>
      <w:proofErr w:type="gramStart"/>
      <w:r>
        <w:rPr>
          <w:rFonts w:ascii="宋体" w:eastAsia="宋体" w:hAnsi="宋体" w:cs="宋体" w:hint="eastAsia"/>
          <w:sz w:val="22"/>
          <w:szCs w:val="22"/>
        </w:rPr>
        <w:t>轶</w:t>
      </w:r>
      <w:proofErr w:type="gramEnd"/>
      <w:r>
        <w:rPr>
          <w:rFonts w:ascii="宋体" w:eastAsia="宋体" w:hAnsi="宋体" w:cs="宋体" w:hint="eastAsia"/>
          <w:sz w:val="22"/>
          <w:szCs w:val="22"/>
        </w:rPr>
        <w:t>三代，幅员之广，生齿之繁，亘古未有”的繁荣昌盛的景象，具有艺术创作的主观性。由此可知，该绘画不仅具有极高的史学价值也有绘画的艺术价值。为了真实客观再现明清时期中国社会的经济和文化，在教学中必须补充文献史料、实物史料、口述史料等内容，以此引导学生学会史料的分类和辨伪，理解不同史料的价值，从而落实史料实证这一核心素养。</w:t>
      </w:r>
    </w:p>
    <w:p w:rsidR="007E1788" w:rsidRDefault="00447D16">
      <w:pPr>
        <w:numPr>
          <w:ilvl w:val="0"/>
          <w:numId w:val="3"/>
        </w:numPr>
        <w:rPr>
          <w:rFonts w:ascii="宋体" w:eastAsia="宋体" w:hAnsi="宋体" w:cs="宋体"/>
          <w:sz w:val="22"/>
          <w:szCs w:val="22"/>
        </w:rPr>
      </w:pPr>
      <w:r>
        <w:rPr>
          <w:rFonts w:ascii="宋体" w:eastAsia="宋体" w:hAnsi="宋体" w:cs="宋体" w:hint="eastAsia"/>
          <w:sz w:val="22"/>
          <w:szCs w:val="22"/>
        </w:rPr>
        <w:t>创设历史情境，讲授新课</w:t>
      </w:r>
      <w:r>
        <w:rPr>
          <w:rFonts w:ascii="宋体" w:eastAsia="宋体" w:hAnsi="宋体" w:cs="宋体" w:hint="eastAsia"/>
          <w:sz w:val="22"/>
          <w:szCs w:val="22"/>
        </w:rPr>
        <w:t>，唯物史观引领。</w:t>
      </w:r>
    </w:p>
    <w:p w:rsidR="007E1788" w:rsidRDefault="00447D16">
      <w:pPr>
        <w:rPr>
          <w:rFonts w:ascii="宋体" w:eastAsia="宋体" w:hAnsi="宋体" w:cs="宋体"/>
          <w:sz w:val="22"/>
          <w:szCs w:val="22"/>
        </w:rPr>
      </w:pPr>
      <w:r>
        <w:rPr>
          <w:rFonts w:ascii="宋体" w:eastAsia="宋体" w:hAnsi="宋体" w:cs="宋体" w:hint="eastAsia"/>
          <w:sz w:val="22"/>
          <w:szCs w:val="22"/>
        </w:rPr>
        <w:t xml:space="preserve">    </w:t>
      </w:r>
      <w:r>
        <w:rPr>
          <w:rFonts w:ascii="宋体" w:eastAsia="宋体" w:hAnsi="宋体" w:cs="宋体" w:hint="eastAsia"/>
          <w:sz w:val="22"/>
          <w:szCs w:val="22"/>
        </w:rPr>
        <w:t>历史是过去的事情，学生要知道和认识历史，需要了解、感受、体会历史的真实境况和当时人们所面临的实际问题，进而才能去理解和解释历史。本课在讲述经济之变和文化之变的表现的过程中，通过《盛世滋生图》的局部图创设了</w:t>
      </w:r>
      <w:r>
        <w:rPr>
          <w:rFonts w:ascii="宋体" w:eastAsia="宋体" w:hAnsi="宋体" w:cs="宋体" w:hint="eastAsia"/>
          <w:sz w:val="22"/>
          <w:szCs w:val="22"/>
        </w:rPr>
        <w:t>4</w:t>
      </w:r>
      <w:r>
        <w:rPr>
          <w:rFonts w:ascii="宋体" w:eastAsia="宋体" w:hAnsi="宋体" w:cs="宋体" w:hint="eastAsia"/>
          <w:sz w:val="22"/>
          <w:szCs w:val="22"/>
        </w:rPr>
        <w:t>个历史场景，并辅助以文字资料相结合，做到图文并茂，设置问题，引导学生思考。</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历史情境</w:t>
      </w:r>
      <w:r>
        <w:rPr>
          <w:rFonts w:ascii="宋体" w:eastAsia="宋体" w:hAnsi="宋体" w:cs="宋体" w:hint="eastAsia"/>
          <w:sz w:val="22"/>
          <w:szCs w:val="22"/>
        </w:rPr>
        <w:t>1</w:t>
      </w:r>
      <w:r>
        <w:rPr>
          <w:rFonts w:ascii="宋体" w:eastAsia="宋体" w:hAnsi="宋体" w:cs="宋体" w:hint="eastAsia"/>
          <w:sz w:val="22"/>
          <w:szCs w:val="22"/>
        </w:rPr>
        <w:t>：图片</w:t>
      </w:r>
      <w:r>
        <w:rPr>
          <w:rFonts w:ascii="宋体" w:eastAsia="宋体" w:hAnsi="宋体" w:cs="宋体" w:hint="eastAsia"/>
          <w:sz w:val="22"/>
          <w:szCs w:val="22"/>
        </w:rPr>
        <w:t>1</w:t>
      </w:r>
      <w:r>
        <w:rPr>
          <w:rFonts w:ascii="宋体" w:eastAsia="宋体" w:hAnsi="宋体" w:cs="宋体" w:hint="eastAsia"/>
          <w:sz w:val="22"/>
          <w:szCs w:val="22"/>
        </w:rPr>
        <w:t>：《盛世滋生图·郊区农田》；图片</w:t>
      </w:r>
      <w:r>
        <w:rPr>
          <w:rFonts w:ascii="宋体" w:eastAsia="宋体" w:hAnsi="宋体" w:cs="宋体" w:hint="eastAsia"/>
          <w:sz w:val="22"/>
          <w:szCs w:val="22"/>
        </w:rPr>
        <w:t>2</w:t>
      </w:r>
      <w:r>
        <w:rPr>
          <w:rFonts w:ascii="宋体" w:eastAsia="宋体" w:hAnsi="宋体" w:cs="宋体" w:hint="eastAsia"/>
          <w:sz w:val="22"/>
          <w:szCs w:val="22"/>
        </w:rPr>
        <w:t>：清朝前期玉米、甘薯推广种植图；材料</w:t>
      </w:r>
      <w:r>
        <w:rPr>
          <w:rFonts w:ascii="宋体" w:eastAsia="宋体" w:hAnsi="宋体" w:cs="宋体" w:hint="eastAsia"/>
          <w:sz w:val="22"/>
          <w:szCs w:val="22"/>
        </w:rPr>
        <w:t>1</w:t>
      </w:r>
      <w:r>
        <w:rPr>
          <w:rFonts w:ascii="宋体" w:eastAsia="宋体" w:hAnsi="宋体" w:cs="宋体" w:hint="eastAsia"/>
          <w:sz w:val="22"/>
          <w:szCs w:val="22"/>
        </w:rPr>
        <w:t>摘自</w:t>
      </w:r>
      <w:proofErr w:type="gramStart"/>
      <w:r>
        <w:rPr>
          <w:rFonts w:ascii="宋体" w:eastAsia="宋体" w:hAnsi="宋体" w:cs="宋体" w:hint="eastAsia"/>
          <w:sz w:val="22"/>
          <w:szCs w:val="22"/>
        </w:rPr>
        <w:t>卜宪群</w:t>
      </w:r>
      <w:proofErr w:type="gramEnd"/>
      <w:r>
        <w:rPr>
          <w:rFonts w:ascii="宋体" w:eastAsia="宋体" w:hAnsi="宋体" w:cs="宋体" w:hint="eastAsia"/>
          <w:sz w:val="22"/>
          <w:szCs w:val="22"/>
        </w:rPr>
        <w:t>《简明中国历史读本》中关于高产作物推广种植的意义；材料</w:t>
      </w:r>
      <w:r>
        <w:rPr>
          <w:rFonts w:ascii="宋体" w:eastAsia="宋体" w:hAnsi="宋体" w:cs="宋体" w:hint="eastAsia"/>
          <w:sz w:val="22"/>
          <w:szCs w:val="22"/>
        </w:rPr>
        <w:t>2</w:t>
      </w:r>
      <w:r>
        <w:rPr>
          <w:rFonts w:ascii="宋体" w:eastAsia="宋体" w:hAnsi="宋体" w:cs="宋体" w:hint="eastAsia"/>
          <w:sz w:val="22"/>
          <w:szCs w:val="22"/>
        </w:rPr>
        <w:t>课时导入中明朝中期常熟一位地主谭晓多种经营方式。</w:t>
      </w:r>
      <w:r>
        <w:rPr>
          <w:rFonts w:ascii="宋体" w:eastAsia="宋体" w:hAnsi="宋体" w:cs="宋体" w:hint="eastAsia"/>
          <w:sz w:val="22"/>
          <w:szCs w:val="22"/>
        </w:rPr>
        <w:t>并设置问题：</w:t>
      </w:r>
      <w:r>
        <w:rPr>
          <w:rFonts w:ascii="宋体" w:eastAsia="宋体" w:hAnsi="宋体" w:cs="宋体" w:hint="eastAsia"/>
          <w:sz w:val="22"/>
          <w:szCs w:val="22"/>
        </w:rPr>
        <w:t>1.</w:t>
      </w:r>
      <w:r>
        <w:rPr>
          <w:rFonts w:ascii="宋体" w:eastAsia="宋体" w:hAnsi="宋体" w:cs="宋体" w:hint="eastAsia"/>
          <w:sz w:val="22"/>
          <w:szCs w:val="22"/>
        </w:rPr>
        <w:t>结合《盛世滋生图·郊区农田》，请同学们猜测</w:t>
      </w:r>
      <w:r>
        <w:rPr>
          <w:rFonts w:ascii="宋体" w:eastAsia="宋体" w:hAnsi="宋体" w:cs="宋体" w:hint="eastAsia"/>
          <w:sz w:val="22"/>
          <w:szCs w:val="22"/>
        </w:rPr>
        <w:t>18</w:t>
      </w:r>
      <w:r>
        <w:rPr>
          <w:rFonts w:ascii="宋体" w:eastAsia="宋体" w:hAnsi="宋体" w:cs="宋体" w:hint="eastAsia"/>
          <w:sz w:val="22"/>
          <w:szCs w:val="22"/>
        </w:rPr>
        <w:t>世纪中期苏州地区的农田一年四季会种植哪些农作物品种？哪些是传统的农作物品种？哪些是新的农作物品种？</w:t>
      </w:r>
      <w:r>
        <w:rPr>
          <w:rFonts w:ascii="宋体" w:eastAsia="宋体" w:hAnsi="宋体" w:cs="宋体" w:hint="eastAsia"/>
          <w:sz w:val="22"/>
          <w:szCs w:val="22"/>
        </w:rPr>
        <w:t>2.</w:t>
      </w:r>
      <w:r>
        <w:rPr>
          <w:rFonts w:ascii="宋体" w:eastAsia="宋体" w:hAnsi="宋体" w:cs="宋体" w:hint="eastAsia"/>
          <w:sz w:val="22"/>
          <w:szCs w:val="22"/>
        </w:rPr>
        <w:t>结合清朝前期玉米、甘薯推广种植图，概括高产农作物推广的路线方向和种植的地域分布，据此分析其特点。接着设问从高产农作物的传播路线分析其传播的原因以及影响；</w:t>
      </w:r>
      <w:r>
        <w:rPr>
          <w:rFonts w:ascii="宋体" w:eastAsia="宋体" w:hAnsi="宋体" w:cs="宋体" w:hint="eastAsia"/>
          <w:sz w:val="22"/>
          <w:szCs w:val="22"/>
        </w:rPr>
        <w:t>3.</w:t>
      </w:r>
      <w:r>
        <w:rPr>
          <w:rFonts w:ascii="宋体" w:eastAsia="宋体" w:hAnsi="宋体" w:cs="宋体" w:hint="eastAsia"/>
          <w:sz w:val="22"/>
          <w:szCs w:val="22"/>
        </w:rPr>
        <w:t>结合课时导入概括明清时期农业领域经营方式的特点。</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历史情境</w:t>
      </w:r>
      <w:r>
        <w:rPr>
          <w:rFonts w:ascii="宋体" w:eastAsia="宋体" w:hAnsi="宋体" w:cs="宋体" w:hint="eastAsia"/>
          <w:sz w:val="22"/>
          <w:szCs w:val="22"/>
        </w:rPr>
        <w:t>2</w:t>
      </w:r>
      <w:r>
        <w:rPr>
          <w:rFonts w:ascii="宋体" w:eastAsia="宋体" w:hAnsi="宋体" w:cs="宋体" w:hint="eastAsia"/>
          <w:sz w:val="22"/>
          <w:szCs w:val="22"/>
        </w:rPr>
        <w:t>：图片</w:t>
      </w:r>
      <w:r>
        <w:rPr>
          <w:rFonts w:ascii="宋体" w:eastAsia="宋体" w:hAnsi="宋体" w:cs="宋体" w:hint="eastAsia"/>
          <w:sz w:val="22"/>
          <w:szCs w:val="22"/>
        </w:rPr>
        <w:t>3</w:t>
      </w:r>
      <w:r>
        <w:rPr>
          <w:rFonts w:ascii="宋体" w:eastAsia="宋体" w:hAnsi="宋体" w:cs="宋体" w:hint="eastAsia"/>
          <w:sz w:val="22"/>
          <w:szCs w:val="22"/>
        </w:rPr>
        <w:t>：《盛世滋生图·丝织品店铺》；材料</w:t>
      </w:r>
      <w:r>
        <w:rPr>
          <w:rFonts w:ascii="宋体" w:eastAsia="宋体" w:hAnsi="宋体" w:cs="宋体" w:hint="eastAsia"/>
          <w:sz w:val="22"/>
          <w:szCs w:val="22"/>
        </w:rPr>
        <w:t>3</w:t>
      </w:r>
      <w:r>
        <w:rPr>
          <w:rFonts w:ascii="宋体" w:eastAsia="宋体" w:hAnsi="宋体" w:cs="宋体" w:hint="eastAsia"/>
          <w:sz w:val="22"/>
          <w:szCs w:val="22"/>
        </w:rPr>
        <w:t>来自课本历史纵横《明神宗实录》。通过师生合作以纲要图形式概括明清时期手工业的新现象。</w:t>
      </w:r>
    </w:p>
    <w:p w:rsidR="007E1788" w:rsidRDefault="00447D16">
      <w:pPr>
        <w:ind w:firstLineChars="1400" w:firstLine="308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2</w:t>
      </w:r>
      <w:r>
        <w:rPr>
          <w:rFonts w:ascii="宋体" w:eastAsia="宋体" w:hAnsi="宋体" w:cs="宋体" w:hint="eastAsia"/>
          <w:sz w:val="22"/>
          <w:szCs w:val="22"/>
        </w:rPr>
        <w:t>：明清手工业新现象</w:t>
      </w:r>
    </w:p>
    <w:p w:rsidR="007E1788" w:rsidRDefault="00447D16">
      <w:pPr>
        <w:jc w:val="center"/>
        <w:rPr>
          <w:rFonts w:ascii="宋体" w:eastAsia="宋体" w:hAnsi="宋体" w:cs="宋体"/>
          <w:sz w:val="22"/>
          <w:szCs w:val="22"/>
        </w:rPr>
      </w:pPr>
      <w:r>
        <w:rPr>
          <w:rFonts w:ascii="宋体" w:eastAsia="宋体" w:hAnsi="宋体" w:cs="宋体" w:hint="eastAsia"/>
          <w:noProof/>
          <w:sz w:val="22"/>
          <w:szCs w:val="22"/>
        </w:rPr>
        <w:drawing>
          <wp:inline distT="0" distB="0" distL="114300" distR="114300">
            <wp:extent cx="3917950" cy="1423035"/>
            <wp:effectExtent l="12700" t="12700" r="19050" b="24765"/>
            <wp:docPr id="10" name="图片 10" descr="166858029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8580290503"/>
                    <pic:cNvPicPr>
                      <a:picLocks noChangeAspect="1"/>
                    </pic:cNvPicPr>
                  </pic:nvPicPr>
                  <pic:blipFill>
                    <a:blip r:embed="rId8"/>
                    <a:stretch>
                      <a:fillRect/>
                    </a:stretch>
                  </pic:blipFill>
                  <pic:spPr>
                    <a:xfrm>
                      <a:off x="0" y="0"/>
                      <a:ext cx="3917950" cy="1423035"/>
                    </a:xfrm>
                    <a:prstGeom prst="rect">
                      <a:avLst/>
                    </a:prstGeom>
                    <a:ln w="12700" cmpd="sng">
                      <a:solidFill>
                        <a:schemeClr val="tx1"/>
                      </a:solidFill>
                      <a:prstDash val="sysDot"/>
                    </a:ln>
                  </pic:spPr>
                </pic:pic>
              </a:graphicData>
            </a:graphic>
          </wp:inline>
        </w:drawing>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历史情境</w:t>
      </w:r>
      <w:r>
        <w:rPr>
          <w:rFonts w:ascii="宋体" w:eastAsia="宋体" w:hAnsi="宋体" w:cs="宋体" w:hint="eastAsia"/>
          <w:sz w:val="22"/>
          <w:szCs w:val="22"/>
        </w:rPr>
        <w:t>3</w:t>
      </w:r>
      <w:r>
        <w:rPr>
          <w:rFonts w:ascii="宋体" w:eastAsia="宋体" w:hAnsi="宋体" w:cs="宋体" w:hint="eastAsia"/>
          <w:sz w:val="22"/>
          <w:szCs w:val="22"/>
        </w:rPr>
        <w:t>：图片</w:t>
      </w:r>
      <w:r>
        <w:rPr>
          <w:rFonts w:ascii="宋体" w:eastAsia="宋体" w:hAnsi="宋体" w:cs="宋体" w:hint="eastAsia"/>
          <w:sz w:val="22"/>
          <w:szCs w:val="22"/>
        </w:rPr>
        <w:t>4</w:t>
      </w:r>
      <w:r>
        <w:rPr>
          <w:rFonts w:ascii="宋体" w:eastAsia="宋体" w:hAnsi="宋体" w:cs="宋体" w:hint="eastAsia"/>
          <w:sz w:val="22"/>
          <w:szCs w:val="22"/>
        </w:rPr>
        <w:t>：《盛世滋生图·阊门大街》中各类商铺名称；材料</w:t>
      </w:r>
      <w:r>
        <w:rPr>
          <w:rFonts w:ascii="宋体" w:eastAsia="宋体" w:hAnsi="宋体" w:cs="宋体" w:hint="eastAsia"/>
          <w:sz w:val="22"/>
          <w:szCs w:val="22"/>
        </w:rPr>
        <w:t>4</w:t>
      </w:r>
      <w:r>
        <w:rPr>
          <w:rFonts w:ascii="宋体" w:eastAsia="宋体" w:hAnsi="宋体" w:cs="宋体" w:hint="eastAsia"/>
          <w:sz w:val="22"/>
          <w:szCs w:val="22"/>
        </w:rPr>
        <w:t>来自</w:t>
      </w:r>
      <w:proofErr w:type="gramStart"/>
      <w:r>
        <w:rPr>
          <w:rFonts w:ascii="宋体" w:eastAsia="宋体" w:hAnsi="宋体" w:cs="宋体" w:hint="eastAsia"/>
          <w:sz w:val="22"/>
          <w:szCs w:val="22"/>
        </w:rPr>
        <w:t>傅衣凌</w:t>
      </w:r>
      <w:proofErr w:type="gramEnd"/>
      <w:r>
        <w:rPr>
          <w:rFonts w:ascii="宋体" w:eastAsia="宋体" w:hAnsi="宋体" w:cs="宋体" w:hint="eastAsia"/>
          <w:sz w:val="22"/>
          <w:szCs w:val="22"/>
        </w:rPr>
        <w:t>的论文《明清时代商人及商业资本》中的观点：“明清时期，商业的规模、商人的活动范围和商业资本的积累，都大大超越了前一个历史阶段的水平。”教师引导学生从商品、商人、市场、城市、货币等角度归纳明清商业发展的新表现。</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历史情境</w:t>
      </w:r>
      <w:r>
        <w:rPr>
          <w:rFonts w:ascii="宋体" w:eastAsia="宋体" w:hAnsi="宋体" w:cs="宋体" w:hint="eastAsia"/>
          <w:sz w:val="22"/>
          <w:szCs w:val="22"/>
        </w:rPr>
        <w:t>4</w:t>
      </w:r>
      <w:r>
        <w:rPr>
          <w:rFonts w:ascii="宋体" w:eastAsia="宋体" w:hAnsi="宋体" w:cs="宋体" w:hint="eastAsia"/>
          <w:sz w:val="22"/>
          <w:szCs w:val="22"/>
        </w:rPr>
        <w:t>：图片</w:t>
      </w:r>
      <w:r>
        <w:rPr>
          <w:rFonts w:ascii="宋体" w:eastAsia="宋体" w:hAnsi="宋体" w:cs="宋体" w:hint="eastAsia"/>
          <w:sz w:val="22"/>
          <w:szCs w:val="22"/>
        </w:rPr>
        <w:t>5</w:t>
      </w:r>
      <w:r>
        <w:rPr>
          <w:rFonts w:ascii="宋体" w:eastAsia="宋体" w:hAnsi="宋体" w:cs="宋体" w:hint="eastAsia"/>
          <w:sz w:val="22"/>
          <w:szCs w:val="22"/>
        </w:rPr>
        <w:t>：《盛世滋生图·古今书店》；图片</w:t>
      </w:r>
      <w:r>
        <w:rPr>
          <w:rFonts w:ascii="宋体" w:eastAsia="宋体" w:hAnsi="宋体" w:cs="宋体" w:hint="eastAsia"/>
          <w:sz w:val="22"/>
          <w:szCs w:val="22"/>
        </w:rPr>
        <w:t>6</w:t>
      </w:r>
      <w:r>
        <w:rPr>
          <w:rFonts w:ascii="宋体" w:eastAsia="宋体" w:hAnsi="宋体" w:cs="宋体" w:hint="eastAsia"/>
          <w:sz w:val="22"/>
          <w:szCs w:val="22"/>
        </w:rPr>
        <w:t>：《盛世滋生图·看戏》。通过这两幅图片创设历史情境并设问：</w:t>
      </w:r>
      <w:r>
        <w:rPr>
          <w:rFonts w:ascii="宋体" w:eastAsia="宋体" w:hAnsi="宋体" w:cs="宋体" w:hint="eastAsia"/>
          <w:sz w:val="22"/>
          <w:szCs w:val="22"/>
        </w:rPr>
        <w:t>1.</w:t>
      </w:r>
      <w:r>
        <w:rPr>
          <w:rFonts w:ascii="宋体" w:eastAsia="宋体" w:hAnsi="宋体" w:cs="宋体" w:hint="eastAsia"/>
          <w:sz w:val="22"/>
          <w:szCs w:val="22"/>
        </w:rPr>
        <w:t>姑娘想要什么书？咱们书坊经史子集、医药农书、道藏佛典都有？为什么？</w:t>
      </w:r>
      <w:r>
        <w:rPr>
          <w:rFonts w:ascii="宋体" w:eastAsia="宋体" w:hAnsi="宋体" w:cs="宋体" w:hint="eastAsia"/>
          <w:sz w:val="22"/>
          <w:szCs w:val="22"/>
        </w:rPr>
        <w:t>2.</w:t>
      </w:r>
      <w:r>
        <w:rPr>
          <w:rFonts w:ascii="宋体" w:eastAsia="宋体" w:hAnsi="宋体" w:cs="宋体" w:hint="eastAsia"/>
          <w:sz w:val="22"/>
          <w:szCs w:val="22"/>
        </w:rPr>
        <w:t>小伙子想看什么戏</w:t>
      </w:r>
      <w:r>
        <w:rPr>
          <w:rFonts w:ascii="宋体" w:eastAsia="宋体" w:hAnsi="宋体" w:cs="宋体" w:hint="eastAsia"/>
          <w:sz w:val="22"/>
          <w:szCs w:val="22"/>
        </w:rPr>
        <w:t>？这戏台正在表演的是什么曲目？为什么？</w:t>
      </w:r>
    </w:p>
    <w:p w:rsidR="007E1788" w:rsidRDefault="00447D16">
      <w:pPr>
        <w:rPr>
          <w:rFonts w:ascii="宋体" w:eastAsia="宋体" w:hAnsi="宋体" w:cs="宋体"/>
          <w:sz w:val="22"/>
          <w:szCs w:val="22"/>
        </w:rPr>
      </w:pPr>
      <w:r>
        <w:rPr>
          <w:rFonts w:ascii="宋体" w:eastAsia="宋体" w:hAnsi="宋体" w:cs="宋体" w:hint="eastAsia"/>
          <w:sz w:val="22"/>
          <w:szCs w:val="22"/>
        </w:rPr>
        <w:t xml:space="preserve">   </w:t>
      </w:r>
      <w:r>
        <w:rPr>
          <w:rFonts w:ascii="宋体" w:eastAsia="宋体" w:hAnsi="宋体" w:cs="宋体" w:hint="eastAsia"/>
          <w:sz w:val="22"/>
          <w:szCs w:val="22"/>
        </w:rPr>
        <w:t>通过历史情境的创设，引导学生从点的角度认识历史问题，然后围绕历史现象之间的逻辑关系进行有效整合教学过程，渗透历史学科核心素养。该教学环节通过唯物史观</w:t>
      </w:r>
      <w:r>
        <w:rPr>
          <w:rFonts w:ascii="宋体" w:eastAsia="宋体" w:hAnsi="宋体" w:cs="宋体" w:hint="eastAsia"/>
          <w:sz w:val="22"/>
          <w:szCs w:val="22"/>
        </w:rPr>
        <w:lastRenderedPageBreak/>
        <w:t>的引领，旨在揭示经济之变和文化之</w:t>
      </w:r>
      <w:proofErr w:type="gramStart"/>
      <w:r>
        <w:rPr>
          <w:rFonts w:ascii="宋体" w:eastAsia="宋体" w:hAnsi="宋体" w:cs="宋体" w:hint="eastAsia"/>
          <w:sz w:val="22"/>
          <w:szCs w:val="22"/>
        </w:rPr>
        <w:t>变之间</w:t>
      </w:r>
      <w:proofErr w:type="gramEnd"/>
      <w:r>
        <w:rPr>
          <w:rFonts w:ascii="宋体" w:eastAsia="宋体" w:hAnsi="宋体" w:cs="宋体" w:hint="eastAsia"/>
          <w:sz w:val="22"/>
          <w:szCs w:val="22"/>
        </w:rPr>
        <w:t>的逻辑关系、明清之变和世界之</w:t>
      </w:r>
      <w:proofErr w:type="gramStart"/>
      <w:r>
        <w:rPr>
          <w:rFonts w:ascii="宋体" w:eastAsia="宋体" w:hAnsi="宋体" w:cs="宋体" w:hint="eastAsia"/>
          <w:sz w:val="22"/>
          <w:szCs w:val="22"/>
        </w:rPr>
        <w:t>变之间</w:t>
      </w:r>
      <w:proofErr w:type="gramEnd"/>
      <w:r>
        <w:rPr>
          <w:rFonts w:ascii="宋体" w:eastAsia="宋体" w:hAnsi="宋体" w:cs="宋体" w:hint="eastAsia"/>
          <w:sz w:val="22"/>
          <w:szCs w:val="22"/>
        </w:rPr>
        <w:t>的逻辑关系。</w:t>
      </w:r>
    </w:p>
    <w:p w:rsidR="007E1788" w:rsidRDefault="00447D16">
      <w:pPr>
        <w:ind w:firstLineChars="1000" w:firstLine="220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3</w:t>
      </w:r>
      <w:r>
        <w:rPr>
          <w:rFonts w:ascii="宋体" w:eastAsia="宋体" w:hAnsi="宋体" w:cs="宋体" w:hint="eastAsia"/>
          <w:sz w:val="22"/>
          <w:szCs w:val="22"/>
        </w:rPr>
        <w:t>：明清经济之变和文化之变逻辑关系</w:t>
      </w:r>
    </w:p>
    <w:p w:rsidR="007E1788" w:rsidRDefault="00447D16">
      <w:pPr>
        <w:rPr>
          <w:rFonts w:ascii="宋体" w:eastAsia="宋体" w:hAnsi="宋体" w:cs="宋体"/>
          <w:sz w:val="22"/>
          <w:szCs w:val="22"/>
        </w:rPr>
      </w:pPr>
      <w:r>
        <w:rPr>
          <w:rFonts w:ascii="宋体" w:eastAsia="宋体" w:hAnsi="宋体" w:cs="宋体" w:hint="eastAsia"/>
          <w:noProof/>
          <w:sz w:val="22"/>
          <w:szCs w:val="22"/>
        </w:rPr>
        <w:drawing>
          <wp:inline distT="0" distB="0" distL="114300" distR="114300">
            <wp:extent cx="5269230" cy="1694815"/>
            <wp:effectExtent l="12700" t="12700" r="13970" b="19685"/>
            <wp:docPr id="9" name="图片 9" descr="166858021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8580214640"/>
                    <pic:cNvPicPr>
                      <a:picLocks noChangeAspect="1"/>
                    </pic:cNvPicPr>
                  </pic:nvPicPr>
                  <pic:blipFill>
                    <a:blip r:embed="rId9"/>
                    <a:stretch>
                      <a:fillRect/>
                    </a:stretch>
                  </pic:blipFill>
                  <pic:spPr>
                    <a:xfrm>
                      <a:off x="0" y="0"/>
                      <a:ext cx="5269230" cy="1694815"/>
                    </a:xfrm>
                    <a:prstGeom prst="rect">
                      <a:avLst/>
                    </a:prstGeom>
                    <a:ln w="12700" cmpd="sng">
                      <a:solidFill>
                        <a:schemeClr val="tx1"/>
                      </a:solidFill>
                      <a:prstDash val="sysDot"/>
                    </a:ln>
                  </pic:spPr>
                </pic:pic>
              </a:graphicData>
            </a:graphic>
          </wp:inline>
        </w:drawing>
      </w:r>
    </w:p>
    <w:p w:rsidR="007E1788" w:rsidRDefault="00447D16">
      <w:pPr>
        <w:ind w:firstLineChars="1000" w:firstLine="220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4</w:t>
      </w:r>
      <w:r>
        <w:rPr>
          <w:rFonts w:ascii="宋体" w:eastAsia="宋体" w:hAnsi="宋体" w:cs="宋体" w:hint="eastAsia"/>
          <w:sz w:val="22"/>
          <w:szCs w:val="22"/>
        </w:rPr>
        <w:t>：明清之变和世界之变逻辑关系</w:t>
      </w:r>
    </w:p>
    <w:p w:rsidR="007E1788" w:rsidRDefault="00447D16">
      <w:pPr>
        <w:rPr>
          <w:rFonts w:ascii="宋体" w:eastAsia="宋体" w:hAnsi="宋体" w:cs="宋体"/>
          <w:sz w:val="22"/>
          <w:szCs w:val="22"/>
        </w:rPr>
      </w:pPr>
      <w:r>
        <w:rPr>
          <w:rFonts w:ascii="宋体" w:eastAsia="宋体" w:hAnsi="宋体" w:cs="宋体" w:hint="eastAsia"/>
          <w:noProof/>
          <w:sz w:val="22"/>
          <w:szCs w:val="22"/>
        </w:rPr>
        <w:drawing>
          <wp:inline distT="0" distB="0" distL="114300" distR="114300">
            <wp:extent cx="5271135" cy="1651000"/>
            <wp:effectExtent l="12700" t="12700" r="24765" b="12700"/>
            <wp:docPr id="8" name="图片 8" descr="166857998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8579988667"/>
                    <pic:cNvPicPr>
                      <a:picLocks noChangeAspect="1"/>
                    </pic:cNvPicPr>
                  </pic:nvPicPr>
                  <pic:blipFill>
                    <a:blip r:embed="rId10"/>
                    <a:stretch>
                      <a:fillRect/>
                    </a:stretch>
                  </pic:blipFill>
                  <pic:spPr>
                    <a:xfrm>
                      <a:off x="0" y="0"/>
                      <a:ext cx="5271135" cy="1651000"/>
                    </a:xfrm>
                    <a:prstGeom prst="rect">
                      <a:avLst/>
                    </a:prstGeom>
                    <a:ln w="12700" cmpd="sng">
                      <a:solidFill>
                        <a:schemeClr val="tx1"/>
                      </a:solidFill>
                      <a:prstDash val="sysDot"/>
                    </a:ln>
                  </pic:spPr>
                </pic:pic>
              </a:graphicData>
            </a:graphic>
          </wp:inline>
        </w:drawing>
      </w:r>
    </w:p>
    <w:p w:rsidR="007E1788" w:rsidRDefault="00447D16">
      <w:pPr>
        <w:numPr>
          <w:ilvl w:val="0"/>
          <w:numId w:val="3"/>
        </w:numPr>
        <w:rPr>
          <w:rFonts w:ascii="宋体" w:eastAsia="宋体" w:hAnsi="宋体" w:cs="宋体"/>
          <w:sz w:val="22"/>
          <w:szCs w:val="22"/>
        </w:rPr>
      </w:pPr>
      <w:r>
        <w:rPr>
          <w:rFonts w:ascii="宋体" w:eastAsia="宋体" w:hAnsi="宋体" w:cs="宋体" w:hint="eastAsia"/>
          <w:sz w:val="22"/>
          <w:szCs w:val="22"/>
        </w:rPr>
        <w:t>创立学术情境，总结新课，培养历史解释。</w:t>
      </w:r>
    </w:p>
    <w:p w:rsidR="007E1788" w:rsidRDefault="00447D16">
      <w:pPr>
        <w:rPr>
          <w:rFonts w:ascii="宋体" w:eastAsia="宋体" w:hAnsi="宋体" w:cs="宋体"/>
          <w:sz w:val="22"/>
          <w:szCs w:val="22"/>
        </w:rPr>
      </w:pPr>
      <w:r>
        <w:rPr>
          <w:rFonts w:ascii="宋体" w:eastAsia="宋体" w:hAnsi="宋体" w:cs="宋体" w:hint="eastAsia"/>
          <w:sz w:val="22"/>
          <w:szCs w:val="22"/>
        </w:rPr>
        <w:t xml:space="preserve">   </w:t>
      </w:r>
      <w:r>
        <w:rPr>
          <w:rFonts w:ascii="宋体" w:eastAsia="宋体" w:hAnsi="宋体" w:cs="宋体" w:hint="eastAsia"/>
          <w:sz w:val="22"/>
          <w:szCs w:val="22"/>
        </w:rPr>
        <w:t>学术情境，指历史学术研究中的问题，如历史学家对某一历史问题有多种看法等。在探究历史的过程中史论结合、实事求</w:t>
      </w:r>
      <w:r>
        <w:rPr>
          <w:rFonts w:ascii="宋体" w:eastAsia="宋体" w:hAnsi="宋体" w:cs="宋体" w:hint="eastAsia"/>
          <w:sz w:val="22"/>
          <w:szCs w:val="22"/>
        </w:rPr>
        <w:t>是地论述历史与现实社会问题，培养申辩式思维能力和批判性思维能力。通过新课的讲授，学生知道了明清时期经济之变和文化之变，也了解了世界的政治、经济、文化之变，从中西对比角度认识到了</w:t>
      </w:r>
      <w:r>
        <w:rPr>
          <w:rFonts w:ascii="宋体" w:eastAsia="宋体" w:hAnsi="宋体" w:cs="宋体" w:hint="eastAsia"/>
          <w:sz w:val="22"/>
          <w:szCs w:val="22"/>
        </w:rPr>
        <w:t>18</w:t>
      </w:r>
      <w:r>
        <w:rPr>
          <w:rFonts w:ascii="宋体" w:eastAsia="宋体" w:hAnsi="宋体" w:cs="宋体" w:hint="eastAsia"/>
          <w:sz w:val="22"/>
          <w:szCs w:val="22"/>
        </w:rPr>
        <w:t>世纪中后期中国逐渐落后于世界潮流。在此学习的基础上呈现材料，设置问题，总结新课。设置问题</w:t>
      </w:r>
      <w:r>
        <w:rPr>
          <w:rFonts w:ascii="宋体" w:eastAsia="宋体" w:hAnsi="宋体" w:cs="宋体" w:hint="eastAsia"/>
          <w:sz w:val="22"/>
          <w:szCs w:val="22"/>
        </w:rPr>
        <w:t>1.</w:t>
      </w:r>
      <w:r>
        <w:rPr>
          <w:rFonts w:ascii="宋体" w:eastAsia="宋体" w:hAnsi="宋体" w:cs="宋体" w:hint="eastAsia"/>
          <w:sz w:val="22"/>
          <w:szCs w:val="22"/>
        </w:rPr>
        <w:t>依据材料并结合所学知识分析明清落后于世界的原因？</w:t>
      </w:r>
      <w:r>
        <w:rPr>
          <w:rFonts w:ascii="宋体" w:eastAsia="宋体" w:hAnsi="宋体" w:cs="宋体" w:hint="eastAsia"/>
          <w:sz w:val="22"/>
          <w:szCs w:val="22"/>
        </w:rPr>
        <w:t>2.</w:t>
      </w:r>
      <w:r>
        <w:rPr>
          <w:rFonts w:ascii="宋体" w:eastAsia="宋体" w:hAnsi="宋体" w:cs="宋体" w:hint="eastAsia"/>
          <w:sz w:val="22"/>
          <w:szCs w:val="22"/>
        </w:rPr>
        <w:t>东西方都有君主专制的阻碍，但东西方却出现了不同的结局？</w:t>
      </w:r>
      <w:r>
        <w:rPr>
          <w:rFonts w:ascii="宋体" w:eastAsia="宋体" w:hAnsi="宋体" w:cs="宋体" w:hint="eastAsia"/>
          <w:sz w:val="22"/>
          <w:szCs w:val="22"/>
        </w:rPr>
        <w:t>3.</w:t>
      </w:r>
      <w:r>
        <w:rPr>
          <w:rFonts w:ascii="宋体" w:eastAsia="宋体" w:hAnsi="宋体" w:cs="宋体" w:hint="eastAsia"/>
          <w:sz w:val="22"/>
          <w:szCs w:val="22"/>
        </w:rPr>
        <w:t>明清经济发展为何未能突破传统实现社会转型？</w:t>
      </w:r>
      <w:r>
        <w:rPr>
          <w:rFonts w:ascii="宋体" w:eastAsia="宋体" w:hAnsi="宋体" w:cs="宋体" w:hint="eastAsia"/>
          <w:sz w:val="22"/>
          <w:szCs w:val="22"/>
        </w:rPr>
        <w:t>4.</w:t>
      </w:r>
      <w:r>
        <w:rPr>
          <w:rFonts w:ascii="宋体" w:eastAsia="宋体" w:hAnsi="宋体" w:cs="宋体" w:hint="eastAsia"/>
          <w:sz w:val="22"/>
          <w:szCs w:val="22"/>
        </w:rPr>
        <w:t>通过以上的学习，你从明清经济和文化的变和危中得到哪些启示？最后以思维导图形式总结。</w:t>
      </w:r>
    </w:p>
    <w:p w:rsidR="007E1788" w:rsidRDefault="00447D16">
      <w:pPr>
        <w:ind w:firstLineChars="1400" w:firstLine="308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5</w:t>
      </w:r>
      <w:r>
        <w:rPr>
          <w:rFonts w:ascii="宋体" w:eastAsia="宋体" w:hAnsi="宋体" w:cs="宋体" w:hint="eastAsia"/>
          <w:sz w:val="22"/>
          <w:szCs w:val="22"/>
        </w:rPr>
        <w:t>：明清逐渐落后于世界</w:t>
      </w:r>
    </w:p>
    <w:p w:rsidR="007E1788" w:rsidRDefault="00447D16">
      <w:pPr>
        <w:ind w:leftChars="208" w:left="437"/>
        <w:jc w:val="left"/>
        <w:rPr>
          <w:rFonts w:ascii="宋体" w:eastAsia="宋体" w:hAnsi="宋体" w:cs="宋体"/>
          <w:sz w:val="22"/>
          <w:szCs w:val="22"/>
        </w:rPr>
      </w:pPr>
      <w:r>
        <w:rPr>
          <w:rFonts w:ascii="宋体" w:eastAsia="宋体" w:hAnsi="宋体" w:cs="宋体" w:hint="eastAsia"/>
          <w:noProof/>
          <w:sz w:val="22"/>
          <w:szCs w:val="22"/>
        </w:rPr>
        <w:lastRenderedPageBreak/>
        <w:drawing>
          <wp:anchor distT="0" distB="0" distL="114300" distR="114300" simplePos="0" relativeHeight="251659264" behindDoc="1" locked="0" layoutInCell="1" allowOverlap="1">
            <wp:simplePos x="0" y="0"/>
            <wp:positionH relativeFrom="column">
              <wp:posOffset>12700</wp:posOffset>
            </wp:positionH>
            <wp:positionV relativeFrom="paragraph">
              <wp:posOffset>88900</wp:posOffset>
            </wp:positionV>
            <wp:extent cx="5276215" cy="2087245"/>
            <wp:effectExtent l="12700" t="12700" r="19685" b="59055"/>
            <wp:wrapTight wrapText="bothSides">
              <wp:wrapPolygon edited="0">
                <wp:start x="-52" y="-131"/>
                <wp:lineTo x="-52" y="21554"/>
                <wp:lineTo x="21577" y="21554"/>
                <wp:lineTo x="21577" y="-131"/>
                <wp:lineTo x="-52" y="-131"/>
              </wp:wrapPolygon>
            </wp:wrapTight>
            <wp:docPr id="7" name="图片 7" descr="16685799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8579913941"/>
                    <pic:cNvPicPr>
                      <a:picLocks noChangeAspect="1"/>
                    </pic:cNvPicPr>
                  </pic:nvPicPr>
                  <pic:blipFill>
                    <a:blip r:embed="rId11"/>
                    <a:stretch>
                      <a:fillRect/>
                    </a:stretch>
                  </pic:blipFill>
                  <pic:spPr>
                    <a:xfrm>
                      <a:off x="0" y="0"/>
                      <a:ext cx="5276034" cy="2087245"/>
                    </a:xfrm>
                    <a:prstGeom prst="rect">
                      <a:avLst/>
                    </a:prstGeom>
                    <a:ln w="12700" cmpd="sng">
                      <a:solidFill>
                        <a:schemeClr val="tx1"/>
                      </a:solidFill>
                      <a:prstDash val="sysDot"/>
                    </a:ln>
                  </pic:spPr>
                </pic:pic>
              </a:graphicData>
            </a:graphic>
          </wp:anchor>
        </w:drawing>
      </w:r>
      <w:bookmarkStart w:id="5" w:name="_Toc28915"/>
      <w:r>
        <w:rPr>
          <w:rFonts w:ascii="宋体" w:eastAsia="宋体" w:hAnsi="宋体" w:cs="宋体" w:hint="eastAsia"/>
          <w:sz w:val="22"/>
          <w:szCs w:val="22"/>
        </w:rPr>
        <w:t>综上所述，本课教学的各环节围绕中心主旨“观变·思危”展开讲授，在各教学环</w:t>
      </w:r>
    </w:p>
    <w:p w:rsidR="007E1788" w:rsidRDefault="00447D16">
      <w:pPr>
        <w:jc w:val="left"/>
        <w:rPr>
          <w:rFonts w:ascii="宋体" w:eastAsia="宋体" w:hAnsi="宋体" w:cs="宋体"/>
          <w:sz w:val="22"/>
          <w:szCs w:val="22"/>
        </w:rPr>
      </w:pPr>
      <w:r>
        <w:rPr>
          <w:rFonts w:ascii="宋体" w:eastAsia="宋体" w:hAnsi="宋体" w:cs="宋体" w:hint="eastAsia"/>
          <w:sz w:val="22"/>
          <w:szCs w:val="22"/>
        </w:rPr>
        <w:t>节中通过不同新情境的创设，问题的呈现，学生以自主学习、合作探究的方式完成了本课的教学目标，也潜移默化地涵养了学生的历史核心素养。</w:t>
      </w:r>
    </w:p>
    <w:p w:rsidR="007E1788" w:rsidRDefault="00447D16">
      <w:pPr>
        <w:outlineLvl w:val="0"/>
        <w:rPr>
          <w:rFonts w:ascii="宋体" w:eastAsia="宋体" w:hAnsi="宋体" w:cs="宋体"/>
          <w:b/>
          <w:bCs/>
          <w:sz w:val="22"/>
          <w:szCs w:val="22"/>
        </w:rPr>
      </w:pPr>
      <w:r>
        <w:rPr>
          <w:rFonts w:ascii="宋体" w:eastAsia="宋体" w:hAnsi="宋体" w:cs="宋体" w:hint="eastAsia"/>
          <w:b/>
          <w:bCs/>
          <w:sz w:val="22"/>
          <w:szCs w:val="22"/>
        </w:rPr>
        <w:t>三、</w:t>
      </w:r>
      <w:proofErr w:type="gramStart"/>
      <w:r>
        <w:rPr>
          <w:rFonts w:ascii="宋体" w:eastAsia="宋体" w:hAnsi="宋体" w:cs="宋体" w:hint="eastAsia"/>
          <w:b/>
          <w:bCs/>
          <w:sz w:val="22"/>
          <w:szCs w:val="22"/>
        </w:rPr>
        <w:t>精设问题</w:t>
      </w:r>
      <w:proofErr w:type="gramEnd"/>
      <w:r>
        <w:rPr>
          <w:rFonts w:ascii="宋体" w:eastAsia="宋体" w:hAnsi="宋体" w:cs="宋体" w:hint="eastAsia"/>
          <w:b/>
          <w:bCs/>
          <w:sz w:val="22"/>
          <w:szCs w:val="22"/>
        </w:rPr>
        <w:t>，实施教学评价，发展素养</w:t>
      </w:r>
      <w:bookmarkEnd w:id="5"/>
    </w:p>
    <w:p w:rsidR="007E1788" w:rsidRDefault="00447D16">
      <w:pPr>
        <w:ind w:firstLineChars="100" w:firstLine="220"/>
        <w:rPr>
          <w:rFonts w:ascii="宋体" w:eastAsia="宋体" w:hAnsi="宋体" w:cs="宋体"/>
          <w:sz w:val="22"/>
          <w:szCs w:val="22"/>
        </w:rPr>
      </w:pPr>
      <w:r>
        <w:rPr>
          <w:rFonts w:ascii="宋体" w:eastAsia="宋体" w:hAnsi="宋体" w:cs="宋体" w:hint="eastAsia"/>
          <w:sz w:val="22"/>
          <w:szCs w:val="22"/>
        </w:rPr>
        <w:t xml:space="preserve">  </w:t>
      </w:r>
      <w:r>
        <w:rPr>
          <w:rFonts w:ascii="宋体" w:eastAsia="宋体" w:hAnsi="宋体" w:cs="宋体" w:hint="eastAsia"/>
          <w:sz w:val="22"/>
          <w:szCs w:val="22"/>
        </w:rPr>
        <w:t>高中历史学习课程评价的基本理念是“以学生发展为本”到进一步强调“发展学生的历史学科核心素养”，评价的出发点和落脚点都在于促进学生历史学科核心素养的培养。本课将以问题为引领，指导学生在分析和解决历史问题中获得发展。第一步，在正式授课之前通过学习任务单的形式引导学生自主梳理教材内容；第二步，在教学过程中，教师通过材料的呈现，层层设置问题链的形式引导学生解决历史问题；第三步，在课程学习结束后，通过配套的练习题检测学生的基础知识，巩固所学。此外，还通过设置开放式试题引导历史方向的学生进一步提升历史学科的能力、思</w:t>
      </w:r>
      <w:r>
        <w:rPr>
          <w:rFonts w:ascii="宋体" w:eastAsia="宋体" w:hAnsi="宋体" w:cs="宋体" w:hint="eastAsia"/>
          <w:sz w:val="22"/>
          <w:szCs w:val="22"/>
        </w:rPr>
        <w:t>维和素养。</w:t>
      </w:r>
    </w:p>
    <w:p w:rsidR="007E1788" w:rsidRDefault="00447D16">
      <w:pPr>
        <w:ind w:firstLineChars="800" w:firstLine="1760"/>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6</w:t>
      </w:r>
      <w:r>
        <w:rPr>
          <w:rFonts w:ascii="宋体" w:eastAsia="宋体" w:hAnsi="宋体" w:cs="宋体" w:hint="eastAsia"/>
          <w:sz w:val="22"/>
          <w:szCs w:val="22"/>
        </w:rPr>
        <w:t>：学习任务单一：明清经济之变的表现</w:t>
      </w:r>
    </w:p>
    <w:p w:rsidR="007E1788" w:rsidRDefault="00447D16">
      <w:pPr>
        <w:rPr>
          <w:rFonts w:ascii="宋体" w:eastAsia="宋体" w:hAnsi="宋体" w:cs="宋体"/>
          <w:sz w:val="22"/>
          <w:szCs w:val="22"/>
        </w:rPr>
      </w:pPr>
      <w:r>
        <w:rPr>
          <w:rFonts w:ascii="宋体" w:eastAsia="宋体" w:hAnsi="宋体" w:cs="宋体" w:hint="eastAsia"/>
          <w:noProof/>
          <w:sz w:val="22"/>
          <w:szCs w:val="22"/>
        </w:rPr>
        <w:drawing>
          <wp:inline distT="0" distB="0" distL="114300" distR="114300">
            <wp:extent cx="5273040" cy="2612390"/>
            <wp:effectExtent l="0" t="0" r="10160" b="3810"/>
            <wp:docPr id="11" name="图片 11" descr="166858194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8581947893"/>
                    <pic:cNvPicPr>
                      <a:picLocks noChangeAspect="1"/>
                    </pic:cNvPicPr>
                  </pic:nvPicPr>
                  <pic:blipFill>
                    <a:blip r:embed="rId12"/>
                    <a:stretch>
                      <a:fillRect/>
                    </a:stretch>
                  </pic:blipFill>
                  <pic:spPr>
                    <a:xfrm>
                      <a:off x="0" y="0"/>
                      <a:ext cx="5273040" cy="2612390"/>
                    </a:xfrm>
                    <a:prstGeom prst="rect">
                      <a:avLst/>
                    </a:prstGeom>
                  </pic:spPr>
                </pic:pic>
              </a:graphicData>
            </a:graphic>
          </wp:inline>
        </w:drawing>
      </w:r>
    </w:p>
    <w:p w:rsidR="007E1788" w:rsidRDefault="00447D16">
      <w:pPr>
        <w:jc w:val="center"/>
        <w:rPr>
          <w:rFonts w:ascii="宋体" w:eastAsia="宋体" w:hAnsi="宋体" w:cs="宋体"/>
          <w:sz w:val="22"/>
          <w:szCs w:val="22"/>
        </w:rPr>
      </w:pPr>
      <w:r>
        <w:rPr>
          <w:rFonts w:ascii="宋体" w:eastAsia="宋体" w:hAnsi="宋体" w:cs="宋体" w:hint="eastAsia"/>
          <w:sz w:val="22"/>
          <w:szCs w:val="22"/>
        </w:rPr>
        <w:t>图</w:t>
      </w:r>
      <w:r>
        <w:rPr>
          <w:rFonts w:ascii="宋体" w:eastAsia="宋体" w:hAnsi="宋体" w:cs="宋体" w:hint="eastAsia"/>
          <w:sz w:val="22"/>
          <w:szCs w:val="22"/>
        </w:rPr>
        <w:t>7</w:t>
      </w:r>
      <w:r>
        <w:rPr>
          <w:rFonts w:ascii="宋体" w:eastAsia="宋体" w:hAnsi="宋体" w:cs="宋体" w:hint="eastAsia"/>
          <w:sz w:val="22"/>
          <w:szCs w:val="22"/>
        </w:rPr>
        <w:t>：学习任务单二：明清文学和科技的成就</w:t>
      </w:r>
      <w:r>
        <w:rPr>
          <w:rFonts w:ascii="宋体" w:eastAsia="宋体" w:hAnsi="宋体" w:cs="宋体" w:hint="eastAsia"/>
          <w:sz w:val="22"/>
          <w:szCs w:val="22"/>
        </w:rPr>
        <w:t xml:space="preserve">   </w:t>
      </w:r>
      <w:r>
        <w:rPr>
          <w:rFonts w:ascii="宋体" w:eastAsia="宋体" w:hAnsi="宋体" w:cs="宋体" w:hint="eastAsia"/>
          <w:noProof/>
          <w:sz w:val="22"/>
          <w:szCs w:val="22"/>
        </w:rPr>
        <w:lastRenderedPageBreak/>
        <w:drawing>
          <wp:inline distT="0" distB="0" distL="114300" distR="114300">
            <wp:extent cx="5267325" cy="2289810"/>
            <wp:effectExtent l="0" t="0" r="3175" b="8890"/>
            <wp:docPr id="13" name="图片 13" descr="166858232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8582325406"/>
                    <pic:cNvPicPr>
                      <a:picLocks noChangeAspect="1"/>
                    </pic:cNvPicPr>
                  </pic:nvPicPr>
                  <pic:blipFill>
                    <a:blip r:embed="rId13"/>
                    <a:stretch>
                      <a:fillRect/>
                    </a:stretch>
                  </pic:blipFill>
                  <pic:spPr>
                    <a:xfrm>
                      <a:off x="0" y="0"/>
                      <a:ext cx="5267325" cy="2289810"/>
                    </a:xfrm>
                    <a:prstGeom prst="rect">
                      <a:avLst/>
                    </a:prstGeom>
                  </pic:spPr>
                </pic:pic>
              </a:graphicData>
            </a:graphic>
          </wp:inline>
        </w:drawing>
      </w:r>
    </w:p>
    <w:p w:rsidR="007E1788" w:rsidRDefault="00447D16">
      <w:pPr>
        <w:rPr>
          <w:rFonts w:ascii="宋体" w:eastAsia="宋体" w:hAnsi="宋体" w:cs="宋体"/>
          <w:sz w:val="22"/>
          <w:szCs w:val="22"/>
        </w:rPr>
      </w:pPr>
      <w:r>
        <w:rPr>
          <w:rFonts w:ascii="宋体" w:eastAsia="宋体" w:hAnsi="宋体" w:cs="宋体" w:hint="eastAsia"/>
          <w:sz w:val="22"/>
          <w:szCs w:val="22"/>
        </w:rPr>
        <w:t>阅读材料，回答问题（</w:t>
      </w:r>
      <w:r>
        <w:rPr>
          <w:rFonts w:ascii="宋体" w:eastAsia="宋体" w:hAnsi="宋体" w:cs="宋体" w:hint="eastAsia"/>
          <w:sz w:val="22"/>
          <w:szCs w:val="22"/>
        </w:rPr>
        <w:t>12</w:t>
      </w:r>
      <w:r>
        <w:rPr>
          <w:rFonts w:ascii="宋体" w:eastAsia="宋体" w:hAnsi="宋体" w:cs="宋体" w:hint="eastAsia"/>
          <w:sz w:val="22"/>
          <w:szCs w:val="22"/>
        </w:rPr>
        <w:t>分）。</w:t>
      </w:r>
    </w:p>
    <w:p w:rsidR="007E1788" w:rsidRDefault="00447D16">
      <w:pPr>
        <w:rPr>
          <w:rFonts w:ascii="楷体_GB2312" w:eastAsia="楷体_GB2312" w:hAnsi="楷体_GB2312" w:cs="楷体_GB2312"/>
          <w:sz w:val="22"/>
          <w:szCs w:val="22"/>
        </w:rPr>
      </w:pPr>
      <w:r>
        <w:rPr>
          <w:rFonts w:ascii="楷体_GB2312" w:eastAsia="楷体_GB2312" w:hAnsi="楷体_GB2312" w:cs="楷体_GB2312" w:hint="eastAsia"/>
          <w:sz w:val="22"/>
          <w:szCs w:val="22"/>
        </w:rPr>
        <w:t>材料</w:t>
      </w:r>
      <w:r>
        <w:rPr>
          <w:rFonts w:ascii="楷体_GB2312" w:eastAsia="楷体_GB2312" w:hAnsi="楷体_GB2312" w:cs="楷体_GB2312" w:hint="eastAsia"/>
          <w:sz w:val="22"/>
          <w:szCs w:val="22"/>
        </w:rPr>
        <w:t xml:space="preserve">  </w:t>
      </w:r>
      <w:r>
        <w:rPr>
          <w:rFonts w:ascii="楷体_GB2312" w:eastAsia="楷体_GB2312" w:hAnsi="楷体_GB2312" w:cs="楷体_GB2312" w:hint="eastAsia"/>
          <w:sz w:val="22"/>
          <w:szCs w:val="22"/>
        </w:rPr>
        <w:t>国家治理是国家的基本职能</w:t>
      </w:r>
      <w:r>
        <w:rPr>
          <w:rFonts w:ascii="楷体_GB2312" w:eastAsia="楷体_GB2312" w:hAnsi="楷体_GB2312" w:cs="楷体_GB2312" w:hint="eastAsia"/>
          <w:sz w:val="22"/>
          <w:szCs w:val="22"/>
        </w:rPr>
        <w:t xml:space="preserve"> </w:t>
      </w:r>
      <w:r>
        <w:rPr>
          <w:rFonts w:ascii="楷体_GB2312" w:eastAsia="楷体_GB2312" w:hAnsi="楷体_GB2312" w:cs="楷体_GB2312" w:hint="eastAsia"/>
          <w:sz w:val="22"/>
          <w:szCs w:val="22"/>
        </w:rPr>
        <w:t>。大一统是中国历史的一个基本特点。卜宪群教授在其文章《谈我国历史上的“大一统”思想与国家治理》一文中将大一统思想与国家治理的关系阐述为以下几个方面：</w:t>
      </w:r>
    </w:p>
    <w:p w:rsidR="007E1788" w:rsidRDefault="00447D16">
      <w:pPr>
        <w:ind w:firstLineChars="200" w:firstLine="440"/>
        <w:rPr>
          <w:rFonts w:ascii="楷体_GB2312" w:eastAsia="楷体_GB2312" w:hAnsi="楷体_GB2312" w:cs="楷体_GB2312"/>
          <w:sz w:val="22"/>
          <w:szCs w:val="22"/>
        </w:rPr>
      </w:pPr>
      <w:r>
        <w:rPr>
          <w:rFonts w:ascii="楷体_GB2312" w:eastAsia="楷体_GB2312" w:hAnsi="楷体_GB2312" w:cs="楷体_GB2312" w:hint="eastAsia"/>
          <w:sz w:val="22"/>
          <w:szCs w:val="22"/>
        </w:rPr>
        <w:t>一是“大一统”思想与中央集权郡县制国家治理体系。第一，妥善划分地方行政层级，有效分配中央与地方的权力。第二，处理好郡县与分封的关系。第三，维护中央权威，保持政令畅通。</w:t>
      </w:r>
    </w:p>
    <w:p w:rsidR="007E1788" w:rsidRDefault="00447D16">
      <w:pPr>
        <w:ind w:firstLineChars="200" w:firstLine="440"/>
        <w:rPr>
          <w:rFonts w:ascii="楷体_GB2312" w:eastAsia="楷体_GB2312" w:hAnsi="楷体_GB2312" w:cs="楷体_GB2312"/>
          <w:sz w:val="22"/>
          <w:szCs w:val="22"/>
        </w:rPr>
      </w:pPr>
      <w:r>
        <w:rPr>
          <w:rFonts w:ascii="楷体_GB2312" w:eastAsia="楷体_GB2312" w:hAnsi="楷体_GB2312" w:cs="楷体_GB2312" w:hint="eastAsia"/>
          <w:sz w:val="22"/>
          <w:szCs w:val="22"/>
        </w:rPr>
        <w:t>二是“大一统”思想与“</w:t>
      </w:r>
      <w:r>
        <w:rPr>
          <w:rFonts w:ascii="楷体_GB2312" w:eastAsia="楷体_GB2312" w:hAnsi="楷体_GB2312" w:cs="楷体_GB2312" w:hint="eastAsia"/>
          <w:sz w:val="22"/>
          <w:szCs w:val="22"/>
        </w:rPr>
        <w:t>民惟</w:t>
      </w:r>
      <w:proofErr w:type="gramStart"/>
      <w:r>
        <w:rPr>
          <w:rFonts w:ascii="楷体_GB2312" w:eastAsia="楷体_GB2312" w:hAnsi="楷体_GB2312" w:cs="楷体_GB2312" w:hint="eastAsia"/>
          <w:sz w:val="22"/>
          <w:szCs w:val="22"/>
        </w:rPr>
        <w:t>邦</w:t>
      </w:r>
      <w:proofErr w:type="gramEnd"/>
      <w:r>
        <w:rPr>
          <w:rFonts w:ascii="楷体_GB2312" w:eastAsia="楷体_GB2312" w:hAnsi="楷体_GB2312" w:cs="楷体_GB2312" w:hint="eastAsia"/>
          <w:sz w:val="22"/>
          <w:szCs w:val="22"/>
        </w:rPr>
        <w:t>本”的政策。第一，调整土地。第二，平均财富。第三，劝民农桑。第四，整顿吏治。第五，重农抑商。</w:t>
      </w:r>
    </w:p>
    <w:p w:rsidR="007E1788" w:rsidRDefault="00447D16">
      <w:pPr>
        <w:ind w:firstLineChars="200" w:firstLine="440"/>
        <w:rPr>
          <w:rFonts w:ascii="楷体_GB2312" w:eastAsia="楷体_GB2312" w:hAnsi="楷体_GB2312" w:cs="楷体_GB2312"/>
          <w:sz w:val="22"/>
          <w:szCs w:val="22"/>
        </w:rPr>
      </w:pPr>
      <w:r>
        <w:rPr>
          <w:rFonts w:ascii="楷体_GB2312" w:eastAsia="楷体_GB2312" w:hAnsi="楷体_GB2312" w:cs="楷体_GB2312" w:hint="eastAsia"/>
          <w:sz w:val="22"/>
          <w:szCs w:val="22"/>
        </w:rPr>
        <w:t>三是“大一统”思想与社会治理措施。第一，社会救助。第二，疏通社会言论渠道。第三，礼乐教化。第四，乡村治理。</w:t>
      </w:r>
    </w:p>
    <w:p w:rsidR="007E1788" w:rsidRDefault="00447D16">
      <w:pPr>
        <w:ind w:firstLineChars="200" w:firstLine="440"/>
        <w:rPr>
          <w:rFonts w:ascii="楷体_GB2312" w:eastAsia="楷体_GB2312" w:hAnsi="楷体_GB2312" w:cs="楷体_GB2312"/>
          <w:sz w:val="22"/>
          <w:szCs w:val="22"/>
        </w:rPr>
      </w:pPr>
      <w:r>
        <w:rPr>
          <w:rFonts w:ascii="楷体_GB2312" w:eastAsia="楷体_GB2312" w:hAnsi="楷体_GB2312" w:cs="楷体_GB2312" w:hint="eastAsia"/>
          <w:sz w:val="22"/>
          <w:szCs w:val="22"/>
        </w:rPr>
        <w:t>四是“大一统”思想与权力制衡原则。第一，君权制衡。第二地方权力制衡。第三，官僚权力制衡。</w:t>
      </w:r>
    </w:p>
    <w:p w:rsidR="007E1788" w:rsidRDefault="00447D16">
      <w:pPr>
        <w:ind w:firstLineChars="900" w:firstLine="1980"/>
        <w:rPr>
          <w:rFonts w:ascii="楷体_GB2312" w:eastAsia="楷体_GB2312" w:hAnsi="楷体_GB2312" w:cs="楷体_GB2312"/>
          <w:sz w:val="22"/>
          <w:szCs w:val="22"/>
        </w:rPr>
      </w:pPr>
      <w:r>
        <w:rPr>
          <w:rFonts w:ascii="楷体_GB2312" w:eastAsia="楷体_GB2312" w:hAnsi="楷体_GB2312" w:cs="楷体_GB2312" w:hint="eastAsia"/>
          <w:sz w:val="22"/>
          <w:szCs w:val="22"/>
        </w:rPr>
        <w:t>——卜宪群《谈我们历史上的“大一统”思想与国家治理》</w:t>
      </w:r>
    </w:p>
    <w:p w:rsidR="007E1788" w:rsidRDefault="00447D16">
      <w:pPr>
        <w:rPr>
          <w:rFonts w:ascii="宋体" w:eastAsia="宋体" w:hAnsi="宋体" w:cs="宋体"/>
          <w:sz w:val="22"/>
          <w:szCs w:val="22"/>
        </w:rPr>
      </w:pPr>
      <w:r>
        <w:rPr>
          <w:rFonts w:ascii="宋体" w:eastAsia="宋体" w:hAnsi="宋体" w:cs="宋体" w:hint="eastAsia"/>
          <w:sz w:val="22"/>
          <w:szCs w:val="22"/>
        </w:rPr>
        <w:t>结合材料和所学知识，围绕“大一统和社会治理”，自拟论题，并就所拟论题进行阐述。（要求：论题明确，史论结合，表述清晰）</w:t>
      </w:r>
    </w:p>
    <w:p w:rsidR="007E1788" w:rsidRDefault="00447D16">
      <w:pPr>
        <w:rPr>
          <w:rFonts w:ascii="宋体" w:eastAsia="宋体" w:hAnsi="宋体" w:cs="宋体"/>
          <w:sz w:val="22"/>
          <w:szCs w:val="22"/>
        </w:rPr>
      </w:pPr>
      <w:r>
        <w:rPr>
          <w:rFonts w:ascii="宋体" w:eastAsia="宋体" w:hAnsi="宋体" w:cs="宋体" w:hint="eastAsia"/>
          <w:sz w:val="22"/>
          <w:szCs w:val="22"/>
        </w:rPr>
        <w:t>综上所述，课前通过学习任务</w:t>
      </w:r>
      <w:proofErr w:type="gramStart"/>
      <w:r>
        <w:rPr>
          <w:rFonts w:ascii="宋体" w:eastAsia="宋体" w:hAnsi="宋体" w:cs="宋体" w:hint="eastAsia"/>
          <w:sz w:val="22"/>
          <w:szCs w:val="22"/>
        </w:rPr>
        <w:t>单引导</w:t>
      </w:r>
      <w:proofErr w:type="gramEnd"/>
      <w:r>
        <w:rPr>
          <w:rFonts w:ascii="宋体" w:eastAsia="宋体" w:hAnsi="宋体" w:cs="宋体" w:hint="eastAsia"/>
          <w:sz w:val="22"/>
          <w:szCs w:val="22"/>
        </w:rPr>
        <w:t>学生通过教</w:t>
      </w:r>
      <w:r>
        <w:rPr>
          <w:rFonts w:ascii="宋体" w:eastAsia="宋体" w:hAnsi="宋体" w:cs="宋体" w:hint="eastAsia"/>
          <w:sz w:val="22"/>
          <w:szCs w:val="22"/>
        </w:rPr>
        <w:t>材的预习了解本课的基础知识和基本内容。一方面了解学生对本课知识的掌握程度，另一方面为课堂教学节约时间，从而有目的有层次进行新课讲授，打造高效课堂；课上通过创设新情境，设置有梯度的问题，帮助学生从多角度多层次分析和解决问题，提升历史学科的关键能力和核心价值；课后教师要继续跟踪学生的学习情况，通过能力提升的选择题和思维训练的开放试题两类不同类型的作业培养学生核心素养，注重形成性评价、过程性评价和终结性评价的有机结合。既关注学生学习前的认识水平，也凸显学习过程中的能力提升，更侧重学习完成后所达到的历史学科核心素养</w:t>
      </w:r>
      <w:r>
        <w:rPr>
          <w:rFonts w:ascii="宋体" w:eastAsia="宋体" w:hAnsi="宋体" w:cs="宋体" w:hint="eastAsia"/>
          <w:sz w:val="22"/>
          <w:szCs w:val="22"/>
        </w:rPr>
        <w:t>水平。整个教学围绕问题引领、多元评价、发展素养这一核心价值。</w:t>
      </w:r>
    </w:p>
    <w:p w:rsidR="007E1788" w:rsidRDefault="00447D16">
      <w:pPr>
        <w:ind w:firstLineChars="200" w:firstLine="440"/>
        <w:rPr>
          <w:rFonts w:ascii="宋体" w:eastAsia="宋体" w:hAnsi="宋体" w:cs="宋体"/>
          <w:sz w:val="22"/>
          <w:szCs w:val="22"/>
        </w:rPr>
      </w:pPr>
      <w:r>
        <w:rPr>
          <w:rFonts w:ascii="宋体" w:eastAsia="宋体" w:hAnsi="宋体" w:cs="宋体" w:hint="eastAsia"/>
          <w:sz w:val="22"/>
          <w:szCs w:val="22"/>
        </w:rPr>
        <w:t>由此可见，课堂教学是培养中学生历史学科核心素养的重要途径，要在教学中实现学生历史核心素养的形成，教师须树立新的教学观，将学生对知识的学习过程转化为培养核心素养的过程。本文从课堂教学的实践中通过中心主旨的确立、教学环节的设计、教学评价的实施三个途径去培养和发展学生历史学科核心素养。</w:t>
      </w:r>
    </w:p>
    <w:p w:rsidR="007E1788" w:rsidRDefault="007E1788">
      <w:pPr>
        <w:rPr>
          <w:rFonts w:ascii="宋体" w:eastAsia="宋体" w:hAnsi="宋体" w:cs="宋体"/>
          <w:sz w:val="22"/>
          <w:szCs w:val="22"/>
        </w:rPr>
      </w:pPr>
    </w:p>
    <w:p w:rsidR="007E1788" w:rsidRDefault="00447D16">
      <w:pPr>
        <w:rPr>
          <w:rFonts w:ascii="宋体" w:eastAsia="宋体" w:hAnsi="宋体" w:cs="宋体"/>
          <w:sz w:val="22"/>
          <w:szCs w:val="22"/>
        </w:rPr>
      </w:pPr>
      <w:r>
        <w:rPr>
          <w:rFonts w:ascii="宋体" w:eastAsia="宋体" w:hAnsi="宋体" w:cs="宋体" w:hint="eastAsia"/>
          <w:sz w:val="22"/>
          <w:szCs w:val="22"/>
        </w:rPr>
        <w:t>参考文献：</w:t>
      </w:r>
    </w:p>
    <w:p w:rsidR="007E1788" w:rsidRDefault="00447D16">
      <w:pPr>
        <w:rPr>
          <w:rFonts w:ascii="楷体" w:eastAsia="楷体" w:hAnsi="楷体"/>
          <w:sz w:val="18"/>
          <w:szCs w:val="18"/>
        </w:rPr>
      </w:pPr>
      <w:r>
        <w:rPr>
          <w:rFonts w:ascii="楷体" w:eastAsia="楷体" w:hAnsi="楷体" w:hint="eastAsia"/>
          <w:sz w:val="18"/>
          <w:szCs w:val="18"/>
        </w:rPr>
        <w:t>注：本文为作者主持的安徽省芜湖市教育高层次人才项目《新课程背景下中学历史课堂教学中“素养”培</w:t>
      </w:r>
      <w:r>
        <w:rPr>
          <w:rFonts w:ascii="楷体" w:eastAsia="楷体" w:hAnsi="楷体" w:hint="eastAsia"/>
          <w:sz w:val="18"/>
          <w:szCs w:val="18"/>
        </w:rPr>
        <w:lastRenderedPageBreak/>
        <w:t>育策略探究》研究的阶段性成果。</w:t>
      </w:r>
    </w:p>
    <w:p w:rsidR="007E1788" w:rsidRDefault="00447D16">
      <w:pPr>
        <w:rPr>
          <w:rFonts w:ascii="宋体" w:eastAsia="宋体" w:hAnsi="宋体" w:cs="宋体"/>
          <w:sz w:val="22"/>
          <w:szCs w:val="22"/>
        </w:rPr>
      </w:pPr>
      <w:proofErr w:type="gramStart"/>
      <w:r>
        <w:rPr>
          <w:rFonts w:ascii="宋体" w:eastAsia="宋体" w:hAnsi="宋体" w:cs="宋体" w:hint="eastAsia"/>
          <w:sz w:val="22"/>
          <w:szCs w:val="22"/>
        </w:rPr>
        <w:t>【</w:t>
      </w:r>
      <w:r>
        <w:rPr>
          <w:rFonts w:ascii="宋体" w:eastAsia="宋体" w:hAnsi="宋体" w:cs="宋体" w:hint="eastAsia"/>
          <w:sz w:val="22"/>
          <w:szCs w:val="22"/>
        </w:rPr>
        <w:t>1</w:t>
      </w:r>
      <w:r>
        <w:rPr>
          <w:rFonts w:ascii="宋体" w:eastAsia="宋体" w:hAnsi="宋体" w:cs="宋体" w:hint="eastAsia"/>
          <w:sz w:val="22"/>
          <w:szCs w:val="22"/>
        </w:rPr>
        <w:t>】徐蓝</w:t>
      </w:r>
      <w:proofErr w:type="gramEnd"/>
      <w:r>
        <w:rPr>
          <w:rFonts w:ascii="宋体" w:eastAsia="宋体" w:hAnsi="宋体" w:cs="宋体" w:hint="eastAsia"/>
          <w:sz w:val="22"/>
          <w:szCs w:val="22"/>
        </w:rPr>
        <w:t xml:space="preserve"> </w:t>
      </w:r>
      <w:r>
        <w:rPr>
          <w:rFonts w:ascii="宋体" w:eastAsia="宋体" w:hAnsi="宋体" w:cs="宋体" w:hint="eastAsia"/>
          <w:sz w:val="22"/>
          <w:szCs w:val="22"/>
        </w:rPr>
        <w:t>朱汉国：《普通高中</w:t>
      </w:r>
      <w:r>
        <w:rPr>
          <w:rFonts w:ascii="宋体" w:eastAsia="宋体" w:hAnsi="宋体" w:cs="宋体" w:hint="eastAsia"/>
          <w:sz w:val="22"/>
          <w:szCs w:val="22"/>
        </w:rPr>
        <w:t>历史课程标准》（</w:t>
      </w:r>
      <w:r>
        <w:rPr>
          <w:rFonts w:ascii="宋体" w:eastAsia="宋体" w:hAnsi="宋体" w:cs="宋体" w:hint="eastAsia"/>
          <w:sz w:val="22"/>
          <w:szCs w:val="22"/>
        </w:rPr>
        <w:t>2017</w:t>
      </w:r>
      <w:r>
        <w:rPr>
          <w:rFonts w:ascii="宋体" w:eastAsia="宋体" w:hAnsi="宋体" w:cs="宋体" w:hint="eastAsia"/>
          <w:sz w:val="22"/>
          <w:szCs w:val="22"/>
        </w:rPr>
        <w:t>年版</w:t>
      </w:r>
      <w:r>
        <w:rPr>
          <w:rFonts w:ascii="宋体" w:eastAsia="宋体" w:hAnsi="宋体" w:cs="宋体" w:hint="eastAsia"/>
          <w:sz w:val="22"/>
          <w:szCs w:val="22"/>
        </w:rPr>
        <w:t>2020</w:t>
      </w:r>
      <w:r>
        <w:rPr>
          <w:rFonts w:ascii="宋体" w:eastAsia="宋体" w:hAnsi="宋体" w:cs="宋体" w:hint="eastAsia"/>
          <w:sz w:val="22"/>
          <w:szCs w:val="22"/>
        </w:rPr>
        <w:t>年修订）解读，北京：高等教育出版社，</w:t>
      </w:r>
      <w:r>
        <w:rPr>
          <w:rFonts w:ascii="宋体" w:eastAsia="宋体" w:hAnsi="宋体" w:cs="宋体" w:hint="eastAsia"/>
          <w:sz w:val="22"/>
          <w:szCs w:val="22"/>
        </w:rPr>
        <w:t>2020</w:t>
      </w:r>
      <w:r>
        <w:rPr>
          <w:rFonts w:ascii="宋体" w:eastAsia="宋体" w:hAnsi="宋体" w:cs="宋体" w:hint="eastAsia"/>
          <w:sz w:val="22"/>
          <w:szCs w:val="22"/>
        </w:rPr>
        <w:t>年，第</w:t>
      </w:r>
      <w:r>
        <w:rPr>
          <w:rFonts w:ascii="宋体" w:eastAsia="宋体" w:hAnsi="宋体" w:cs="宋体" w:hint="eastAsia"/>
          <w:sz w:val="22"/>
          <w:szCs w:val="22"/>
        </w:rPr>
        <w:t>2</w:t>
      </w:r>
      <w:r>
        <w:rPr>
          <w:rFonts w:ascii="宋体" w:eastAsia="宋体" w:hAnsi="宋体" w:cs="宋体" w:hint="eastAsia"/>
          <w:sz w:val="22"/>
          <w:szCs w:val="22"/>
        </w:rPr>
        <w:t>页，第</w:t>
      </w:r>
      <w:r>
        <w:rPr>
          <w:rFonts w:ascii="宋体" w:eastAsia="宋体" w:hAnsi="宋体" w:cs="宋体" w:hint="eastAsia"/>
          <w:sz w:val="22"/>
          <w:szCs w:val="22"/>
        </w:rPr>
        <w:t>51</w:t>
      </w:r>
      <w:r>
        <w:rPr>
          <w:rFonts w:ascii="宋体" w:eastAsia="宋体" w:hAnsi="宋体" w:cs="宋体" w:hint="eastAsia"/>
          <w:sz w:val="22"/>
          <w:szCs w:val="22"/>
        </w:rPr>
        <w:t>页，第</w:t>
      </w:r>
      <w:r>
        <w:rPr>
          <w:rFonts w:ascii="宋体" w:eastAsia="宋体" w:hAnsi="宋体" w:cs="宋体" w:hint="eastAsia"/>
          <w:sz w:val="22"/>
          <w:szCs w:val="22"/>
        </w:rPr>
        <w:t>59</w:t>
      </w:r>
      <w:r>
        <w:rPr>
          <w:rFonts w:ascii="宋体" w:eastAsia="宋体" w:hAnsi="宋体" w:cs="宋体" w:hint="eastAsia"/>
          <w:sz w:val="22"/>
          <w:szCs w:val="22"/>
        </w:rPr>
        <w:t>页。</w:t>
      </w:r>
    </w:p>
    <w:p w:rsidR="007E1788" w:rsidRDefault="00447D16">
      <w:pP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2</w:t>
      </w:r>
      <w:r>
        <w:rPr>
          <w:rFonts w:ascii="宋体" w:eastAsia="宋体" w:hAnsi="宋体" w:cs="宋体" w:hint="eastAsia"/>
          <w:sz w:val="22"/>
          <w:szCs w:val="22"/>
        </w:rPr>
        <w:t>】樊树志：《晚明大变局》，北京：中华书局出版社，</w:t>
      </w:r>
      <w:r>
        <w:rPr>
          <w:rFonts w:ascii="宋体" w:eastAsia="宋体" w:hAnsi="宋体" w:cs="宋体" w:hint="eastAsia"/>
          <w:sz w:val="22"/>
          <w:szCs w:val="22"/>
        </w:rPr>
        <w:t>2018</w:t>
      </w:r>
      <w:r>
        <w:rPr>
          <w:rFonts w:ascii="宋体" w:eastAsia="宋体" w:hAnsi="宋体" w:cs="宋体" w:hint="eastAsia"/>
          <w:sz w:val="22"/>
          <w:szCs w:val="22"/>
        </w:rPr>
        <w:t>年，第</w:t>
      </w:r>
      <w:r>
        <w:rPr>
          <w:rFonts w:ascii="宋体" w:eastAsia="宋体" w:hAnsi="宋体" w:cs="宋体" w:hint="eastAsia"/>
          <w:sz w:val="22"/>
          <w:szCs w:val="22"/>
        </w:rPr>
        <w:t>1</w:t>
      </w:r>
      <w:r>
        <w:rPr>
          <w:rFonts w:ascii="宋体" w:eastAsia="宋体" w:hAnsi="宋体" w:cs="宋体" w:hint="eastAsia"/>
          <w:sz w:val="22"/>
          <w:szCs w:val="22"/>
        </w:rPr>
        <w:t>页。</w:t>
      </w:r>
    </w:p>
    <w:p w:rsidR="007E1788" w:rsidRDefault="00447D16">
      <w:pP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3</w:t>
      </w:r>
      <w:r>
        <w:rPr>
          <w:rFonts w:ascii="宋体" w:eastAsia="宋体" w:hAnsi="宋体" w:cs="宋体" w:hint="eastAsia"/>
          <w:sz w:val="22"/>
          <w:szCs w:val="22"/>
        </w:rPr>
        <w:t>】彭慕兰（美）：《大分流》，北京：北京日报出版社，</w:t>
      </w:r>
      <w:r>
        <w:rPr>
          <w:rFonts w:ascii="宋体" w:eastAsia="宋体" w:hAnsi="宋体" w:cs="宋体" w:hint="eastAsia"/>
          <w:sz w:val="22"/>
          <w:szCs w:val="22"/>
        </w:rPr>
        <w:t>2021</w:t>
      </w:r>
      <w:r>
        <w:rPr>
          <w:rFonts w:ascii="宋体" w:eastAsia="宋体" w:hAnsi="宋体" w:cs="宋体" w:hint="eastAsia"/>
          <w:sz w:val="22"/>
          <w:szCs w:val="22"/>
        </w:rPr>
        <w:t>年，第</w:t>
      </w:r>
      <w:r>
        <w:rPr>
          <w:rFonts w:ascii="宋体" w:eastAsia="宋体" w:hAnsi="宋体" w:cs="宋体" w:hint="eastAsia"/>
          <w:sz w:val="22"/>
          <w:szCs w:val="22"/>
        </w:rPr>
        <w:t>002</w:t>
      </w:r>
      <w:r>
        <w:rPr>
          <w:rFonts w:ascii="宋体" w:eastAsia="宋体" w:hAnsi="宋体" w:cs="宋体" w:hint="eastAsia"/>
          <w:sz w:val="22"/>
          <w:szCs w:val="22"/>
        </w:rPr>
        <w:t>页。</w:t>
      </w:r>
    </w:p>
    <w:p w:rsidR="007E1788" w:rsidRDefault="00447D16">
      <w:pP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4</w:t>
      </w:r>
      <w:r>
        <w:rPr>
          <w:rFonts w:ascii="宋体" w:eastAsia="宋体" w:hAnsi="宋体" w:cs="宋体" w:hint="eastAsia"/>
          <w:sz w:val="22"/>
          <w:szCs w:val="22"/>
        </w:rPr>
        <w:t>】范金民：《清代苏州城市工商业繁荣的写照——</w:t>
      </w:r>
      <w:r>
        <w:rPr>
          <w:rFonts w:ascii="宋体" w:eastAsia="宋体" w:hAnsi="宋体" w:cs="宋体" w:hint="eastAsia"/>
          <w:sz w:val="22"/>
          <w:szCs w:val="22"/>
        </w:rPr>
        <w:t>&lt;</w:t>
      </w:r>
      <w:r>
        <w:rPr>
          <w:rFonts w:ascii="宋体" w:eastAsia="宋体" w:hAnsi="宋体" w:cs="宋体" w:hint="eastAsia"/>
          <w:sz w:val="22"/>
          <w:szCs w:val="22"/>
        </w:rPr>
        <w:t>姑苏繁华图</w:t>
      </w:r>
      <w:r>
        <w:rPr>
          <w:rFonts w:ascii="宋体" w:eastAsia="宋体" w:hAnsi="宋体" w:cs="宋体" w:hint="eastAsia"/>
          <w:sz w:val="22"/>
          <w:szCs w:val="22"/>
        </w:rPr>
        <w:t>&gt;</w:t>
      </w:r>
      <w:r>
        <w:rPr>
          <w:rFonts w:ascii="宋体" w:eastAsia="宋体" w:hAnsi="宋体" w:cs="宋体" w:hint="eastAsia"/>
          <w:sz w:val="22"/>
          <w:szCs w:val="22"/>
        </w:rPr>
        <w:t>》，《史林》</w:t>
      </w:r>
      <w:r>
        <w:rPr>
          <w:rFonts w:ascii="宋体" w:eastAsia="宋体" w:hAnsi="宋体" w:cs="宋体" w:hint="eastAsia"/>
          <w:sz w:val="22"/>
          <w:szCs w:val="22"/>
        </w:rPr>
        <w:t>2003</w:t>
      </w:r>
      <w:r>
        <w:rPr>
          <w:rFonts w:ascii="宋体" w:eastAsia="宋体" w:hAnsi="宋体" w:cs="宋体" w:hint="eastAsia"/>
          <w:sz w:val="22"/>
          <w:szCs w:val="22"/>
        </w:rPr>
        <w:t>年第</w:t>
      </w:r>
      <w:r>
        <w:rPr>
          <w:rFonts w:ascii="宋体" w:eastAsia="宋体" w:hAnsi="宋体" w:cs="宋体" w:hint="eastAsia"/>
          <w:sz w:val="22"/>
          <w:szCs w:val="22"/>
        </w:rPr>
        <w:t>5</w:t>
      </w:r>
      <w:r>
        <w:rPr>
          <w:rFonts w:ascii="宋体" w:eastAsia="宋体" w:hAnsi="宋体" w:cs="宋体" w:hint="eastAsia"/>
          <w:sz w:val="22"/>
          <w:szCs w:val="22"/>
        </w:rPr>
        <w:t>期，第</w:t>
      </w:r>
      <w:r>
        <w:rPr>
          <w:rFonts w:ascii="宋体" w:eastAsia="宋体" w:hAnsi="宋体" w:cs="宋体" w:hint="eastAsia"/>
          <w:sz w:val="22"/>
          <w:szCs w:val="22"/>
        </w:rPr>
        <w:t>104</w:t>
      </w:r>
      <w:r>
        <w:rPr>
          <w:rFonts w:ascii="宋体" w:eastAsia="宋体" w:hAnsi="宋体" w:cs="宋体" w:hint="eastAsia"/>
          <w:sz w:val="22"/>
          <w:szCs w:val="22"/>
        </w:rPr>
        <w:t>页。</w:t>
      </w:r>
    </w:p>
    <w:p w:rsidR="007E1788" w:rsidRDefault="00447D16">
      <w:pP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5</w:t>
      </w:r>
      <w:r>
        <w:rPr>
          <w:rFonts w:ascii="宋体" w:eastAsia="宋体" w:hAnsi="宋体" w:cs="宋体" w:hint="eastAsia"/>
          <w:sz w:val="22"/>
          <w:szCs w:val="22"/>
        </w:rPr>
        <w:t>】黄锡之：《从</w:t>
      </w:r>
      <w:r>
        <w:rPr>
          <w:rFonts w:ascii="宋体" w:eastAsia="宋体" w:hAnsi="宋体" w:cs="宋体" w:hint="eastAsia"/>
          <w:sz w:val="22"/>
          <w:szCs w:val="22"/>
        </w:rPr>
        <w:t>&lt;</w:t>
      </w:r>
      <w:r>
        <w:rPr>
          <w:rFonts w:ascii="宋体" w:eastAsia="宋体" w:hAnsi="宋体" w:cs="宋体" w:hint="eastAsia"/>
          <w:sz w:val="22"/>
          <w:szCs w:val="22"/>
        </w:rPr>
        <w:t>盛世滋生图</w:t>
      </w:r>
      <w:r>
        <w:rPr>
          <w:rFonts w:ascii="宋体" w:eastAsia="宋体" w:hAnsi="宋体" w:cs="宋体" w:hint="eastAsia"/>
          <w:sz w:val="22"/>
          <w:szCs w:val="22"/>
        </w:rPr>
        <w:t>&gt;</w:t>
      </w:r>
      <w:r>
        <w:rPr>
          <w:rFonts w:ascii="宋体" w:eastAsia="宋体" w:hAnsi="宋体" w:cs="宋体" w:hint="eastAsia"/>
          <w:sz w:val="22"/>
          <w:szCs w:val="22"/>
        </w:rPr>
        <w:t>看乾隆时期苏州对江南社会经济的影响》，《中国农史》</w:t>
      </w:r>
      <w:r>
        <w:rPr>
          <w:rFonts w:ascii="宋体" w:eastAsia="宋体" w:hAnsi="宋体" w:cs="宋体" w:hint="eastAsia"/>
          <w:sz w:val="22"/>
          <w:szCs w:val="22"/>
        </w:rPr>
        <w:t>2003</w:t>
      </w:r>
      <w:r>
        <w:rPr>
          <w:rFonts w:ascii="宋体" w:eastAsia="宋体" w:hAnsi="宋体" w:cs="宋体" w:hint="eastAsia"/>
          <w:sz w:val="22"/>
          <w:szCs w:val="22"/>
        </w:rPr>
        <w:t>年第</w:t>
      </w:r>
      <w:r>
        <w:rPr>
          <w:rFonts w:ascii="宋体" w:eastAsia="宋体" w:hAnsi="宋体" w:cs="宋体" w:hint="eastAsia"/>
          <w:sz w:val="22"/>
          <w:szCs w:val="22"/>
        </w:rPr>
        <w:t>4</w:t>
      </w:r>
      <w:r>
        <w:rPr>
          <w:rFonts w:ascii="宋体" w:eastAsia="宋体" w:hAnsi="宋体" w:cs="宋体" w:hint="eastAsia"/>
          <w:sz w:val="22"/>
          <w:szCs w:val="22"/>
        </w:rPr>
        <w:t>期，第</w:t>
      </w:r>
      <w:r>
        <w:rPr>
          <w:rFonts w:ascii="宋体" w:eastAsia="宋体" w:hAnsi="宋体" w:cs="宋体" w:hint="eastAsia"/>
          <w:sz w:val="22"/>
          <w:szCs w:val="22"/>
        </w:rPr>
        <w:t>74</w:t>
      </w:r>
      <w:r>
        <w:rPr>
          <w:rFonts w:ascii="宋体" w:eastAsia="宋体" w:hAnsi="宋体" w:cs="宋体" w:hint="eastAsia"/>
          <w:sz w:val="22"/>
          <w:szCs w:val="22"/>
        </w:rPr>
        <w:t>页。</w:t>
      </w:r>
      <w:r>
        <w:rPr>
          <w:rFonts w:ascii="宋体" w:eastAsia="宋体" w:hAnsi="宋体" w:cs="宋体" w:hint="eastAsia"/>
          <w:sz w:val="22"/>
          <w:szCs w:val="22"/>
        </w:rPr>
        <w:t xml:space="preserve"> </w:t>
      </w:r>
    </w:p>
    <w:p w:rsidR="007E1788" w:rsidRDefault="00447D16">
      <w:pP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6</w:t>
      </w:r>
      <w:r>
        <w:rPr>
          <w:rFonts w:ascii="宋体" w:eastAsia="宋体" w:hAnsi="宋体" w:cs="宋体" w:hint="eastAsia"/>
          <w:sz w:val="22"/>
          <w:szCs w:val="22"/>
        </w:rPr>
        <w:t>】卜宪群：《谈我们历史上的“大一统”思想与国家治理》，《中国史研究》</w:t>
      </w:r>
      <w:r>
        <w:rPr>
          <w:rFonts w:ascii="宋体" w:eastAsia="宋体" w:hAnsi="宋体" w:cs="宋体" w:hint="eastAsia"/>
          <w:sz w:val="22"/>
          <w:szCs w:val="22"/>
        </w:rPr>
        <w:t>2018</w:t>
      </w:r>
      <w:r>
        <w:rPr>
          <w:rFonts w:ascii="宋体" w:eastAsia="宋体" w:hAnsi="宋体" w:cs="宋体" w:hint="eastAsia"/>
          <w:sz w:val="22"/>
          <w:szCs w:val="22"/>
        </w:rPr>
        <w:t>年第</w:t>
      </w:r>
      <w:r>
        <w:rPr>
          <w:rFonts w:ascii="宋体" w:eastAsia="宋体" w:hAnsi="宋体" w:cs="宋体" w:hint="eastAsia"/>
          <w:sz w:val="22"/>
          <w:szCs w:val="22"/>
        </w:rPr>
        <w:t>5</w:t>
      </w:r>
      <w:r>
        <w:rPr>
          <w:rFonts w:ascii="宋体" w:eastAsia="宋体" w:hAnsi="宋体" w:cs="宋体" w:hint="eastAsia"/>
          <w:sz w:val="22"/>
          <w:szCs w:val="22"/>
        </w:rPr>
        <w:t>期，第</w:t>
      </w:r>
      <w:r>
        <w:rPr>
          <w:rFonts w:ascii="宋体" w:eastAsia="宋体" w:hAnsi="宋体" w:cs="宋体" w:hint="eastAsia"/>
          <w:sz w:val="22"/>
          <w:szCs w:val="22"/>
        </w:rPr>
        <w:t>14-20</w:t>
      </w:r>
      <w:r>
        <w:rPr>
          <w:rFonts w:ascii="宋体" w:eastAsia="宋体" w:hAnsi="宋体" w:cs="宋体" w:hint="eastAsia"/>
          <w:sz w:val="22"/>
          <w:szCs w:val="22"/>
        </w:rPr>
        <w:t>页。</w:t>
      </w:r>
    </w:p>
    <w:p w:rsidR="007E1788" w:rsidRDefault="007E1788">
      <w:pPr>
        <w:rPr>
          <w:sz w:val="24"/>
        </w:rPr>
      </w:pPr>
    </w:p>
    <w:sectPr w:rsidR="007E178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16" w:rsidRDefault="00447D16" w:rsidP="00447D16">
      <w:r>
        <w:separator/>
      </w:r>
    </w:p>
  </w:endnote>
  <w:endnote w:type="continuationSeparator" w:id="0">
    <w:p w:rsidR="00447D16" w:rsidRDefault="00447D16" w:rsidP="0044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16" w:rsidRDefault="00447D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111809"/>
      <w:docPartObj>
        <w:docPartGallery w:val="Page Numbers (Bottom of Page)"/>
        <w:docPartUnique/>
      </w:docPartObj>
    </w:sdtPr>
    <w:sdtContent>
      <w:sdt>
        <w:sdtPr>
          <w:id w:val="1728636285"/>
          <w:docPartObj>
            <w:docPartGallery w:val="Page Numbers (Top of Page)"/>
            <w:docPartUnique/>
          </w:docPartObj>
        </w:sdtPr>
        <w:sdtContent>
          <w:p w:rsidR="00447D16" w:rsidRDefault="00447D16" w:rsidP="00447D16">
            <w:pPr>
              <w:pStyle w:val="a4"/>
              <w:jc w:val="center"/>
              <w:rPr>
                <w:rFonts w:ascii="Calibri" w:eastAsia="宋体" w:hAnsi="Calibri" w:cs="Times New Roman"/>
                <w:kern w:val="0"/>
                <w:szCs w:val="21"/>
              </w:rPr>
            </w:pPr>
            <w:r>
              <w:rPr>
                <w:rFonts w:hint="eastAsia"/>
              </w:rPr>
              <w:t>第</w:t>
            </w:r>
            <w:r>
              <w:rPr>
                <w:lang w:val="zh-CN"/>
              </w:rPr>
              <w:t xml:space="preserve"> </w:t>
            </w:r>
            <w:r>
              <w:rPr>
                <w:kern w:val="0"/>
                <w:szCs w:val="21"/>
              </w:rPr>
              <w:fldChar w:fldCharType="begin"/>
            </w:r>
            <w:r>
              <w:rPr>
                <w:kern w:val="0"/>
                <w:szCs w:val="21"/>
              </w:rPr>
              <w:instrText>PAGE</w:instrText>
            </w:r>
            <w:r>
              <w:rPr>
                <w:kern w:val="0"/>
                <w:szCs w:val="21"/>
              </w:rPr>
              <w:fldChar w:fldCharType="separate"/>
            </w:r>
            <w:r>
              <w:rPr>
                <w:noProof/>
                <w:kern w:val="0"/>
                <w:szCs w:val="21"/>
              </w:rPr>
              <w:t>1</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NUMPAGES</w:instrText>
            </w:r>
            <w:r>
              <w:rPr>
                <w:kern w:val="0"/>
                <w:szCs w:val="21"/>
              </w:rPr>
              <w:fldChar w:fldCharType="separate"/>
            </w:r>
            <w:r>
              <w:rPr>
                <w:noProof/>
                <w:kern w:val="0"/>
                <w:szCs w:val="21"/>
              </w:rPr>
              <w:t>7</w:t>
            </w:r>
            <w:r>
              <w:rPr>
                <w:kern w:val="0"/>
                <w:szCs w:val="21"/>
              </w:rPr>
              <w:fldChar w:fldCharType="end"/>
            </w:r>
            <w:r>
              <w:rPr>
                <w:kern w:val="0"/>
                <w:szCs w:val="21"/>
              </w:rPr>
              <w:t xml:space="preserve"> </w:t>
            </w:r>
            <w:r>
              <w:rPr>
                <w:rFonts w:hint="eastAsia"/>
                <w:kern w:val="0"/>
                <w:szCs w:val="21"/>
              </w:rPr>
              <w:t>页</w:t>
            </w:r>
          </w:p>
        </w:sdtContent>
      </w:sdt>
    </w:sdtContent>
  </w:sdt>
  <w:p w:rsidR="00447D16" w:rsidRDefault="00447D16" w:rsidP="00447D16">
    <w:pPr>
      <w:pStyle w:val="a4"/>
      <w:tabs>
        <w:tab w:val="clear" w:pos="4153"/>
        <w:tab w:val="left" w:pos="5335"/>
      </w:tabs>
      <w:jc w:val="center"/>
      <w:rPr>
        <w:szCs w:val="24"/>
      </w:rPr>
    </w:pPr>
    <w:r>
      <w:rPr>
        <w:rFonts w:hint="eastAsia"/>
        <w:kern w:val="0"/>
        <w:szCs w:val="21"/>
      </w:rPr>
      <w:t>中学历史教学园地</w:t>
    </w:r>
    <w:r>
      <w:rPr>
        <w:kern w:val="0"/>
        <w:szCs w:val="21"/>
      </w:rPr>
      <w:t xml:space="preserve">  </w:t>
    </w:r>
    <w:hyperlink r:id="rId1" w:history="1">
      <w:r>
        <w:rPr>
          <w:rStyle w:val="a6"/>
          <w:kern w:val="0"/>
          <w:szCs w:val="21"/>
        </w:rPr>
        <w:t>www</w:t>
      </w:r>
      <w:r>
        <w:rPr>
          <w:rStyle w:val="a6"/>
          <w:rFonts w:hint="eastAsia"/>
          <w:kern w:val="0"/>
          <w:szCs w:val="21"/>
        </w:rPr>
        <w:t>．</w:t>
      </w:r>
      <w:r>
        <w:rPr>
          <w:rStyle w:val="a6"/>
          <w:kern w:val="0"/>
          <w:szCs w:val="21"/>
        </w:rPr>
        <w:t>zxls</w:t>
      </w:r>
      <w:r>
        <w:rPr>
          <w:rStyle w:val="a6"/>
          <w:rFonts w:hint="eastAsia"/>
          <w:kern w:val="0"/>
          <w:szCs w:val="21"/>
        </w:rPr>
        <w:t>．</w:t>
      </w:r>
      <w:r>
        <w:rPr>
          <w:rStyle w:val="a6"/>
          <w:kern w:val="0"/>
          <w:szCs w:val="21"/>
        </w:rPr>
        <w:t>com</w:t>
      </w:r>
    </w:hyperlink>
    <w:r>
      <w:rPr>
        <w:kern w:val="0"/>
        <w:szCs w:val="21"/>
      </w:rPr>
      <w:t xml:space="preserve">  </w:t>
    </w:r>
    <w:r>
      <w:rPr>
        <w:rFonts w:hint="eastAsia"/>
        <w:kern w:val="0"/>
        <w:szCs w:val="21"/>
      </w:rPr>
      <w:t>史界朋友精神家园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16" w:rsidRDefault="00447D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16" w:rsidRDefault="00447D16" w:rsidP="00447D16">
      <w:r>
        <w:separator/>
      </w:r>
    </w:p>
  </w:footnote>
  <w:footnote w:type="continuationSeparator" w:id="0">
    <w:p w:rsidR="00447D16" w:rsidRDefault="00447D16" w:rsidP="0044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16" w:rsidRDefault="00447D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16" w:rsidRDefault="00447D16" w:rsidP="00447D16">
    <w:pPr>
      <w:pStyle w:val="a5"/>
      <w:pBdr>
        <w:bottom w:val="single" w:sz="6" w:space="0" w:color="auto"/>
      </w:pBdr>
      <w:rPr>
        <w:rFonts w:ascii="黑体" w:eastAsia="黑体" w:hAnsi="Gungsuh" w:cs="Times New Roman"/>
        <w:sz w:val="21"/>
        <w:szCs w:val="21"/>
      </w:rPr>
    </w:pPr>
    <w:r>
      <w:rPr>
        <w:rFonts w:ascii="Calibri" w:eastAsia="宋体" w:hAnsi="Calibri"/>
        <w:noProof/>
        <w:szCs w:val="24"/>
      </w:rPr>
      <mc:AlternateContent>
        <mc:Choice Requires="wps">
          <w:drawing>
            <wp:anchor distT="0" distB="0" distL="114300" distR="114300" simplePos="0" relativeHeight="251658240"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1B7C" id="矩形 3" o:spid="_x0000_s1026" style="position:absolute;left:0;text-align:left;margin-left:-60.65pt;margin-top:6pt;width:58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" stroked="f"/>
          </w:pict>
        </mc:Fallback>
      </mc:AlternateContent>
    </w:r>
    <w:r>
      <w:rPr>
        <w:rFonts w:ascii="Calibri" w:eastAsia="宋体" w:hAnsi="Calibri"/>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4" type="#_x0000_t136" style="position:absolute;left:0;text-align:left;margin-left:-64.4pt;margin-top:274.3pt;width:582.35pt;height:97.05pt;rotation:315;z-index:-251658240;mso-position-horizontal-relative:margin;mso-position-vertical-relative:margin" o:allowincell="f" fillcolor="silver" stroked="f">
          <v:fill opacity=".5"/>
          <v:textpath style="font-family:&quot;宋体&quot;;font-size:8pt" trim="t" string="www.zxls.com"/>
          <w10:wrap anchorx="margin" anchory="margin"/>
        </v:shape>
      </w:pict>
    </w:r>
    <w:r>
      <w:rPr>
        <w:rFonts w:ascii="黑体" w:eastAsia="黑体" w:hAnsi="Gungsuh"/>
        <w:noProof/>
        <w:sz w:val="21"/>
        <w:szCs w:val="21"/>
      </w:rPr>
      <w:drawing>
        <wp:inline distT="0" distB="0" distL="0" distR="0">
          <wp:extent cx="3266440" cy="582930"/>
          <wp:effectExtent l="0" t="0" r="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6440" cy="5829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16" w:rsidRDefault="00447D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8265EB"/>
    <w:multiLevelType w:val="singleLevel"/>
    <w:tmpl w:val="9C8265EB"/>
    <w:lvl w:ilvl="0">
      <w:start w:val="1"/>
      <w:numFmt w:val="chineseCounting"/>
      <w:suff w:val="nothing"/>
      <w:lvlText w:val="%1、"/>
      <w:lvlJc w:val="left"/>
      <w:rPr>
        <w:rFonts w:hint="eastAsia"/>
      </w:rPr>
    </w:lvl>
  </w:abstractNum>
  <w:abstractNum w:abstractNumId="1" w15:restartNumberingAfterBreak="0">
    <w:nsid w:val="33F9AD32"/>
    <w:multiLevelType w:val="singleLevel"/>
    <w:tmpl w:val="33F9AD32"/>
    <w:lvl w:ilvl="0">
      <w:start w:val="1"/>
      <w:numFmt w:val="chineseCounting"/>
      <w:suff w:val="nothing"/>
      <w:lvlText w:val="（%1）"/>
      <w:lvlJc w:val="left"/>
      <w:rPr>
        <w:rFonts w:hint="eastAsia"/>
      </w:rPr>
    </w:lvl>
  </w:abstractNum>
  <w:abstractNum w:abstractNumId="2" w15:restartNumberingAfterBreak="0">
    <w:nsid w:val="6A7D75BD"/>
    <w:multiLevelType w:val="singleLevel"/>
    <w:tmpl w:val="6A7D75BD"/>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TgwOTRhNzFlN2QwMGM1NDZhOTZlYWZkMzkzM2QifQ=="/>
  </w:docVars>
  <w:rsids>
    <w:rsidRoot w:val="000269A7"/>
    <w:rsid w:val="000269A7"/>
    <w:rsid w:val="001260D1"/>
    <w:rsid w:val="00447D16"/>
    <w:rsid w:val="004A76FB"/>
    <w:rsid w:val="004E2A1A"/>
    <w:rsid w:val="00563E4D"/>
    <w:rsid w:val="00761A51"/>
    <w:rsid w:val="007E1788"/>
    <w:rsid w:val="0085786A"/>
    <w:rsid w:val="00E53BEF"/>
    <w:rsid w:val="00F31FF5"/>
    <w:rsid w:val="04AD646C"/>
    <w:rsid w:val="11BD13A5"/>
    <w:rsid w:val="1EB37DB8"/>
    <w:rsid w:val="1F834EF3"/>
    <w:rsid w:val="228D11CE"/>
    <w:rsid w:val="23FE1C5E"/>
    <w:rsid w:val="30F85CDD"/>
    <w:rsid w:val="3CE05360"/>
    <w:rsid w:val="3E1C6CCE"/>
    <w:rsid w:val="3EF20030"/>
    <w:rsid w:val="3FEE652A"/>
    <w:rsid w:val="418C4E4A"/>
    <w:rsid w:val="4284314C"/>
    <w:rsid w:val="43081BD1"/>
    <w:rsid w:val="44D6212B"/>
    <w:rsid w:val="45E5269D"/>
    <w:rsid w:val="49093701"/>
    <w:rsid w:val="4A6C0C97"/>
    <w:rsid w:val="4A954692"/>
    <w:rsid w:val="4AE1275B"/>
    <w:rsid w:val="4FA72771"/>
    <w:rsid w:val="4FC47B90"/>
    <w:rsid w:val="516535A9"/>
    <w:rsid w:val="52F83A10"/>
    <w:rsid w:val="53485AC3"/>
    <w:rsid w:val="583F0CD3"/>
    <w:rsid w:val="5AE74AD5"/>
    <w:rsid w:val="5B0E3FB3"/>
    <w:rsid w:val="5E491D9D"/>
    <w:rsid w:val="60E94C24"/>
    <w:rsid w:val="63450A66"/>
    <w:rsid w:val="64814F5B"/>
    <w:rsid w:val="64C46370"/>
    <w:rsid w:val="64E272AA"/>
    <w:rsid w:val="6F867580"/>
    <w:rsid w:val="6F895412"/>
    <w:rsid w:val="71144A65"/>
    <w:rsid w:val="720754A4"/>
    <w:rsid w:val="791B0058"/>
    <w:rsid w:val="79991513"/>
    <w:rsid w:val="7D796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2"/>
    </o:shapelayout>
  </w:shapeDefaults>
  <w:decimalSymbol w:val="."/>
  <w:listSeparator w:val=","/>
  <w15:docId w15:val="{544F7001-0666-4579-B007-009D25D2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styleId="a6">
    <w:name w:val="Hyperlink"/>
    <w:unhideWhenUsed/>
    <w:rsid w:val="00447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37481">
      <w:bodyDiv w:val="1"/>
      <w:marLeft w:val="0"/>
      <w:marRight w:val="0"/>
      <w:marTop w:val="0"/>
      <w:marBottom w:val="0"/>
      <w:divBdr>
        <w:top w:val="none" w:sz="0" w:space="0" w:color="auto"/>
        <w:left w:val="none" w:sz="0" w:space="0" w:color="auto"/>
        <w:bottom w:val="none" w:sz="0" w:space="0" w:color="auto"/>
        <w:right w:val="none" w:sz="0" w:space="0" w:color="auto"/>
      </w:divBdr>
    </w:div>
    <w:div w:id="213359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zx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5559</Words>
  <Characters>192</Characters>
  <Application>Microsoft Office Word</Application>
  <DocSecurity>0</DocSecurity>
  <Lines>1</Lines>
  <Paragraphs>11</Paragraphs>
  <ScaleCrop>false</ScaleCrop>
  <Company>cc</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printer</cp:lastModifiedBy>
  <cp:revision>2</cp:revision>
  <dcterms:created xsi:type="dcterms:W3CDTF">2022-11-15T03:00:00Z</dcterms:created>
  <dcterms:modified xsi:type="dcterms:W3CDTF">2023-05-09T03:55:00Z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CF4E658AAC1946BCB15CA56A1E390B32_13</vt:lpwstr>
  </property>
</Properties>
</file>